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30292" w14:textId="77777777" w:rsidR="0035752A" w:rsidRPr="003A3E4F" w:rsidRDefault="0035752A" w:rsidP="002B6266">
      <w:pPr>
        <w:spacing w:after="0" w:line="240" w:lineRule="auto"/>
        <w:jc w:val="right"/>
        <w:rPr>
          <w:rFonts w:ascii="Times New Roman" w:eastAsia="Times New Roman" w:hAnsi="Times New Roman" w:cs="Times New Roman"/>
          <w:sz w:val="24"/>
          <w:szCs w:val="24"/>
        </w:rPr>
      </w:pPr>
      <w:bookmarkStart w:id="0" w:name="_GoBack"/>
      <w:bookmarkEnd w:id="0"/>
      <w:r w:rsidRPr="003A3E4F">
        <w:rPr>
          <w:rFonts w:ascii="Times New Roman" w:eastAsia="Times New Roman" w:hAnsi="Times New Roman" w:cs="Times New Roman"/>
          <w:sz w:val="24"/>
          <w:szCs w:val="24"/>
        </w:rPr>
        <w:t>APSTIPRINĀTI</w:t>
      </w:r>
    </w:p>
    <w:p w14:paraId="71C66D9B" w14:textId="15021DE4" w:rsidR="0035752A" w:rsidRPr="003A3E4F" w:rsidRDefault="0035752A" w:rsidP="0035752A">
      <w:pPr>
        <w:spacing w:after="0" w:line="240" w:lineRule="auto"/>
        <w:jc w:val="right"/>
        <w:rPr>
          <w:rFonts w:ascii="Times New Roman" w:eastAsia="Times New Roman" w:hAnsi="Times New Roman" w:cs="Times New Roman"/>
          <w:sz w:val="24"/>
          <w:szCs w:val="24"/>
        </w:rPr>
      </w:pPr>
      <w:r w:rsidRPr="003A3E4F">
        <w:rPr>
          <w:rFonts w:ascii="Times New Roman" w:eastAsia="Times New Roman" w:hAnsi="Times New Roman" w:cs="Times New Roman"/>
          <w:sz w:val="24"/>
          <w:szCs w:val="24"/>
        </w:rPr>
        <w:t xml:space="preserve">ar Kuldīgas novada </w:t>
      </w:r>
      <w:r w:rsidR="00F327F2" w:rsidRPr="003A3E4F">
        <w:rPr>
          <w:rFonts w:ascii="Times New Roman" w:eastAsia="Times New Roman" w:hAnsi="Times New Roman" w:cs="Times New Roman"/>
          <w:sz w:val="24"/>
          <w:szCs w:val="24"/>
        </w:rPr>
        <w:t>d</w:t>
      </w:r>
      <w:r w:rsidRPr="003A3E4F">
        <w:rPr>
          <w:rFonts w:ascii="Times New Roman" w:eastAsia="Times New Roman" w:hAnsi="Times New Roman" w:cs="Times New Roman"/>
          <w:sz w:val="24"/>
          <w:szCs w:val="24"/>
        </w:rPr>
        <w:t>omes</w:t>
      </w:r>
    </w:p>
    <w:p w14:paraId="29EA7C65" w14:textId="200D9163" w:rsidR="00F327F2" w:rsidRPr="003A3E4F" w:rsidRDefault="005E154C" w:rsidP="00F327F2">
      <w:pPr>
        <w:spacing w:after="0" w:line="240" w:lineRule="auto"/>
        <w:jc w:val="right"/>
        <w:rPr>
          <w:rFonts w:ascii="Times New Roman" w:eastAsia="Times New Roman" w:hAnsi="Times New Roman" w:cs="Times New Roman"/>
          <w:sz w:val="24"/>
          <w:szCs w:val="24"/>
        </w:rPr>
      </w:pPr>
      <w:r w:rsidRPr="003A3E4F">
        <w:rPr>
          <w:rFonts w:ascii="Times New Roman" w:eastAsia="Times New Roman" w:hAnsi="Times New Roman" w:cs="Times New Roman"/>
          <w:sz w:val="24"/>
          <w:szCs w:val="24"/>
        </w:rPr>
        <w:t>202</w:t>
      </w:r>
      <w:r w:rsidR="00D87ADD">
        <w:rPr>
          <w:rFonts w:ascii="Times New Roman" w:eastAsia="Times New Roman" w:hAnsi="Times New Roman" w:cs="Times New Roman"/>
          <w:sz w:val="24"/>
          <w:szCs w:val="24"/>
        </w:rPr>
        <w:t>6</w:t>
      </w:r>
      <w:r w:rsidRPr="003A3E4F">
        <w:rPr>
          <w:rFonts w:ascii="Times New Roman" w:eastAsia="Times New Roman" w:hAnsi="Times New Roman" w:cs="Times New Roman"/>
          <w:sz w:val="24"/>
          <w:szCs w:val="24"/>
        </w:rPr>
        <w:t>. gada</w:t>
      </w:r>
      <w:r w:rsidR="004E016A">
        <w:rPr>
          <w:rFonts w:ascii="Times New Roman" w:eastAsia="Times New Roman" w:hAnsi="Times New Roman" w:cs="Times New Roman"/>
          <w:sz w:val="24"/>
          <w:szCs w:val="24"/>
        </w:rPr>
        <w:t xml:space="preserve"> 27. augusta</w:t>
      </w:r>
      <w:r w:rsidRPr="003A3E4F">
        <w:rPr>
          <w:rFonts w:ascii="Times New Roman" w:eastAsia="Times New Roman" w:hAnsi="Times New Roman" w:cs="Times New Roman"/>
          <w:sz w:val="24"/>
          <w:szCs w:val="24"/>
        </w:rPr>
        <w:t xml:space="preserve"> </w:t>
      </w:r>
      <w:r w:rsidR="00F327F2" w:rsidRPr="003A3E4F">
        <w:rPr>
          <w:rFonts w:ascii="Times New Roman" w:eastAsia="Times New Roman" w:hAnsi="Times New Roman" w:cs="Times New Roman"/>
          <w:sz w:val="24"/>
          <w:szCs w:val="24"/>
        </w:rPr>
        <w:t>sēdes lēmumu</w:t>
      </w:r>
    </w:p>
    <w:p w14:paraId="3BE8C833" w14:textId="584CD422" w:rsidR="0035752A" w:rsidRPr="003A3E4F" w:rsidRDefault="00F327F2" w:rsidP="00F327F2">
      <w:pPr>
        <w:spacing w:after="0" w:line="240" w:lineRule="auto"/>
        <w:jc w:val="right"/>
        <w:rPr>
          <w:rFonts w:ascii="Times New Roman" w:eastAsia="Times New Roman" w:hAnsi="Times New Roman" w:cs="Times New Roman"/>
          <w:sz w:val="24"/>
          <w:szCs w:val="24"/>
        </w:rPr>
      </w:pPr>
      <w:r w:rsidRPr="003A3E4F">
        <w:rPr>
          <w:rFonts w:ascii="Times New Roman" w:eastAsia="Times New Roman" w:hAnsi="Times New Roman" w:cs="Times New Roman"/>
          <w:sz w:val="24"/>
          <w:szCs w:val="24"/>
        </w:rPr>
        <w:t xml:space="preserve">(protokols Nr. </w:t>
      </w:r>
      <w:r w:rsidR="000C4C9D">
        <w:rPr>
          <w:rFonts w:ascii="Times New Roman" w:eastAsia="Times New Roman" w:hAnsi="Times New Roman" w:cs="Times New Roman"/>
          <w:sz w:val="24"/>
          <w:szCs w:val="24"/>
        </w:rPr>
        <w:t>12</w:t>
      </w:r>
      <w:r w:rsidRPr="003A3E4F">
        <w:rPr>
          <w:rFonts w:ascii="Times New Roman" w:eastAsia="Times New Roman" w:hAnsi="Times New Roman" w:cs="Times New Roman"/>
          <w:sz w:val="24"/>
          <w:szCs w:val="24"/>
        </w:rPr>
        <w:t xml:space="preserve">, p. </w:t>
      </w:r>
      <w:r w:rsidR="000C4C9D">
        <w:rPr>
          <w:rFonts w:ascii="Times New Roman" w:eastAsia="Times New Roman" w:hAnsi="Times New Roman" w:cs="Times New Roman"/>
          <w:sz w:val="24"/>
          <w:szCs w:val="24"/>
        </w:rPr>
        <w:t>17</w:t>
      </w:r>
      <w:r w:rsidRPr="003A3E4F">
        <w:rPr>
          <w:rFonts w:ascii="Times New Roman" w:eastAsia="Times New Roman" w:hAnsi="Times New Roman" w:cs="Times New Roman"/>
          <w:sz w:val="24"/>
          <w:szCs w:val="24"/>
        </w:rPr>
        <w:t>)</w:t>
      </w:r>
    </w:p>
    <w:p w14:paraId="39AFD763" w14:textId="77777777" w:rsidR="00F327F2" w:rsidRPr="003A3E4F" w:rsidRDefault="00F327F2" w:rsidP="00F327F2">
      <w:pPr>
        <w:spacing w:after="0" w:line="240" w:lineRule="auto"/>
        <w:jc w:val="right"/>
        <w:rPr>
          <w:rFonts w:ascii="Times New Roman" w:eastAsia="Times New Roman" w:hAnsi="Times New Roman" w:cs="Times New Roman"/>
          <w:sz w:val="24"/>
          <w:szCs w:val="24"/>
        </w:rPr>
      </w:pPr>
    </w:p>
    <w:p w14:paraId="6C55107C" w14:textId="77777777" w:rsidR="0035752A" w:rsidRPr="003A3E4F" w:rsidRDefault="0035752A" w:rsidP="0035752A">
      <w:pPr>
        <w:spacing w:after="0" w:line="240" w:lineRule="auto"/>
        <w:jc w:val="center"/>
        <w:rPr>
          <w:rFonts w:ascii="Times New Roman" w:eastAsia="Times New Roman" w:hAnsi="Times New Roman" w:cs="Times New Roman"/>
          <w:sz w:val="24"/>
          <w:szCs w:val="24"/>
          <w:lang w:eastAsia="lv-LV"/>
        </w:rPr>
      </w:pPr>
      <w:r w:rsidRPr="003A3E4F">
        <w:rPr>
          <w:rFonts w:ascii="Times New Roman" w:eastAsia="Times New Roman" w:hAnsi="Times New Roman" w:cs="Times New Roman"/>
          <w:sz w:val="24"/>
          <w:szCs w:val="24"/>
          <w:lang w:eastAsia="lv-LV"/>
        </w:rPr>
        <w:t>PAŠVALDĪBAS NEKUSTAMĀ ĪPAŠUMA</w:t>
      </w:r>
    </w:p>
    <w:p w14:paraId="2BEE68C7" w14:textId="3A804B6B" w:rsidR="00974897" w:rsidRPr="003A3E4F" w:rsidRDefault="00D87ADD" w:rsidP="005F2F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Parka iela 43</w:t>
      </w:r>
      <w:r w:rsidR="00974897" w:rsidRPr="003A3E4F">
        <w:rPr>
          <w:rFonts w:ascii="Times New Roman" w:eastAsia="Times New Roman" w:hAnsi="Times New Roman" w:cs="Times New Roman"/>
          <w:sz w:val="24"/>
          <w:szCs w:val="24"/>
        </w:rPr>
        <w:t>, Kuldīga, Kuldīgas novadā</w:t>
      </w:r>
      <w:r w:rsidR="00974897" w:rsidRPr="003A3E4F">
        <w:rPr>
          <w:rFonts w:ascii="Times New Roman" w:eastAsia="Times New Roman" w:hAnsi="Times New Roman" w:cs="Times New Roman"/>
          <w:bCs/>
          <w:sz w:val="24"/>
          <w:szCs w:val="24"/>
          <w:lang w:eastAsia="lv-LV"/>
        </w:rPr>
        <w:t xml:space="preserve"> </w:t>
      </w:r>
    </w:p>
    <w:p w14:paraId="3E44AFF8" w14:textId="63BB851C" w:rsidR="0035752A" w:rsidRPr="003A3E4F" w:rsidRDefault="0035752A" w:rsidP="00974897">
      <w:pPr>
        <w:spacing w:after="0" w:line="240" w:lineRule="auto"/>
        <w:jc w:val="center"/>
        <w:rPr>
          <w:rFonts w:ascii="Times New Roman" w:eastAsia="Times New Roman" w:hAnsi="Times New Roman" w:cs="Times New Roman"/>
          <w:b/>
          <w:sz w:val="24"/>
          <w:szCs w:val="24"/>
          <w:lang w:eastAsia="lv-LV"/>
        </w:rPr>
      </w:pPr>
      <w:r w:rsidRPr="003A3E4F">
        <w:rPr>
          <w:rFonts w:ascii="Times New Roman" w:eastAsia="Times New Roman" w:hAnsi="Times New Roman" w:cs="Times New Roman"/>
          <w:b/>
          <w:sz w:val="24"/>
          <w:szCs w:val="24"/>
          <w:lang w:eastAsia="lv-LV"/>
        </w:rPr>
        <w:t>IZSOLES NOTEIKUMI</w:t>
      </w:r>
    </w:p>
    <w:p w14:paraId="6C1F9F9F" w14:textId="77777777" w:rsidR="0035752A" w:rsidRPr="003A3E4F" w:rsidRDefault="0035752A" w:rsidP="0035752A">
      <w:pPr>
        <w:spacing w:after="0" w:line="240" w:lineRule="auto"/>
        <w:jc w:val="both"/>
        <w:rPr>
          <w:rFonts w:ascii="Times New Roman" w:eastAsia="Times New Roman" w:hAnsi="Times New Roman" w:cs="Times New Roman"/>
          <w:sz w:val="24"/>
          <w:szCs w:val="24"/>
          <w:lang w:eastAsia="lv-LV"/>
        </w:rPr>
      </w:pPr>
    </w:p>
    <w:p w14:paraId="48320BC8" w14:textId="77777777" w:rsidR="00F327F2" w:rsidRPr="003A3E4F" w:rsidRDefault="00F327F2" w:rsidP="00F327F2">
      <w:pPr>
        <w:spacing w:after="0" w:line="240" w:lineRule="auto"/>
        <w:jc w:val="both"/>
        <w:rPr>
          <w:rFonts w:ascii="Times New Roman" w:eastAsia="Times New Roman" w:hAnsi="Times New Roman" w:cs="Times New Roman"/>
          <w:sz w:val="24"/>
          <w:szCs w:val="24"/>
          <w:lang w:eastAsia="lv-LV"/>
        </w:rPr>
      </w:pPr>
      <w:r w:rsidRPr="003A3E4F">
        <w:rPr>
          <w:rFonts w:ascii="Times New Roman" w:eastAsia="Times New Roman" w:hAnsi="Times New Roman" w:cs="Times New Roman"/>
          <w:bCs/>
          <w:sz w:val="24"/>
          <w:szCs w:val="24"/>
          <w:lang w:eastAsia="lv-LV"/>
        </w:rPr>
        <w:t>ZIŅAS PAR IZSOLĒ PIEDĀVĀTO NEKUSTAMO ĪPAŠUMU</w:t>
      </w:r>
    </w:p>
    <w:p w14:paraId="42FAC655" w14:textId="77777777" w:rsidR="00F327F2" w:rsidRPr="003A3E4F" w:rsidRDefault="00F327F2" w:rsidP="00F327F2">
      <w:pPr>
        <w:spacing w:after="0" w:line="240" w:lineRule="auto"/>
        <w:jc w:val="both"/>
        <w:rPr>
          <w:rFonts w:ascii="Times New Roman" w:eastAsia="Times New Roman" w:hAnsi="Times New Roman" w:cs="Times New Roman"/>
          <w:sz w:val="24"/>
          <w:szCs w:val="24"/>
          <w:lang w:eastAsia="lv-LV"/>
        </w:rPr>
      </w:pPr>
    </w:p>
    <w:p w14:paraId="29977A14" w14:textId="1B05EDA9" w:rsidR="00F327F2" w:rsidRPr="003A3E4F" w:rsidRDefault="00F327F2" w:rsidP="003A3E4F">
      <w:pPr>
        <w:numPr>
          <w:ilvl w:val="0"/>
          <w:numId w:val="1"/>
        </w:numPr>
        <w:tabs>
          <w:tab w:val="num" w:pos="284"/>
        </w:tabs>
        <w:spacing w:after="0" w:line="240" w:lineRule="auto"/>
        <w:ind w:left="284" w:hanging="284"/>
        <w:jc w:val="both"/>
        <w:rPr>
          <w:rFonts w:ascii="Times New Roman" w:eastAsia="Times New Roman" w:hAnsi="Times New Roman" w:cs="Times New Roman"/>
          <w:sz w:val="24"/>
          <w:szCs w:val="24"/>
          <w:lang w:eastAsia="lv-LV"/>
        </w:rPr>
      </w:pPr>
      <w:r w:rsidRPr="003A3E4F">
        <w:rPr>
          <w:rFonts w:ascii="Times New Roman" w:eastAsia="Times New Roman" w:hAnsi="Times New Roman" w:cs="Times New Roman"/>
          <w:sz w:val="24"/>
          <w:szCs w:val="24"/>
          <w:lang w:eastAsia="lv-LV"/>
        </w:rPr>
        <w:t xml:space="preserve">Izsolē tiek piedāvāts pašvaldības </w:t>
      </w:r>
      <w:r w:rsidR="007D56D3" w:rsidRPr="003A3E4F">
        <w:rPr>
          <w:rFonts w:ascii="Times New Roman" w:eastAsia="Times New Roman" w:hAnsi="Times New Roman" w:cs="Times New Roman"/>
          <w:sz w:val="24"/>
          <w:szCs w:val="24"/>
          <w:lang w:eastAsia="lv-LV"/>
        </w:rPr>
        <w:t>nekustam</w:t>
      </w:r>
      <w:r w:rsidR="00D87ADD">
        <w:rPr>
          <w:rFonts w:ascii="Times New Roman" w:eastAsia="Times New Roman" w:hAnsi="Times New Roman" w:cs="Times New Roman"/>
          <w:sz w:val="24"/>
          <w:szCs w:val="24"/>
          <w:lang w:eastAsia="lv-LV"/>
        </w:rPr>
        <w:t>ais</w:t>
      </w:r>
      <w:r w:rsidR="007D56D3" w:rsidRPr="003A3E4F">
        <w:rPr>
          <w:rFonts w:ascii="Times New Roman" w:eastAsia="Times New Roman" w:hAnsi="Times New Roman" w:cs="Times New Roman"/>
          <w:sz w:val="24"/>
          <w:szCs w:val="24"/>
          <w:lang w:eastAsia="lv-LV"/>
        </w:rPr>
        <w:t xml:space="preserve"> īpašum</w:t>
      </w:r>
      <w:r w:rsidR="00D87ADD">
        <w:rPr>
          <w:rFonts w:ascii="Times New Roman" w:eastAsia="Times New Roman" w:hAnsi="Times New Roman" w:cs="Times New Roman"/>
          <w:sz w:val="24"/>
          <w:szCs w:val="24"/>
          <w:lang w:eastAsia="lv-LV"/>
        </w:rPr>
        <w:t>s</w:t>
      </w:r>
      <w:r w:rsidR="007D56D3" w:rsidRPr="003A3E4F">
        <w:rPr>
          <w:rFonts w:ascii="Times New Roman" w:eastAsia="Times New Roman" w:hAnsi="Times New Roman" w:cs="Times New Roman"/>
          <w:sz w:val="24"/>
          <w:szCs w:val="24"/>
          <w:lang w:eastAsia="lv-LV"/>
        </w:rPr>
        <w:t xml:space="preserve"> </w:t>
      </w:r>
      <w:r w:rsidR="00D87ADD">
        <w:rPr>
          <w:rFonts w:ascii="Times New Roman" w:eastAsia="Times New Roman" w:hAnsi="Times New Roman" w:cs="Times New Roman"/>
          <w:sz w:val="24"/>
          <w:szCs w:val="24"/>
          <w:lang w:eastAsia="lv-LV"/>
        </w:rPr>
        <w:t>Parka iela 43</w:t>
      </w:r>
      <w:r w:rsidR="00974897" w:rsidRPr="003A3E4F">
        <w:rPr>
          <w:rFonts w:ascii="Times New Roman" w:eastAsia="Times New Roman" w:hAnsi="Times New Roman" w:cs="Times New Roman"/>
          <w:sz w:val="24"/>
          <w:szCs w:val="24"/>
          <w:lang w:eastAsia="lv-LV"/>
        </w:rPr>
        <w:t xml:space="preserve">, Kuldīgā, Kuldīgas novadā, kadastra numurs </w:t>
      </w:r>
      <w:r w:rsidR="00D87ADD">
        <w:rPr>
          <w:rFonts w:ascii="Times New Roman" w:eastAsia="Times New Roman" w:hAnsi="Times New Roman" w:cs="Times New Roman"/>
          <w:sz w:val="24"/>
          <w:szCs w:val="24"/>
          <w:lang w:eastAsia="lv-LV"/>
        </w:rPr>
        <w:t>62010080244</w:t>
      </w:r>
      <w:r w:rsidR="00974897" w:rsidRPr="003A3E4F">
        <w:rPr>
          <w:rFonts w:ascii="Times New Roman" w:hAnsi="Times New Roman" w:cs="Times New Roman"/>
          <w:sz w:val="24"/>
          <w:szCs w:val="24"/>
          <w:lang w:eastAsia="zh-CN"/>
        </w:rPr>
        <w:t xml:space="preserve"> </w:t>
      </w:r>
      <w:r w:rsidRPr="003A3E4F">
        <w:rPr>
          <w:rFonts w:ascii="Times New Roman" w:eastAsia="Times New Roman" w:hAnsi="Times New Roman" w:cs="Times New Roman"/>
          <w:sz w:val="24"/>
          <w:szCs w:val="24"/>
          <w:lang w:eastAsia="lv-LV"/>
        </w:rPr>
        <w:t xml:space="preserve">(turpmāk – </w:t>
      </w:r>
      <w:r w:rsidR="00746C01" w:rsidRPr="003A3E4F">
        <w:rPr>
          <w:rFonts w:ascii="Times New Roman" w:eastAsia="Times New Roman" w:hAnsi="Times New Roman" w:cs="Times New Roman"/>
          <w:sz w:val="24"/>
          <w:szCs w:val="24"/>
          <w:lang w:eastAsia="lv-LV"/>
        </w:rPr>
        <w:t>Objekts</w:t>
      </w:r>
      <w:r w:rsidRPr="003A3E4F">
        <w:rPr>
          <w:rFonts w:ascii="Times New Roman" w:eastAsia="Times New Roman" w:hAnsi="Times New Roman" w:cs="Times New Roman"/>
          <w:sz w:val="24"/>
          <w:szCs w:val="24"/>
          <w:lang w:eastAsia="lv-LV"/>
        </w:rPr>
        <w:t>), kura</w:t>
      </w:r>
      <w:r w:rsidR="00F67A1A" w:rsidRPr="003A3E4F">
        <w:rPr>
          <w:rFonts w:ascii="Times New Roman" w:eastAsia="Times New Roman" w:hAnsi="Times New Roman" w:cs="Times New Roman"/>
          <w:sz w:val="24"/>
          <w:szCs w:val="24"/>
          <w:lang w:eastAsia="lv-LV"/>
        </w:rPr>
        <w:t>:</w:t>
      </w:r>
    </w:p>
    <w:p w14:paraId="3F175E4F" w14:textId="77777777" w:rsidR="00D87ADD" w:rsidRDefault="00D87ADD" w:rsidP="00D87ADD">
      <w:pPr>
        <w:pStyle w:val="ListParagraph"/>
        <w:numPr>
          <w:ilvl w:val="0"/>
          <w:numId w:val="7"/>
        </w:numPr>
        <w:tabs>
          <w:tab w:val="num" w:pos="426"/>
        </w:tabs>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Objekta </w:t>
      </w:r>
      <w:r w:rsidRPr="00D87ADD">
        <w:rPr>
          <w:rFonts w:ascii="Times New Roman" w:eastAsia="Calibri" w:hAnsi="Times New Roman" w:cs="Times New Roman"/>
          <w:sz w:val="24"/>
          <w:szCs w:val="24"/>
          <w:lang w:eastAsia="ar-SA"/>
        </w:rPr>
        <w:t>sastāvā ir zemes vienība ar kadastra apzīmējumu 62010080244, kopējā platība 2026 m</w:t>
      </w:r>
      <w:r w:rsidRPr="00D87ADD">
        <w:rPr>
          <w:rFonts w:ascii="Times New Roman" w:eastAsia="Calibri" w:hAnsi="Times New Roman" w:cs="Times New Roman"/>
          <w:sz w:val="24"/>
          <w:szCs w:val="24"/>
          <w:vertAlign w:val="superscript"/>
          <w:lang w:eastAsia="ar-SA"/>
        </w:rPr>
        <w:t>2</w:t>
      </w:r>
      <w:r w:rsidRPr="00D87ADD">
        <w:rPr>
          <w:rFonts w:ascii="Times New Roman" w:eastAsia="Calibri" w:hAnsi="Times New Roman" w:cs="Times New Roman"/>
          <w:sz w:val="24"/>
          <w:szCs w:val="24"/>
          <w:lang w:eastAsia="ar-SA"/>
        </w:rPr>
        <w:t>, un divas ēkas – katlu māja ar kadastra apzīmējumu 62010080244001, kopējā platība 330,00 m</w:t>
      </w:r>
      <w:r w:rsidRPr="00D87ADD">
        <w:rPr>
          <w:rFonts w:ascii="Times New Roman" w:eastAsia="Calibri" w:hAnsi="Times New Roman" w:cs="Times New Roman"/>
          <w:sz w:val="24"/>
          <w:szCs w:val="24"/>
          <w:vertAlign w:val="superscript"/>
          <w:lang w:eastAsia="ar-SA"/>
        </w:rPr>
        <w:t>2</w:t>
      </w:r>
      <w:r w:rsidRPr="00D87ADD">
        <w:rPr>
          <w:rFonts w:ascii="Times New Roman" w:eastAsia="Calibri" w:hAnsi="Times New Roman" w:cs="Times New Roman"/>
          <w:sz w:val="24"/>
          <w:szCs w:val="24"/>
          <w:lang w:eastAsia="ar-SA"/>
        </w:rPr>
        <w:t xml:space="preserve">, un degvielas sūkņu māja ar kadastra apzīmējumu 62010080244002, </w:t>
      </w:r>
      <w:r w:rsidRPr="00D87ADD">
        <w:rPr>
          <w:rFonts w:ascii="Times New Roman" w:eastAsia="Calibri" w:hAnsi="Times New Roman" w:cs="Times New Roman"/>
          <w:sz w:val="24"/>
          <w:szCs w:val="24"/>
        </w:rPr>
        <w:t xml:space="preserve">kopējā platība </w:t>
      </w:r>
      <w:r w:rsidRPr="00D87ADD">
        <w:rPr>
          <w:rFonts w:ascii="Times New Roman" w:eastAsia="Calibri" w:hAnsi="Times New Roman" w:cs="Times New Roman"/>
          <w:sz w:val="24"/>
          <w:szCs w:val="24"/>
          <w:lang w:eastAsia="ar-SA"/>
        </w:rPr>
        <w:t>31,00 m</w:t>
      </w:r>
      <w:r w:rsidRPr="00D87ADD">
        <w:rPr>
          <w:rFonts w:ascii="Times New Roman" w:eastAsia="Calibri" w:hAnsi="Times New Roman" w:cs="Times New Roman"/>
          <w:sz w:val="24"/>
          <w:szCs w:val="24"/>
          <w:vertAlign w:val="superscript"/>
          <w:lang w:eastAsia="ar-SA"/>
        </w:rPr>
        <w:t>2</w:t>
      </w:r>
      <w:r w:rsidRPr="00D87ADD">
        <w:rPr>
          <w:rFonts w:ascii="Times New Roman" w:eastAsia="Calibri" w:hAnsi="Times New Roman" w:cs="Times New Roman"/>
          <w:sz w:val="24"/>
          <w:szCs w:val="24"/>
          <w:lang w:eastAsia="ar-SA"/>
        </w:rPr>
        <w:t>.</w:t>
      </w:r>
    </w:p>
    <w:p w14:paraId="52A3C962" w14:textId="3DB39904" w:rsidR="00D87ADD" w:rsidRPr="00D87ADD" w:rsidRDefault="00D87ADD" w:rsidP="00D87ADD">
      <w:pPr>
        <w:pStyle w:val="ListParagraph"/>
        <w:numPr>
          <w:ilvl w:val="0"/>
          <w:numId w:val="7"/>
        </w:numPr>
        <w:tabs>
          <w:tab w:val="num" w:pos="426"/>
        </w:tabs>
        <w:spacing w:after="0" w:line="240" w:lineRule="auto"/>
        <w:jc w:val="both"/>
        <w:rPr>
          <w:rFonts w:ascii="Times New Roman" w:eastAsia="Calibri" w:hAnsi="Times New Roman" w:cs="Times New Roman"/>
          <w:sz w:val="24"/>
          <w:szCs w:val="24"/>
          <w:lang w:eastAsia="ar-SA"/>
        </w:rPr>
      </w:pPr>
      <w:r w:rsidRPr="00D87ADD">
        <w:rPr>
          <w:rFonts w:ascii="Times New Roman" w:eastAsia="Times New Roman" w:hAnsi="Times New Roman" w:cs="Times New Roman"/>
          <w:sz w:val="24"/>
          <w:szCs w:val="24"/>
          <w:lang w:eastAsia="lv-LV"/>
        </w:rPr>
        <w:t xml:space="preserve">Saskaņā ar VZD kadastra datiem </w:t>
      </w:r>
      <w:r>
        <w:rPr>
          <w:rFonts w:ascii="Times New Roman" w:eastAsia="Times New Roman" w:hAnsi="Times New Roman" w:cs="Times New Roman"/>
          <w:sz w:val="24"/>
          <w:szCs w:val="24"/>
          <w:lang w:eastAsia="lv-LV"/>
        </w:rPr>
        <w:t>Objekta</w:t>
      </w:r>
      <w:r w:rsidRPr="00D87ADD">
        <w:rPr>
          <w:rFonts w:ascii="Times New Roman" w:eastAsia="Times New Roman" w:hAnsi="Times New Roman" w:cs="Times New Roman"/>
          <w:sz w:val="24"/>
          <w:szCs w:val="24"/>
          <w:lang w:eastAsia="lv-LV"/>
        </w:rPr>
        <w:t xml:space="preserve"> universālā kadastrālā vērtība uz 01.01.2025. ir 10700,00 EUR.</w:t>
      </w:r>
    </w:p>
    <w:p w14:paraId="6AA9B82B" w14:textId="1178FF53" w:rsidR="00D87ADD" w:rsidRPr="00C86AA9" w:rsidRDefault="00F327F2" w:rsidP="00C86AA9">
      <w:pPr>
        <w:pStyle w:val="ListParagraph"/>
        <w:numPr>
          <w:ilvl w:val="0"/>
          <w:numId w:val="19"/>
        </w:numPr>
        <w:spacing w:after="0" w:line="240" w:lineRule="auto"/>
        <w:jc w:val="both"/>
        <w:rPr>
          <w:rFonts w:ascii="Times New Roman" w:eastAsia="Times New Roman" w:hAnsi="Times New Roman" w:cs="Times New Roman"/>
          <w:sz w:val="24"/>
          <w:szCs w:val="24"/>
          <w:lang w:eastAsia="lv-LV"/>
        </w:rPr>
      </w:pPr>
      <w:r w:rsidRPr="003A3E4F">
        <w:rPr>
          <w:rFonts w:ascii="Times New Roman" w:eastAsia="Times New Roman" w:hAnsi="Times New Roman" w:cs="Times New Roman"/>
          <w:sz w:val="24"/>
          <w:szCs w:val="24"/>
        </w:rPr>
        <w:t>novietojuma plāns:</w:t>
      </w:r>
    </w:p>
    <w:p w14:paraId="3A2F6586" w14:textId="796C5C63" w:rsidR="00D87ADD" w:rsidRPr="003A3E4F" w:rsidRDefault="00C86AA9" w:rsidP="00B011DF">
      <w:pPr>
        <w:pStyle w:val="ListParagraph"/>
        <w:spacing w:after="0" w:line="240" w:lineRule="auto"/>
        <w:ind w:left="0"/>
        <w:jc w:val="center"/>
        <w:rPr>
          <w:rFonts w:ascii="Times New Roman" w:eastAsia="Times New Roman" w:hAnsi="Times New Roman" w:cs="Times New Roman"/>
          <w:sz w:val="24"/>
          <w:szCs w:val="24"/>
          <w:lang w:eastAsia="lv-LV"/>
        </w:rPr>
      </w:pPr>
      <w:r w:rsidRPr="00C86AA9">
        <w:rPr>
          <w:noProof/>
          <w:sz w:val="18"/>
          <w:szCs w:val="18"/>
          <w:lang w:eastAsia="lv-LV"/>
        </w:rPr>
        <w:drawing>
          <wp:inline distT="0" distB="0" distL="0" distR="0" wp14:anchorId="4D214158" wp14:editId="7BA3427B">
            <wp:extent cx="2129051" cy="3033169"/>
            <wp:effectExtent l="0" t="0" r="5080" b="0"/>
            <wp:docPr id="784846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846614" name=""/>
                    <pic:cNvPicPr/>
                  </pic:nvPicPr>
                  <pic:blipFill>
                    <a:blip r:embed="rId8"/>
                    <a:stretch>
                      <a:fillRect/>
                    </a:stretch>
                  </pic:blipFill>
                  <pic:spPr>
                    <a:xfrm>
                      <a:off x="0" y="0"/>
                      <a:ext cx="2138195" cy="3046196"/>
                    </a:xfrm>
                    <a:prstGeom prst="rect">
                      <a:avLst/>
                    </a:prstGeom>
                  </pic:spPr>
                </pic:pic>
              </a:graphicData>
            </a:graphic>
          </wp:inline>
        </w:drawing>
      </w:r>
    </w:p>
    <w:p w14:paraId="123919D4" w14:textId="753B9FE1" w:rsidR="00C86AA9" w:rsidRDefault="00C86AA9" w:rsidP="00C86AA9">
      <w:pPr>
        <w:pStyle w:val="ListParagraph"/>
        <w:numPr>
          <w:ilvl w:val="0"/>
          <w:numId w:val="1"/>
        </w:numPr>
        <w:spacing w:after="0" w:line="240" w:lineRule="auto"/>
        <w:jc w:val="both"/>
        <w:rPr>
          <w:rFonts w:ascii="Times New Roman" w:hAnsi="Times New Roman" w:cs="Times New Roman"/>
          <w:sz w:val="24"/>
          <w:szCs w:val="24"/>
        </w:rPr>
      </w:pPr>
      <w:r w:rsidRPr="00C86AA9">
        <w:rPr>
          <w:rFonts w:ascii="Times New Roman" w:hAnsi="Times New Roman" w:cs="Times New Roman"/>
          <w:sz w:val="24"/>
          <w:szCs w:val="24"/>
        </w:rPr>
        <w:t xml:space="preserve">Atbilstoši “Kuldīgas novada Teritorijas plānojums 2013.–2025. gadam” (ar grozījumiem, 06.06.2019. Kuldīgas novada saistošie noteikumi Nr. 2019/8, īstenojami no 20.08.2019.) </w:t>
      </w:r>
      <w:r>
        <w:rPr>
          <w:rFonts w:ascii="Times New Roman" w:hAnsi="Times New Roman" w:cs="Times New Roman"/>
          <w:sz w:val="24"/>
          <w:szCs w:val="24"/>
        </w:rPr>
        <w:t>Objekta</w:t>
      </w:r>
      <w:r w:rsidRPr="00C86AA9">
        <w:rPr>
          <w:rFonts w:ascii="Times New Roman" w:hAnsi="Times New Roman" w:cs="Times New Roman"/>
          <w:sz w:val="24"/>
          <w:szCs w:val="24"/>
        </w:rPr>
        <w:t xml:space="preserve"> atļautā izmantošana ir daudzstāvu dzīvojamās apbūves teritorija.</w:t>
      </w:r>
    </w:p>
    <w:p w14:paraId="13D41703" w14:textId="4E50549A" w:rsidR="00C86AA9" w:rsidRPr="00C86AA9" w:rsidRDefault="00C86AA9" w:rsidP="00C86AA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C86AA9">
        <w:rPr>
          <w:rFonts w:ascii="Times New Roman" w:hAnsi="Times New Roman" w:cs="Times New Roman"/>
          <w:sz w:val="24"/>
          <w:szCs w:val="24"/>
        </w:rPr>
        <w:t>ekustamā īpašumu lietošanas mērķis: 1201 - ar maģistrālajām elektropārvades un sakaru līnijām un maģistrālajiem naftas, naftas produktu, ķīmisko produktu, gāzes un ūdens cauruļvadiem saistīto būvju, ūdens ņemšanas un notekūdeņu attīrīšanas būvju apbūve.</w:t>
      </w:r>
    </w:p>
    <w:p w14:paraId="798CC656" w14:textId="77777777" w:rsidR="00FD19EF" w:rsidRPr="003A3E4F" w:rsidRDefault="00FD19EF" w:rsidP="00FD19EF">
      <w:pPr>
        <w:pStyle w:val="ListParagraph"/>
        <w:spacing w:after="0" w:line="240" w:lineRule="auto"/>
        <w:ind w:left="360"/>
        <w:jc w:val="both"/>
        <w:rPr>
          <w:rFonts w:ascii="Times New Roman" w:eastAsia="Times New Roman" w:hAnsi="Times New Roman" w:cs="Times New Roman"/>
          <w:iCs/>
          <w:sz w:val="24"/>
          <w:szCs w:val="24"/>
          <w:lang w:eastAsia="lv-LV"/>
        </w:rPr>
      </w:pPr>
    </w:p>
    <w:p w14:paraId="6397CB2D" w14:textId="77777777" w:rsidR="00C86AA9" w:rsidRPr="003B6827" w:rsidRDefault="00C86AA9" w:rsidP="00C86AA9">
      <w:pPr>
        <w:spacing w:after="0" w:line="240" w:lineRule="auto"/>
        <w:jc w:val="both"/>
        <w:rPr>
          <w:rFonts w:ascii="Times New Roman" w:hAnsi="Times New Roman" w:cs="Times New Roman"/>
          <w:caps/>
          <w:sz w:val="24"/>
          <w:szCs w:val="24"/>
        </w:rPr>
      </w:pPr>
      <w:r w:rsidRPr="003B6827">
        <w:rPr>
          <w:rFonts w:ascii="Times New Roman" w:hAnsi="Times New Roman" w:cs="Times New Roman"/>
          <w:caps/>
          <w:sz w:val="24"/>
          <w:szCs w:val="24"/>
        </w:rPr>
        <w:t>Izsoles veids, maksājumi un samaksas kārtība</w:t>
      </w:r>
    </w:p>
    <w:p w14:paraId="515A68DE" w14:textId="77777777" w:rsidR="00C86AA9" w:rsidRPr="003B6827" w:rsidRDefault="00C86AA9" w:rsidP="00C86AA9">
      <w:pPr>
        <w:spacing w:after="0" w:line="240" w:lineRule="auto"/>
        <w:ind w:left="720"/>
        <w:jc w:val="both"/>
        <w:rPr>
          <w:rFonts w:ascii="Times New Roman" w:hAnsi="Times New Roman" w:cs="Times New Roman"/>
          <w:sz w:val="24"/>
          <w:szCs w:val="24"/>
        </w:rPr>
      </w:pPr>
    </w:p>
    <w:p w14:paraId="1475FF97" w14:textId="77777777" w:rsidR="00C86AA9" w:rsidRPr="003B6827"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 xml:space="preserve">Izsoles mērķis un veids – pārdot nekustamu īpašumu elektroniskā izsolē ar augšupejošu soli (turpmāk – tekstā izsole). </w:t>
      </w:r>
    </w:p>
    <w:p w14:paraId="0DDB0FC3" w14:textId="77777777" w:rsidR="00C86AA9" w:rsidRPr="003B6827"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Maksāšanas līdzekļi - 100% </w:t>
      </w:r>
      <w:r w:rsidRPr="000C4C9D">
        <w:rPr>
          <w:rFonts w:ascii="Times New Roman" w:eastAsia="Times New Roman" w:hAnsi="Times New Roman" w:cs="Times New Roman"/>
          <w:i/>
          <w:iCs/>
          <w:sz w:val="24"/>
          <w:szCs w:val="24"/>
          <w:lang w:eastAsia="lv-LV"/>
        </w:rPr>
        <w:t>euro</w:t>
      </w:r>
      <w:r w:rsidRPr="003B6827">
        <w:rPr>
          <w:rFonts w:ascii="Times New Roman" w:eastAsia="Times New Roman" w:hAnsi="Times New Roman" w:cs="Times New Roman"/>
          <w:sz w:val="24"/>
          <w:szCs w:val="24"/>
          <w:lang w:eastAsia="lv-LV"/>
        </w:rPr>
        <w:t xml:space="preserve">. </w:t>
      </w:r>
    </w:p>
    <w:p w14:paraId="27F85F64" w14:textId="024B62EB" w:rsidR="00C86AA9" w:rsidRPr="003B6827"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lastRenderedPageBreak/>
        <w:t xml:space="preserve">Izsoles sākuma cena (nosacītā cena): </w:t>
      </w:r>
      <w:r w:rsidR="00E267D4" w:rsidRPr="00E267D4">
        <w:rPr>
          <w:rFonts w:ascii="Times New Roman" w:eastAsia="Times New Roman" w:hAnsi="Times New Roman" w:cs="Times New Roman"/>
          <w:b/>
          <w:bCs/>
          <w:sz w:val="24"/>
          <w:szCs w:val="24"/>
          <w:lang w:eastAsia="lv-LV"/>
        </w:rPr>
        <w:t xml:space="preserve">18900,00 EUR </w:t>
      </w:r>
      <w:r w:rsidR="00E267D4" w:rsidRPr="00E267D4">
        <w:rPr>
          <w:rFonts w:ascii="Times New Roman" w:eastAsia="Times New Roman" w:hAnsi="Times New Roman" w:cs="Times New Roman"/>
          <w:sz w:val="24"/>
          <w:szCs w:val="24"/>
          <w:lang w:eastAsia="lv-LV"/>
        </w:rPr>
        <w:t>(tai skaitā, par zemi 5700,00 EUR, par ēku – 13200,00 EUR)</w:t>
      </w:r>
      <w:r>
        <w:rPr>
          <w:rFonts w:ascii="Times New Roman" w:hAnsi="Times New Roman" w:cs="Times New Roman"/>
          <w:bCs/>
          <w:sz w:val="24"/>
          <w:szCs w:val="24"/>
        </w:rPr>
        <w:t xml:space="preserve">. </w:t>
      </w:r>
      <w:r w:rsidRPr="00DB668F">
        <w:rPr>
          <w:rFonts w:ascii="Times New Roman" w:hAnsi="Times New Roman" w:cs="Times New Roman"/>
          <w:sz w:val="24"/>
          <w:szCs w:val="24"/>
          <w:lang w:eastAsia="lv-LV"/>
        </w:rPr>
        <w:t xml:space="preserve">Pirkuma summa </w:t>
      </w:r>
      <w:r>
        <w:rPr>
          <w:rFonts w:ascii="Times New Roman" w:hAnsi="Times New Roman" w:cs="Times New Roman"/>
          <w:sz w:val="24"/>
          <w:szCs w:val="24"/>
          <w:lang w:eastAsia="lv-LV"/>
        </w:rPr>
        <w:t>nav</w:t>
      </w:r>
      <w:r w:rsidRPr="00DB668F">
        <w:rPr>
          <w:rFonts w:ascii="Times New Roman" w:hAnsi="Times New Roman" w:cs="Times New Roman"/>
          <w:sz w:val="24"/>
          <w:szCs w:val="24"/>
          <w:lang w:eastAsia="lv-LV"/>
        </w:rPr>
        <w:t xml:space="preserve"> apliekama ar pievienotās vērtības nodokli 21% apmērā.</w:t>
      </w:r>
    </w:p>
    <w:p w14:paraId="7E7057F7" w14:textId="77777777" w:rsidR="00C86AA9" w:rsidRPr="003B6827"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Izsolāmā īpašuma cenas paaugstinājums izsoles gaitā (solis) – </w:t>
      </w:r>
      <w:r>
        <w:rPr>
          <w:rFonts w:ascii="Times New Roman" w:eastAsia="Times New Roman" w:hAnsi="Times New Roman" w:cs="Times New Roman"/>
          <w:sz w:val="24"/>
          <w:szCs w:val="24"/>
          <w:lang w:eastAsia="lv-LV"/>
        </w:rPr>
        <w:t>100</w:t>
      </w:r>
      <w:r w:rsidRPr="003B6827">
        <w:rPr>
          <w:rFonts w:ascii="Times New Roman" w:eastAsia="Times New Roman" w:hAnsi="Times New Roman" w:cs="Times New Roman"/>
          <w:sz w:val="24"/>
          <w:szCs w:val="24"/>
          <w:lang w:eastAsia="lv-LV"/>
        </w:rPr>
        <w:t>,00 EUR.</w:t>
      </w:r>
    </w:p>
    <w:p w14:paraId="36EB9A5D" w14:textId="40A9C244" w:rsidR="00C86AA9" w:rsidRPr="00860770" w:rsidRDefault="00C86AA9" w:rsidP="00C86AA9">
      <w:pPr>
        <w:pStyle w:val="ListParagraph"/>
        <w:numPr>
          <w:ilvl w:val="0"/>
          <w:numId w:val="1"/>
        </w:numPr>
        <w:tabs>
          <w:tab w:val="num" w:pos="720"/>
        </w:tabs>
        <w:spacing w:after="0" w:line="240" w:lineRule="auto"/>
        <w:ind w:left="720"/>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Drošības nauda (</w:t>
      </w:r>
      <w:r w:rsidRPr="00860770">
        <w:rPr>
          <w:rFonts w:ascii="Times New Roman" w:eastAsia="Times New Roman" w:hAnsi="Times New Roman" w:cs="Times New Roman"/>
          <w:sz w:val="24"/>
          <w:szCs w:val="24"/>
          <w:lang w:eastAsia="lv-LV"/>
        </w:rPr>
        <w:t xml:space="preserve">nodrošinājums) – 10% no nosacītās cenas – </w:t>
      </w:r>
      <w:r w:rsidR="00E267D4" w:rsidRPr="00860770">
        <w:rPr>
          <w:rFonts w:ascii="Times New Roman" w:eastAsia="Times New Roman" w:hAnsi="Times New Roman" w:cs="Times New Roman"/>
          <w:sz w:val="24"/>
          <w:szCs w:val="24"/>
          <w:lang w:eastAsia="lv-LV"/>
        </w:rPr>
        <w:t>189</w:t>
      </w:r>
      <w:r w:rsidRPr="00860770">
        <w:rPr>
          <w:rFonts w:ascii="Times New Roman" w:eastAsia="Times New Roman" w:hAnsi="Times New Roman" w:cs="Times New Roman"/>
          <w:sz w:val="24"/>
          <w:szCs w:val="24"/>
          <w:lang w:eastAsia="lv-LV"/>
        </w:rPr>
        <w:t>0,00 EUR.</w:t>
      </w:r>
    </w:p>
    <w:p w14:paraId="078DB08A" w14:textId="79CA0C25" w:rsidR="00C86AA9" w:rsidRPr="00860770" w:rsidRDefault="00C86AA9" w:rsidP="00C86AA9">
      <w:pPr>
        <w:pStyle w:val="ListParagraph"/>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860770">
        <w:rPr>
          <w:rFonts w:ascii="Times New Roman" w:hAnsi="Times New Roman" w:cs="Times New Roman"/>
          <w:sz w:val="24"/>
          <w:szCs w:val="24"/>
          <w:lang w:bidi="he-IL"/>
        </w:rPr>
        <w:t xml:space="preserve">Personai, kura vēlas piedalīties izsolē, </w:t>
      </w:r>
      <w:r w:rsidRPr="00860770">
        <w:rPr>
          <w:rStyle w:val="Strong"/>
          <w:rFonts w:ascii="Times New Roman" w:hAnsi="Times New Roman" w:cs="Times New Roman"/>
          <w:sz w:val="24"/>
          <w:szCs w:val="24"/>
          <w:lang w:bidi="he-IL"/>
        </w:rPr>
        <w:t xml:space="preserve">līdz 2026. gada </w:t>
      </w:r>
      <w:r w:rsidR="00860770" w:rsidRPr="00860770">
        <w:rPr>
          <w:rStyle w:val="Strong"/>
          <w:rFonts w:ascii="Times New Roman" w:hAnsi="Times New Roman" w:cs="Times New Roman"/>
          <w:sz w:val="24"/>
          <w:szCs w:val="24"/>
          <w:lang w:bidi="he-IL"/>
        </w:rPr>
        <w:t>3</w:t>
      </w:r>
      <w:r w:rsidR="00EB20A0">
        <w:rPr>
          <w:rStyle w:val="Strong"/>
          <w:rFonts w:ascii="Times New Roman" w:hAnsi="Times New Roman" w:cs="Times New Roman"/>
          <w:sz w:val="24"/>
          <w:szCs w:val="24"/>
          <w:lang w:bidi="he-IL"/>
        </w:rPr>
        <w:t>0. septembrim</w:t>
      </w:r>
      <w:r w:rsidR="00860770" w:rsidRPr="00860770">
        <w:rPr>
          <w:rStyle w:val="Strong"/>
          <w:rFonts w:ascii="Times New Roman" w:hAnsi="Times New Roman" w:cs="Times New Roman"/>
          <w:sz w:val="24"/>
          <w:szCs w:val="24"/>
          <w:lang w:bidi="he-IL"/>
        </w:rPr>
        <w:t xml:space="preserve"> </w:t>
      </w:r>
      <w:r w:rsidRPr="00860770">
        <w:rPr>
          <w:rStyle w:val="Strong"/>
          <w:rFonts w:ascii="Times New Roman" w:hAnsi="Times New Roman" w:cs="Times New Roman"/>
          <w:sz w:val="24"/>
          <w:szCs w:val="24"/>
          <w:lang w:bidi="he-IL"/>
        </w:rPr>
        <w:t xml:space="preserve">plkst. 23:59, </w:t>
      </w:r>
      <w:r w:rsidRPr="00860770">
        <w:rPr>
          <w:rFonts w:ascii="Times New Roman" w:hAnsi="Times New Roman" w:cs="Times New Roman"/>
          <w:sz w:val="24"/>
          <w:szCs w:val="24"/>
          <w:lang w:bidi="he-IL"/>
        </w:rPr>
        <w:t xml:space="preserve">jāiemaksā </w:t>
      </w:r>
      <w:r w:rsidRPr="00860770">
        <w:rPr>
          <w:rFonts w:ascii="Times New Roman" w:eastAsia="Times New Roman" w:hAnsi="Times New Roman" w:cs="Times New Roman"/>
          <w:sz w:val="24"/>
          <w:szCs w:val="24"/>
          <w:lang w:eastAsia="lv-LV"/>
        </w:rPr>
        <w:t xml:space="preserve">Kuldīgas novada pašvaldības pamatbudžeta kontā: Kuldīgas novada pašvaldība, reģistrācijas Nr. 90000035590, AS “SEB banka”, kods UNLALV2X, konts LV26UNLA0011001130401, norādot: </w:t>
      </w:r>
      <w:r w:rsidRPr="00860770">
        <w:rPr>
          <w:rFonts w:ascii="Times New Roman" w:eastAsia="Times New Roman" w:hAnsi="Times New Roman" w:cs="Times New Roman"/>
          <w:i/>
          <w:sz w:val="24"/>
          <w:szCs w:val="24"/>
          <w:lang w:eastAsia="lv-LV"/>
        </w:rPr>
        <w:t>“</w:t>
      </w:r>
      <w:r w:rsidR="00E267D4" w:rsidRPr="00860770">
        <w:rPr>
          <w:rFonts w:ascii="Times New Roman" w:eastAsia="Times New Roman" w:hAnsi="Times New Roman" w:cs="Times New Roman"/>
          <w:i/>
          <w:sz w:val="24"/>
          <w:szCs w:val="24"/>
          <w:lang w:eastAsia="lv-LV"/>
        </w:rPr>
        <w:t>Parka iela 43, Kuldīga</w:t>
      </w:r>
      <w:r w:rsidRPr="00860770">
        <w:rPr>
          <w:rFonts w:ascii="Times New Roman" w:eastAsia="Times New Roman" w:hAnsi="Times New Roman" w:cs="Times New Roman"/>
          <w:i/>
          <w:sz w:val="24"/>
          <w:szCs w:val="24"/>
          <w:lang w:eastAsia="lv-LV"/>
        </w:rPr>
        <w:t xml:space="preserve">, izsole” </w:t>
      </w:r>
      <w:r w:rsidRPr="00860770">
        <w:rPr>
          <w:rFonts w:ascii="Times New Roman" w:hAnsi="Times New Roman" w:cs="Times New Roman"/>
          <w:sz w:val="24"/>
          <w:szCs w:val="24"/>
          <w:lang w:bidi="he-IL"/>
        </w:rPr>
        <w:t xml:space="preserve">nodrošinājums 10% apmēra no izsolāmā īpašuma nosacītās cenas </w:t>
      </w:r>
      <w:r w:rsidR="00E267D4" w:rsidRPr="00860770">
        <w:rPr>
          <w:rFonts w:ascii="Times New Roman" w:hAnsi="Times New Roman" w:cs="Times New Roman"/>
          <w:sz w:val="24"/>
          <w:szCs w:val="24"/>
          <w:lang w:bidi="he-IL"/>
        </w:rPr>
        <w:t>1890</w:t>
      </w:r>
      <w:r w:rsidRPr="00860770">
        <w:rPr>
          <w:rFonts w:ascii="Times New Roman" w:hAnsi="Times New Roman" w:cs="Times New Roman"/>
          <w:sz w:val="24"/>
          <w:szCs w:val="24"/>
          <w:lang w:bidi="he-IL"/>
        </w:rPr>
        <w:t xml:space="preserve">,00 </w:t>
      </w:r>
      <w:r w:rsidRPr="00860770">
        <w:rPr>
          <w:rFonts w:ascii="Times New Roman" w:hAnsi="Times New Roman" w:cs="Times New Roman"/>
          <w:iCs/>
          <w:sz w:val="24"/>
          <w:szCs w:val="24"/>
          <w:lang w:bidi="he-IL"/>
        </w:rPr>
        <w:t>EUR</w:t>
      </w:r>
      <w:r w:rsidRPr="00860770">
        <w:rPr>
          <w:rFonts w:ascii="Times New Roman" w:hAnsi="Times New Roman" w:cs="Times New Roman"/>
          <w:sz w:val="24"/>
          <w:szCs w:val="24"/>
          <w:lang w:bidi="he-IL"/>
        </w:rPr>
        <w:t xml:space="preserve"> un, izmantojot elektronisko izsoļu vietni, jānosūta lūgums izsoles rīkotājam autorizēt to dalībai izsolē. Papildus jāveic dalības maksas 20,00 EUR apmērā apmaksa saskaņā ar elektroniskajā izsoļu vietnē elektroniski izrakstīto rēķinu.</w:t>
      </w:r>
    </w:p>
    <w:p w14:paraId="61BA4DEF" w14:textId="77777777" w:rsidR="00C86AA9" w:rsidRPr="00860770" w:rsidRDefault="00C86AA9" w:rsidP="00C86AA9">
      <w:pPr>
        <w:spacing w:after="0" w:line="240" w:lineRule="auto"/>
        <w:ind w:left="360"/>
        <w:jc w:val="both"/>
        <w:rPr>
          <w:rFonts w:ascii="Times New Roman" w:eastAsia="Times New Roman" w:hAnsi="Times New Roman" w:cs="Times New Roman"/>
          <w:sz w:val="24"/>
          <w:szCs w:val="24"/>
          <w:lang w:eastAsia="lv-LV"/>
        </w:rPr>
      </w:pPr>
    </w:p>
    <w:p w14:paraId="434CC5AE" w14:textId="77777777" w:rsidR="00C86AA9" w:rsidRPr="00860770" w:rsidRDefault="00C86AA9" w:rsidP="00C86AA9">
      <w:pPr>
        <w:spacing w:after="0" w:line="240" w:lineRule="auto"/>
        <w:jc w:val="both"/>
        <w:rPr>
          <w:rFonts w:ascii="Times New Roman" w:eastAsia="Times New Roman" w:hAnsi="Times New Roman" w:cs="Times New Roman"/>
          <w:i/>
          <w:iCs/>
          <w:sz w:val="24"/>
          <w:szCs w:val="24"/>
          <w:lang w:eastAsia="lv-LV"/>
        </w:rPr>
      </w:pPr>
      <w:r w:rsidRPr="00860770">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beigu datuma.</w:t>
      </w:r>
    </w:p>
    <w:p w14:paraId="734887B7" w14:textId="77777777" w:rsidR="00C86AA9" w:rsidRPr="00860770" w:rsidRDefault="00C86AA9" w:rsidP="00C86AA9">
      <w:pPr>
        <w:spacing w:after="0" w:line="240" w:lineRule="auto"/>
        <w:ind w:left="360"/>
        <w:jc w:val="both"/>
        <w:rPr>
          <w:rFonts w:ascii="Times New Roman" w:eastAsia="Times New Roman" w:hAnsi="Times New Roman" w:cs="Times New Roman"/>
          <w:sz w:val="24"/>
          <w:szCs w:val="24"/>
          <w:lang w:eastAsia="lv-LV"/>
        </w:rPr>
      </w:pPr>
    </w:p>
    <w:p w14:paraId="408B59B6" w14:textId="05ED73EF" w:rsidR="00C86AA9" w:rsidRPr="003C416F" w:rsidRDefault="00C86AA9" w:rsidP="00C86AA9">
      <w:pPr>
        <w:pStyle w:val="ListParagraph"/>
        <w:numPr>
          <w:ilvl w:val="0"/>
          <w:numId w:val="1"/>
        </w:numPr>
        <w:tabs>
          <w:tab w:val="num" w:pos="720"/>
        </w:tabs>
        <w:spacing w:after="0" w:line="240" w:lineRule="auto"/>
        <w:ind w:left="720"/>
        <w:jc w:val="both"/>
        <w:rPr>
          <w:rFonts w:ascii="Times New Roman" w:hAnsi="Times New Roman" w:cs="Times New Roman"/>
          <w:sz w:val="24"/>
          <w:szCs w:val="24"/>
        </w:rPr>
      </w:pPr>
      <w:r w:rsidRPr="00860770">
        <w:rPr>
          <w:rFonts w:ascii="Times New Roman" w:hAnsi="Times New Roman" w:cs="Times New Roman"/>
          <w:sz w:val="24"/>
          <w:szCs w:val="24"/>
        </w:rPr>
        <w:t xml:space="preserve">Nodrošinājums uzskatāms par iesniegtu, ja </w:t>
      </w:r>
      <w:r w:rsidRPr="00860770">
        <w:rPr>
          <w:rFonts w:ascii="Times New Roman" w:hAnsi="Times New Roman" w:cs="Times New Roman"/>
          <w:sz w:val="24"/>
          <w:szCs w:val="24"/>
          <w:u w:val="single"/>
        </w:rPr>
        <w:t>tas saņemts norādītajā kontā</w:t>
      </w:r>
      <w:r w:rsidRPr="00860770">
        <w:rPr>
          <w:rFonts w:ascii="Times New Roman" w:hAnsi="Times New Roman" w:cs="Times New Roman"/>
          <w:sz w:val="24"/>
          <w:szCs w:val="24"/>
        </w:rPr>
        <w:t xml:space="preserve"> </w:t>
      </w:r>
      <w:r w:rsidRPr="00860770">
        <w:rPr>
          <w:rFonts w:ascii="Times New Roman" w:hAnsi="Times New Roman" w:cs="Times New Roman"/>
          <w:b/>
          <w:bCs/>
          <w:sz w:val="24"/>
          <w:szCs w:val="24"/>
        </w:rPr>
        <w:t xml:space="preserve">līdz 2026. gada </w:t>
      </w:r>
      <w:r w:rsidR="00860770" w:rsidRPr="00860770">
        <w:rPr>
          <w:rFonts w:ascii="Times New Roman" w:hAnsi="Times New Roman" w:cs="Times New Roman"/>
          <w:b/>
          <w:bCs/>
          <w:sz w:val="24"/>
          <w:szCs w:val="24"/>
        </w:rPr>
        <w:t>3</w:t>
      </w:r>
      <w:r w:rsidR="009008FD">
        <w:rPr>
          <w:rFonts w:ascii="Times New Roman" w:hAnsi="Times New Roman" w:cs="Times New Roman"/>
          <w:b/>
          <w:bCs/>
          <w:sz w:val="24"/>
          <w:szCs w:val="24"/>
        </w:rPr>
        <w:t>0. septembrim</w:t>
      </w:r>
      <w:r w:rsidR="00860770" w:rsidRPr="00860770">
        <w:rPr>
          <w:rFonts w:ascii="Times New Roman" w:hAnsi="Times New Roman" w:cs="Times New Roman"/>
          <w:b/>
          <w:bCs/>
          <w:sz w:val="24"/>
          <w:szCs w:val="24"/>
        </w:rPr>
        <w:t xml:space="preserve"> </w:t>
      </w:r>
      <w:r w:rsidRPr="00860770">
        <w:rPr>
          <w:rFonts w:ascii="Times New Roman" w:hAnsi="Times New Roman" w:cs="Times New Roman"/>
          <w:b/>
          <w:bCs/>
          <w:sz w:val="24"/>
          <w:szCs w:val="24"/>
        </w:rPr>
        <w:t>plkst. 23:59.</w:t>
      </w:r>
      <w:r w:rsidRPr="00860770">
        <w:t xml:space="preserve"> </w:t>
      </w:r>
      <w:r w:rsidRPr="00860770">
        <w:rPr>
          <w:rFonts w:ascii="Times New Roman" w:hAnsi="Times New Roman" w:cs="Times New Roman"/>
          <w:sz w:val="24"/>
          <w:szCs w:val="24"/>
        </w:rPr>
        <w:t>Nodrošinājums, kas ieskaitīts pēc norādītā datuma un laika, tiek atgriezts personai uz kredītiestādes</w:t>
      </w:r>
      <w:r w:rsidRPr="004B5196">
        <w:rPr>
          <w:rFonts w:ascii="Times New Roman" w:hAnsi="Times New Roman" w:cs="Times New Roman"/>
          <w:sz w:val="24"/>
          <w:szCs w:val="24"/>
        </w:rPr>
        <w:t xml:space="preserve"> norēķinu kontu.</w:t>
      </w:r>
    </w:p>
    <w:p w14:paraId="3CFD7A0D" w14:textId="77777777" w:rsidR="00C86AA9" w:rsidRPr="003B6827"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Samaksa par pirkumu – </w:t>
      </w:r>
      <w:r w:rsidRPr="00E117BE">
        <w:rPr>
          <w:rFonts w:ascii="Times New Roman" w:eastAsia="Times New Roman" w:hAnsi="Times New Roman" w:cs="Times New Roman"/>
          <w:b/>
          <w:bCs/>
          <w:sz w:val="24"/>
          <w:szCs w:val="24"/>
          <w:lang w:eastAsia="lv-LV"/>
        </w:rPr>
        <w:t>jāpārskaita 2 (divu) nedēļu laikā</w:t>
      </w:r>
      <w:r w:rsidRPr="003B6827">
        <w:rPr>
          <w:rFonts w:ascii="Times New Roman" w:eastAsia="Times New Roman" w:hAnsi="Times New Roman" w:cs="Times New Roman"/>
          <w:sz w:val="24"/>
          <w:szCs w:val="24"/>
          <w:lang w:eastAsia="lv-LV"/>
        </w:rPr>
        <w:t xml:space="preserve"> no paziņojuma saņemšanas dienas. </w:t>
      </w:r>
    </w:p>
    <w:p w14:paraId="634023E1" w14:textId="77777777" w:rsidR="00C86AA9" w:rsidRPr="003B6827"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Nodrošinājums tiek ieskaitīts pirkuma maksā uzvarējušajam dalībniekam, pārējiem dalībniekiem - kredītiestādes kontā, kuras numurs norādīts norēķinu rekvizītos, elektronisko izsoļu vietnē </w:t>
      </w:r>
      <w:hyperlink r:id="rId9" w:history="1">
        <w:r w:rsidRPr="000C4C9D">
          <w:rPr>
            <w:rStyle w:val="Hyperlink"/>
            <w:rFonts w:ascii="Times New Roman" w:eastAsia="Times New Roman" w:hAnsi="Times New Roman" w:cs="Times New Roman"/>
            <w:i/>
            <w:iCs/>
            <w:color w:val="auto"/>
            <w:sz w:val="24"/>
            <w:szCs w:val="24"/>
            <w:u w:val="none"/>
            <w:lang w:eastAsia="lv-LV"/>
          </w:rPr>
          <w:t>https://izsoles.ta.gov.lv</w:t>
        </w:r>
      </w:hyperlink>
      <w:r w:rsidRPr="003B6827">
        <w:rPr>
          <w:rFonts w:ascii="Times New Roman" w:eastAsia="Times New Roman" w:hAnsi="Times New Roman" w:cs="Times New Roman"/>
          <w:sz w:val="24"/>
          <w:szCs w:val="24"/>
          <w:lang w:eastAsia="lv-LV"/>
        </w:rPr>
        <w:t>. Dalības maksa netiek atgriezta.</w:t>
      </w:r>
    </w:p>
    <w:p w14:paraId="2EAD62CE" w14:textId="77777777" w:rsidR="00C86AA9" w:rsidRPr="003B6827"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Visus izdevumus, kas saistīti ar nekustamā īpašuma pirkuma – pārdevuma līguma slēgšanu un reģistrāciju uz pircēja vārda, sedz pircējs.</w:t>
      </w:r>
    </w:p>
    <w:p w14:paraId="4CB43A2C" w14:textId="77777777" w:rsidR="00C86AA9" w:rsidRPr="003B6827" w:rsidRDefault="00C86AA9" w:rsidP="00C86AA9">
      <w:pPr>
        <w:spacing w:after="0" w:line="240" w:lineRule="auto"/>
        <w:jc w:val="both"/>
        <w:rPr>
          <w:rFonts w:ascii="Times New Roman" w:eastAsia="Times New Roman" w:hAnsi="Times New Roman" w:cs="Times New Roman"/>
          <w:sz w:val="24"/>
          <w:szCs w:val="24"/>
          <w:lang w:eastAsia="lv-LV"/>
        </w:rPr>
      </w:pPr>
    </w:p>
    <w:p w14:paraId="392892CF" w14:textId="77777777" w:rsidR="00C86AA9" w:rsidRPr="003B6827" w:rsidRDefault="00C86AA9" w:rsidP="00C86AA9">
      <w:pPr>
        <w:pStyle w:val="Default"/>
        <w:jc w:val="both"/>
        <w:rPr>
          <w:rFonts w:ascii="Times New Roman" w:hAnsi="Times New Roman" w:cs="Times New Roman"/>
          <w:caps/>
          <w:color w:val="auto"/>
        </w:rPr>
      </w:pPr>
      <w:r w:rsidRPr="003B6827">
        <w:rPr>
          <w:rFonts w:ascii="Times New Roman" w:hAnsi="Times New Roman" w:cs="Times New Roman"/>
          <w:caps/>
          <w:color w:val="auto"/>
        </w:rPr>
        <w:t xml:space="preserve">Izsoles subjekts </w:t>
      </w:r>
    </w:p>
    <w:p w14:paraId="6494ED75" w14:textId="77777777" w:rsidR="00C86AA9" w:rsidRPr="003B6827" w:rsidRDefault="00C86AA9" w:rsidP="00C86AA9">
      <w:pPr>
        <w:pStyle w:val="Default"/>
        <w:jc w:val="both"/>
        <w:rPr>
          <w:rFonts w:ascii="Times New Roman" w:hAnsi="Times New Roman" w:cs="Times New Roman"/>
          <w:color w:val="auto"/>
        </w:rPr>
      </w:pPr>
    </w:p>
    <w:p w14:paraId="40668EAD" w14:textId="77777777" w:rsidR="00C86AA9" w:rsidRPr="003B6827" w:rsidRDefault="00C86AA9" w:rsidP="00C86AA9">
      <w:pPr>
        <w:pStyle w:val="Default"/>
        <w:numPr>
          <w:ilvl w:val="0"/>
          <w:numId w:val="1"/>
        </w:numPr>
        <w:tabs>
          <w:tab w:val="num" w:pos="720"/>
        </w:tabs>
        <w:ind w:left="720"/>
        <w:jc w:val="both"/>
        <w:rPr>
          <w:rFonts w:ascii="Times New Roman" w:hAnsi="Times New Roman" w:cs="Times New Roman"/>
          <w:color w:val="auto"/>
        </w:rPr>
      </w:pPr>
      <w:r w:rsidRPr="003B6827">
        <w:rPr>
          <w:rFonts w:ascii="Times New Roman" w:hAnsi="Times New Roman" w:cs="Times New Roman"/>
          <w:color w:val="auto"/>
        </w:rPr>
        <w:t xml:space="preserve">Par izsoles dalībnieku var kļūt jebkura fiziskā vai juridiskā persona, kurai ir tiesības iegūt Latvijas Republikā nekustamo īpašumu, tanī skaitā, zemi, un kura līdz reģistrācijas brīdim ir iemaksājusi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397C4F46" w14:textId="77777777" w:rsidR="00C86AA9" w:rsidRPr="003B6827" w:rsidRDefault="00C86AA9" w:rsidP="00C86AA9">
      <w:pPr>
        <w:pStyle w:val="Default"/>
        <w:numPr>
          <w:ilvl w:val="0"/>
          <w:numId w:val="1"/>
        </w:numPr>
        <w:tabs>
          <w:tab w:val="num" w:pos="720"/>
        </w:tabs>
        <w:ind w:left="720"/>
        <w:jc w:val="both"/>
        <w:rPr>
          <w:rFonts w:ascii="Times New Roman" w:hAnsi="Times New Roman" w:cs="Times New Roman"/>
          <w:color w:val="auto"/>
        </w:rPr>
      </w:pPr>
      <w:r w:rsidRPr="003B6827">
        <w:rPr>
          <w:rFonts w:ascii="Times New Roman" w:hAnsi="Times New Roman" w:cs="Times New Roman"/>
          <w:color w:val="auto"/>
        </w:rPr>
        <w:t xml:space="preserve">Fiziska persona: </w:t>
      </w:r>
    </w:p>
    <w:p w14:paraId="70FA14C2" w14:textId="77777777" w:rsidR="00C86AA9" w:rsidRPr="003B6827" w:rsidRDefault="00C86AA9" w:rsidP="00C86AA9">
      <w:pPr>
        <w:pStyle w:val="Default"/>
        <w:numPr>
          <w:ilvl w:val="0"/>
          <w:numId w:val="8"/>
        </w:numPr>
        <w:jc w:val="both"/>
        <w:rPr>
          <w:rFonts w:ascii="Times New Roman" w:hAnsi="Times New Roman" w:cs="Times New Roman"/>
          <w:color w:val="auto"/>
        </w:rPr>
      </w:pPr>
      <w:r w:rsidRPr="003B6827">
        <w:rPr>
          <w:rFonts w:ascii="Times New Roman" w:hAnsi="Times New Roman" w:cs="Times New Roman"/>
          <w:color w:val="auto"/>
        </w:rPr>
        <w:t xml:space="preserve">Vārdu, uzvārdu; </w:t>
      </w:r>
    </w:p>
    <w:p w14:paraId="44FB38A2" w14:textId="77777777" w:rsidR="00C86AA9" w:rsidRPr="005505D6" w:rsidRDefault="00C86AA9" w:rsidP="00C86AA9">
      <w:pPr>
        <w:pStyle w:val="Default"/>
        <w:numPr>
          <w:ilvl w:val="0"/>
          <w:numId w:val="8"/>
        </w:numPr>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Personas kodu vai dzimšanas datumu (persona, kurai nav piešķirts personas kods); </w:t>
      </w:r>
    </w:p>
    <w:p w14:paraId="74B876E4" w14:textId="77777777" w:rsidR="00C86AA9" w:rsidRPr="003B6827" w:rsidRDefault="00C86AA9" w:rsidP="00C86AA9">
      <w:pPr>
        <w:pStyle w:val="Default"/>
        <w:numPr>
          <w:ilvl w:val="0"/>
          <w:numId w:val="8"/>
        </w:numPr>
        <w:jc w:val="both"/>
        <w:rPr>
          <w:rFonts w:ascii="Times New Roman" w:hAnsi="Times New Roman" w:cs="Times New Roman"/>
          <w:color w:val="auto"/>
        </w:rPr>
      </w:pPr>
      <w:r w:rsidRPr="003B6827">
        <w:rPr>
          <w:rFonts w:ascii="Times New Roman" w:hAnsi="Times New Roman" w:cs="Times New Roman"/>
          <w:color w:val="auto"/>
        </w:rPr>
        <w:t xml:space="preserve">Kontaktadresi; </w:t>
      </w:r>
    </w:p>
    <w:p w14:paraId="63B5F313" w14:textId="77777777" w:rsidR="00C86AA9" w:rsidRPr="005505D6" w:rsidRDefault="00C86AA9" w:rsidP="00C86AA9">
      <w:pPr>
        <w:pStyle w:val="Default"/>
        <w:numPr>
          <w:ilvl w:val="0"/>
          <w:numId w:val="8"/>
        </w:numPr>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Personu apliecinoša dokumenta veidu un numuru; </w:t>
      </w:r>
    </w:p>
    <w:p w14:paraId="563B0F9F" w14:textId="77777777" w:rsidR="00C86AA9" w:rsidRPr="005505D6" w:rsidRDefault="00C86AA9" w:rsidP="00C86AA9">
      <w:pPr>
        <w:pStyle w:val="Default"/>
        <w:numPr>
          <w:ilvl w:val="0"/>
          <w:numId w:val="8"/>
        </w:numPr>
        <w:jc w:val="both"/>
        <w:rPr>
          <w:rFonts w:ascii="Times New Roman" w:hAnsi="Times New Roman" w:cs="Times New Roman"/>
          <w:color w:val="auto"/>
          <w:lang w:val="pt-BR"/>
        </w:rPr>
      </w:pPr>
      <w:r w:rsidRPr="005505D6">
        <w:rPr>
          <w:rFonts w:ascii="Times New Roman" w:hAnsi="Times New Roman" w:cs="Times New Roman"/>
          <w:color w:val="auto"/>
          <w:lang w:val="pt-BR"/>
        </w:rPr>
        <w:t>Norēķinu rekvizītus (kredītiestādes konta numurs, uz kuru personai atmaksājama nodrošinājuma summa);</w:t>
      </w:r>
    </w:p>
    <w:p w14:paraId="32D319EF" w14:textId="77777777" w:rsidR="00C86AA9" w:rsidRPr="005505D6" w:rsidRDefault="00C86AA9" w:rsidP="00C86AA9">
      <w:pPr>
        <w:pStyle w:val="Default"/>
        <w:numPr>
          <w:ilvl w:val="0"/>
          <w:numId w:val="8"/>
        </w:numPr>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Personas papildu kontaktinformāciju – elektroniskā pasta adresi un tālruņa numuru (ja tāds ir). </w:t>
      </w:r>
    </w:p>
    <w:p w14:paraId="6796B120" w14:textId="77777777" w:rsidR="00C86AA9" w:rsidRPr="005505D6" w:rsidRDefault="00C86AA9" w:rsidP="00C86AA9">
      <w:pPr>
        <w:pStyle w:val="Default"/>
        <w:numPr>
          <w:ilvl w:val="0"/>
          <w:numId w:val="1"/>
        </w:numPr>
        <w:tabs>
          <w:tab w:val="num" w:pos="720"/>
        </w:tabs>
        <w:ind w:left="720"/>
        <w:jc w:val="both"/>
        <w:rPr>
          <w:rFonts w:ascii="Times New Roman" w:hAnsi="Times New Roman" w:cs="Times New Roman"/>
          <w:color w:val="auto"/>
          <w:lang w:val="pt-BR"/>
        </w:rPr>
      </w:pPr>
      <w:r w:rsidRPr="005505D6">
        <w:rPr>
          <w:rFonts w:ascii="Times New Roman" w:hAnsi="Times New Roman" w:cs="Times New Roman"/>
          <w:color w:val="auto"/>
          <w:lang w:val="pt-BR"/>
        </w:rPr>
        <w:lastRenderedPageBreak/>
        <w:t xml:space="preserve">Fiziska persona, kura pārstāv citu fizisku vai juridisku personu, papildus 17. punktā norādītajam, sniedz informāciju par: </w:t>
      </w:r>
    </w:p>
    <w:p w14:paraId="1B160785" w14:textId="77777777" w:rsidR="00C86AA9" w:rsidRPr="003B6827" w:rsidRDefault="00C86AA9" w:rsidP="00C86AA9">
      <w:pPr>
        <w:pStyle w:val="Default"/>
        <w:numPr>
          <w:ilvl w:val="0"/>
          <w:numId w:val="9"/>
        </w:numPr>
        <w:ind w:left="1134" w:hanging="425"/>
        <w:jc w:val="both"/>
        <w:rPr>
          <w:rFonts w:ascii="Times New Roman" w:hAnsi="Times New Roman" w:cs="Times New Roman"/>
          <w:color w:val="auto"/>
        </w:rPr>
      </w:pPr>
      <w:r w:rsidRPr="003B6827">
        <w:rPr>
          <w:rFonts w:ascii="Times New Roman" w:hAnsi="Times New Roman" w:cs="Times New Roman"/>
          <w:color w:val="auto"/>
        </w:rPr>
        <w:t xml:space="preserve">Pārstāvamās personas veidu; </w:t>
      </w:r>
    </w:p>
    <w:p w14:paraId="372B4C90" w14:textId="77777777" w:rsidR="00C86AA9" w:rsidRPr="005505D6" w:rsidRDefault="00C86AA9" w:rsidP="00C86AA9">
      <w:pPr>
        <w:pStyle w:val="Default"/>
        <w:numPr>
          <w:ilvl w:val="0"/>
          <w:numId w:val="9"/>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Vārdu, uzvārdu fiziskai personai vai nosaukumu juridiskai personai; </w:t>
      </w:r>
    </w:p>
    <w:p w14:paraId="13250296" w14:textId="77777777" w:rsidR="00C86AA9" w:rsidRPr="005505D6" w:rsidRDefault="00C86AA9" w:rsidP="00C86AA9">
      <w:pPr>
        <w:pStyle w:val="Default"/>
        <w:numPr>
          <w:ilvl w:val="0"/>
          <w:numId w:val="9"/>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Personas kodu vai dzimšanas datumu (ārzemniekam) fiziskai personai vai reģistrācijas numuru juridiskai personai; </w:t>
      </w:r>
    </w:p>
    <w:p w14:paraId="0DE0F8E8" w14:textId="77777777" w:rsidR="00C86AA9" w:rsidRPr="003B6827" w:rsidRDefault="00C86AA9" w:rsidP="00C86AA9">
      <w:pPr>
        <w:pStyle w:val="Default"/>
        <w:numPr>
          <w:ilvl w:val="0"/>
          <w:numId w:val="9"/>
        </w:numPr>
        <w:ind w:left="1134" w:hanging="425"/>
        <w:jc w:val="both"/>
        <w:rPr>
          <w:rFonts w:ascii="Times New Roman" w:hAnsi="Times New Roman" w:cs="Times New Roman"/>
          <w:color w:val="auto"/>
        </w:rPr>
      </w:pPr>
      <w:r w:rsidRPr="003B6827">
        <w:rPr>
          <w:rFonts w:ascii="Times New Roman" w:hAnsi="Times New Roman" w:cs="Times New Roman"/>
          <w:color w:val="auto"/>
        </w:rPr>
        <w:t xml:space="preserve">Kontaktadresi; </w:t>
      </w:r>
    </w:p>
    <w:p w14:paraId="0AB9898B" w14:textId="77777777" w:rsidR="00C86AA9" w:rsidRPr="005505D6" w:rsidRDefault="00C86AA9" w:rsidP="00C86AA9">
      <w:pPr>
        <w:pStyle w:val="Default"/>
        <w:numPr>
          <w:ilvl w:val="0"/>
          <w:numId w:val="9"/>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Personu apliecinoša dokumenta veidu un numuru fiziskai personai; </w:t>
      </w:r>
    </w:p>
    <w:p w14:paraId="0ADE41E3" w14:textId="77777777" w:rsidR="00C86AA9" w:rsidRPr="005505D6" w:rsidRDefault="00C86AA9" w:rsidP="00C86AA9">
      <w:pPr>
        <w:pStyle w:val="Default"/>
        <w:numPr>
          <w:ilvl w:val="0"/>
          <w:numId w:val="9"/>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B925146" w14:textId="77777777" w:rsidR="00C86AA9" w:rsidRPr="005505D6" w:rsidRDefault="00C86AA9" w:rsidP="00C86AA9">
      <w:pPr>
        <w:pStyle w:val="Default"/>
        <w:numPr>
          <w:ilvl w:val="0"/>
          <w:numId w:val="9"/>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Informāciju par pilnvarojuma apjomu (pārstāvības tiesības konkrētai izsolei, vairākām konkrētām izsolēm, uz noteiktu laiku, pastāvīgi); </w:t>
      </w:r>
    </w:p>
    <w:p w14:paraId="07449990" w14:textId="77777777" w:rsidR="00C86AA9" w:rsidRPr="005505D6" w:rsidRDefault="00C86AA9" w:rsidP="00C86AA9">
      <w:pPr>
        <w:pStyle w:val="Default"/>
        <w:numPr>
          <w:ilvl w:val="0"/>
          <w:numId w:val="9"/>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Attiecīgās lēmējinstitūcijas lēmumu par nekustamā īpašuma iegādi juridiskajai personai. </w:t>
      </w:r>
    </w:p>
    <w:p w14:paraId="6DC3E674" w14:textId="77777777" w:rsidR="00C86AA9" w:rsidRPr="005505D6" w:rsidRDefault="00C86AA9" w:rsidP="00C86AA9">
      <w:pPr>
        <w:pStyle w:val="Default"/>
        <w:numPr>
          <w:ilvl w:val="0"/>
          <w:numId w:val="1"/>
        </w:numPr>
        <w:tabs>
          <w:tab w:val="num" w:pos="720"/>
        </w:tabs>
        <w:ind w:left="720"/>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0F6CD260" w14:textId="77777777" w:rsidR="00C86AA9" w:rsidRPr="003B6827" w:rsidRDefault="00C86AA9" w:rsidP="00C86AA9">
      <w:pPr>
        <w:spacing w:after="0" w:line="240" w:lineRule="auto"/>
        <w:jc w:val="both"/>
        <w:rPr>
          <w:rFonts w:ascii="Times New Roman" w:hAnsi="Times New Roman" w:cs="Times New Roman"/>
          <w:caps/>
          <w:sz w:val="24"/>
          <w:szCs w:val="24"/>
        </w:rPr>
      </w:pPr>
    </w:p>
    <w:p w14:paraId="5CCF6572" w14:textId="77777777" w:rsidR="00C86AA9" w:rsidRPr="003B6827" w:rsidRDefault="00C86AA9" w:rsidP="00C86AA9">
      <w:pPr>
        <w:spacing w:after="0" w:line="240" w:lineRule="auto"/>
        <w:jc w:val="both"/>
        <w:rPr>
          <w:rFonts w:ascii="Times New Roman" w:eastAsia="Times New Roman" w:hAnsi="Times New Roman" w:cs="Times New Roman"/>
          <w:caps/>
          <w:sz w:val="24"/>
          <w:szCs w:val="24"/>
          <w:lang w:eastAsia="lv-LV"/>
        </w:rPr>
      </w:pPr>
      <w:r w:rsidRPr="003B6827">
        <w:rPr>
          <w:rFonts w:ascii="Times New Roman" w:hAnsi="Times New Roman" w:cs="Times New Roman"/>
          <w:caps/>
          <w:sz w:val="24"/>
          <w:szCs w:val="24"/>
        </w:rPr>
        <w:t>Izsoles pretendentu reģistrēšana Izsoļu dalībnieku reģistrā</w:t>
      </w:r>
    </w:p>
    <w:p w14:paraId="1B73A593" w14:textId="77777777" w:rsidR="00C86AA9" w:rsidRPr="005505D6" w:rsidRDefault="00C86AA9" w:rsidP="00C86AA9">
      <w:pPr>
        <w:pStyle w:val="Default"/>
        <w:jc w:val="both"/>
        <w:rPr>
          <w:rFonts w:ascii="Times New Roman" w:hAnsi="Times New Roman" w:cs="Times New Roman"/>
          <w:color w:val="auto"/>
          <w:lang w:val="pt-BR"/>
        </w:rPr>
      </w:pPr>
    </w:p>
    <w:p w14:paraId="3EA3C61A" w14:textId="4A456704" w:rsidR="00C86AA9" w:rsidRPr="004B5196"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bookmarkStart w:id="1" w:name="_Hlk70604564"/>
      <w:r w:rsidRPr="00F561D9">
        <w:rPr>
          <w:rFonts w:ascii="Times New Roman" w:hAnsi="Times New Roman" w:cs="Times New Roman"/>
          <w:sz w:val="24"/>
          <w:szCs w:val="24"/>
        </w:rPr>
        <w:t xml:space="preserve">Pretendentu reģistrācija notiek no </w:t>
      </w:r>
      <w:r w:rsidRPr="00860770">
        <w:rPr>
          <w:rFonts w:ascii="Times New Roman" w:hAnsi="Times New Roman" w:cs="Times New Roman"/>
          <w:sz w:val="24"/>
          <w:szCs w:val="24"/>
        </w:rPr>
        <w:t xml:space="preserve">2026. gada </w:t>
      </w:r>
      <w:r w:rsidR="009008FD">
        <w:rPr>
          <w:rFonts w:ascii="Times New Roman" w:hAnsi="Times New Roman" w:cs="Times New Roman"/>
          <w:sz w:val="24"/>
          <w:szCs w:val="24"/>
        </w:rPr>
        <w:t>10. septembra plkst. 13:00 un noslēdzas 2026</w:t>
      </w:r>
      <w:r w:rsidRPr="00860770">
        <w:rPr>
          <w:rFonts w:ascii="Times New Roman" w:hAnsi="Times New Roman" w:cs="Times New Roman"/>
          <w:sz w:val="24"/>
          <w:szCs w:val="24"/>
        </w:rPr>
        <w:t xml:space="preserve">. gada </w:t>
      </w:r>
      <w:r w:rsidR="00D43A5B">
        <w:rPr>
          <w:rFonts w:ascii="Times New Roman" w:hAnsi="Times New Roman" w:cs="Times New Roman"/>
          <w:sz w:val="24"/>
          <w:szCs w:val="24"/>
        </w:rPr>
        <w:t>30</w:t>
      </w:r>
      <w:r w:rsidR="00860770" w:rsidRPr="00860770">
        <w:rPr>
          <w:rFonts w:ascii="Times New Roman" w:hAnsi="Times New Roman" w:cs="Times New Roman"/>
          <w:sz w:val="24"/>
          <w:szCs w:val="24"/>
        </w:rPr>
        <w:t xml:space="preserve">. </w:t>
      </w:r>
      <w:r w:rsidR="00D43A5B">
        <w:rPr>
          <w:rFonts w:ascii="Times New Roman" w:hAnsi="Times New Roman" w:cs="Times New Roman"/>
          <w:sz w:val="24"/>
          <w:szCs w:val="24"/>
        </w:rPr>
        <w:t>septembrim</w:t>
      </w:r>
      <w:r w:rsidRPr="00860770">
        <w:rPr>
          <w:rFonts w:ascii="Times New Roman" w:hAnsi="Times New Roman" w:cs="Times New Roman"/>
          <w:sz w:val="24"/>
          <w:szCs w:val="24"/>
        </w:rPr>
        <w:t xml:space="preserve"> plkst. 23:59 elektronisko</w:t>
      </w:r>
      <w:r w:rsidRPr="0021308D">
        <w:rPr>
          <w:rFonts w:ascii="Times New Roman" w:hAnsi="Times New Roman" w:cs="Times New Roman"/>
          <w:sz w:val="24"/>
          <w:szCs w:val="24"/>
        </w:rPr>
        <w:t xml:space="preserve"> izsoļu vietnē </w:t>
      </w:r>
      <w:bookmarkEnd w:id="1"/>
      <w:r w:rsidRPr="000C4C9D">
        <w:fldChar w:fldCharType="begin"/>
      </w:r>
      <w:r w:rsidRPr="000C4C9D">
        <w:rPr>
          <w:i/>
          <w:iCs/>
        </w:rPr>
        <w:instrText xml:space="preserve"> HYPERLINK "https://izsoles.ta.gov.lv" </w:instrText>
      </w:r>
      <w:r w:rsidRPr="000C4C9D">
        <w:fldChar w:fldCharType="separate"/>
      </w:r>
      <w:r w:rsidRPr="000C4C9D">
        <w:rPr>
          <w:rStyle w:val="Hyperlink"/>
          <w:rFonts w:ascii="Times New Roman" w:hAnsi="Times New Roman" w:cs="Times New Roman"/>
          <w:i/>
          <w:iCs/>
          <w:color w:val="auto"/>
          <w:sz w:val="24"/>
          <w:szCs w:val="24"/>
          <w:u w:val="none"/>
        </w:rPr>
        <w:t>https://izsoles.ta.gov.lv</w:t>
      </w:r>
      <w:r w:rsidRPr="000C4C9D">
        <w:rPr>
          <w:rStyle w:val="Hyperlink"/>
          <w:rFonts w:ascii="Times New Roman" w:hAnsi="Times New Roman" w:cs="Times New Roman"/>
          <w:i/>
          <w:iCs/>
          <w:color w:val="auto"/>
          <w:sz w:val="24"/>
          <w:szCs w:val="24"/>
          <w:u w:val="none"/>
        </w:rPr>
        <w:fldChar w:fldCharType="end"/>
      </w:r>
      <w:r w:rsidRPr="0021308D">
        <w:rPr>
          <w:rStyle w:val="Hyperlink"/>
          <w:rFonts w:ascii="Times New Roman" w:eastAsia="Times New Roman" w:hAnsi="Times New Roman" w:cs="Times New Roman"/>
          <w:color w:val="auto"/>
          <w:sz w:val="24"/>
          <w:szCs w:val="24"/>
          <w:u w:val="none"/>
          <w:lang w:eastAsia="lv-LV"/>
        </w:rPr>
        <w:t xml:space="preserve"> </w:t>
      </w:r>
      <w:r w:rsidRPr="0021308D">
        <w:rPr>
          <w:rFonts w:ascii="Times New Roman" w:hAnsi="Times New Roman" w:cs="Times New Roman"/>
          <w:sz w:val="24"/>
          <w:szCs w:val="24"/>
        </w:rPr>
        <w:t>uzturētā Izsoļu dalībnieku reģistrā pēc oficiāla</w:t>
      </w:r>
      <w:r w:rsidRPr="003B6827">
        <w:rPr>
          <w:rFonts w:ascii="Times New Roman" w:hAnsi="Times New Roman" w:cs="Times New Roman"/>
          <w:sz w:val="24"/>
          <w:szCs w:val="24"/>
        </w:rPr>
        <w:t xml:space="preserve"> paziņojuma par izsoli publicēšanas Latvijas Republikas oficiālajā izdevuma "Latvijas Vēstnesis" tīmekļa vietnē </w:t>
      </w:r>
      <w:hyperlink r:id="rId10" w:history="1">
        <w:r w:rsidRPr="000C4C9D">
          <w:rPr>
            <w:rStyle w:val="Hyperlink"/>
            <w:rFonts w:ascii="Times New Roman" w:hAnsi="Times New Roman" w:cs="Times New Roman"/>
            <w:i/>
            <w:iCs/>
            <w:color w:val="auto"/>
            <w:sz w:val="24"/>
            <w:szCs w:val="24"/>
            <w:u w:val="none"/>
          </w:rPr>
          <w:t>www.vestnesis.lv</w:t>
        </w:r>
      </w:hyperlink>
      <w:r w:rsidRPr="003B6827">
        <w:rPr>
          <w:rFonts w:ascii="Times New Roman" w:hAnsi="Times New Roman" w:cs="Times New Roman"/>
          <w:sz w:val="24"/>
          <w:szCs w:val="24"/>
        </w:rPr>
        <w:t xml:space="preserve">. </w:t>
      </w:r>
    </w:p>
    <w:p w14:paraId="2BF3BB26" w14:textId="77777777" w:rsidR="00C86AA9" w:rsidRPr="004B5196"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446ADB">
        <w:rPr>
          <w:rFonts w:ascii="Times New Roman" w:eastAsia="Times New Roman" w:hAnsi="Times New Roman" w:cs="Times New Roman"/>
          <w:sz w:val="24"/>
          <w:szCs w:val="24"/>
          <w:lang w:eastAsia="lv-LV"/>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405F6344" w14:textId="77777777" w:rsidR="00C86AA9" w:rsidRPr="005505D6" w:rsidRDefault="00C86AA9" w:rsidP="00C86AA9">
      <w:pPr>
        <w:pStyle w:val="Default"/>
        <w:numPr>
          <w:ilvl w:val="0"/>
          <w:numId w:val="1"/>
        </w:numPr>
        <w:tabs>
          <w:tab w:val="num" w:pos="720"/>
        </w:tabs>
        <w:ind w:left="720"/>
        <w:jc w:val="both"/>
        <w:rPr>
          <w:rFonts w:ascii="Times New Roman" w:hAnsi="Times New Roman" w:cs="Times New Roman"/>
          <w:color w:val="auto"/>
          <w:lang w:val="lv-LV"/>
        </w:rPr>
      </w:pPr>
      <w:r w:rsidRPr="005505D6">
        <w:rPr>
          <w:rFonts w:ascii="Times New Roman" w:hAnsi="Times New Roman" w:cs="Times New Roman"/>
          <w:color w:val="auto"/>
          <w:lang w:val="lv-LV"/>
        </w:rPr>
        <w:t xml:space="preserve">Reģistrējoties Izsoļu dalībnieku reģistrā, persona iepazīstas ar elektronisko izsoļu vietnes lietošanas noteikumiem un apliecina noteikumu ievērošanu, kā arī par sevi sniegto datu pareizību. </w:t>
      </w:r>
    </w:p>
    <w:p w14:paraId="267005F7" w14:textId="77777777" w:rsidR="00C86AA9" w:rsidRPr="005505D6" w:rsidRDefault="00C86AA9" w:rsidP="00C86AA9">
      <w:pPr>
        <w:pStyle w:val="Default"/>
        <w:numPr>
          <w:ilvl w:val="0"/>
          <w:numId w:val="1"/>
        </w:numPr>
        <w:tabs>
          <w:tab w:val="num" w:pos="720"/>
        </w:tabs>
        <w:ind w:left="720"/>
        <w:jc w:val="both"/>
        <w:rPr>
          <w:rFonts w:ascii="Times New Roman" w:hAnsi="Times New Roman" w:cs="Times New Roman"/>
          <w:color w:val="auto"/>
          <w:lang w:val="lv-LV"/>
        </w:rPr>
      </w:pPr>
      <w:r w:rsidRPr="005505D6">
        <w:rPr>
          <w:rFonts w:ascii="Times New Roman" w:hAnsi="Times New Roman" w:cs="Times New Roman"/>
          <w:color w:val="auto"/>
          <w:lang w:val="lv-LV"/>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0C4C9D">
        <w:rPr>
          <w:rFonts w:ascii="Times New Roman" w:hAnsi="Times New Roman" w:cs="Times New Roman"/>
          <w:i/>
          <w:iCs/>
          <w:color w:val="auto"/>
          <w:lang w:val="lv-LV"/>
        </w:rPr>
        <w:t>www.latvija.lv</w:t>
      </w:r>
      <w:r w:rsidRPr="005505D6">
        <w:rPr>
          <w:rFonts w:ascii="Times New Roman" w:hAnsi="Times New Roman" w:cs="Times New Roman"/>
          <w:color w:val="auto"/>
          <w:lang w:val="lv-LV"/>
        </w:rPr>
        <w:t xml:space="preserve"> piedāvātajiem identifikācijas līdzekļiem.  </w:t>
      </w:r>
    </w:p>
    <w:p w14:paraId="32A19B8A" w14:textId="77777777" w:rsidR="00C86AA9" w:rsidRPr="005505D6" w:rsidRDefault="00C86AA9" w:rsidP="00C86AA9">
      <w:pPr>
        <w:pStyle w:val="Default"/>
        <w:numPr>
          <w:ilvl w:val="0"/>
          <w:numId w:val="1"/>
        </w:numPr>
        <w:tabs>
          <w:tab w:val="num" w:pos="720"/>
        </w:tabs>
        <w:ind w:left="720"/>
        <w:jc w:val="both"/>
        <w:rPr>
          <w:rFonts w:ascii="Times New Roman" w:hAnsi="Times New Roman" w:cs="Times New Roman"/>
          <w:color w:val="auto"/>
          <w:lang w:val="lv-LV"/>
        </w:rPr>
      </w:pPr>
      <w:r w:rsidRPr="005505D6">
        <w:rPr>
          <w:rFonts w:ascii="Times New Roman" w:hAnsi="Times New Roman" w:cs="Times New Roman"/>
          <w:color w:val="auto"/>
          <w:lang w:val="lv-LV"/>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7CD8C98E" w14:textId="77777777" w:rsidR="00C86AA9" w:rsidRPr="005505D6" w:rsidRDefault="00C86AA9" w:rsidP="00C86AA9">
      <w:pPr>
        <w:pStyle w:val="Default"/>
        <w:numPr>
          <w:ilvl w:val="0"/>
          <w:numId w:val="1"/>
        </w:numPr>
        <w:tabs>
          <w:tab w:val="num" w:pos="720"/>
        </w:tabs>
        <w:ind w:left="720"/>
        <w:jc w:val="both"/>
        <w:rPr>
          <w:rFonts w:ascii="Times New Roman" w:hAnsi="Times New Roman" w:cs="Times New Roman"/>
          <w:color w:val="auto"/>
          <w:lang w:val="lv-LV"/>
        </w:rPr>
      </w:pPr>
      <w:r w:rsidRPr="005505D6">
        <w:rPr>
          <w:rFonts w:ascii="Times New Roman" w:hAnsi="Times New Roman" w:cs="Times New Roman"/>
          <w:color w:val="auto"/>
          <w:lang w:val="lv-LV"/>
        </w:rPr>
        <w:t xml:space="preserve">Izsoles organizētājs autorizē izsoles pretendentu, kurš izpildījis izsoles priekšnoteikumus, dalībai izsolē 7 (septiņu) dienu laikā, izmantojot elektronisko izsoļu vietnē pieejamo rīku. </w:t>
      </w:r>
    </w:p>
    <w:p w14:paraId="23B95748" w14:textId="77777777" w:rsidR="00C86AA9" w:rsidRPr="005505D6" w:rsidRDefault="00C86AA9" w:rsidP="00C86AA9">
      <w:pPr>
        <w:pStyle w:val="Default"/>
        <w:numPr>
          <w:ilvl w:val="0"/>
          <w:numId w:val="1"/>
        </w:numPr>
        <w:tabs>
          <w:tab w:val="num" w:pos="720"/>
        </w:tabs>
        <w:ind w:left="720"/>
        <w:jc w:val="both"/>
        <w:rPr>
          <w:rFonts w:ascii="Times New Roman" w:hAnsi="Times New Roman" w:cs="Times New Roman"/>
          <w:color w:val="auto"/>
          <w:lang w:val="lv-LV"/>
        </w:rPr>
      </w:pPr>
      <w:r w:rsidRPr="005505D6">
        <w:rPr>
          <w:rFonts w:ascii="Times New Roman" w:hAnsi="Times New Roman" w:cs="Times New Roman"/>
          <w:color w:val="auto"/>
          <w:lang w:val="lv-LV"/>
        </w:rPr>
        <w:lastRenderedPageBreak/>
        <w:t xml:space="preserve">Informāciju par autorizēšanu dalībai izsolē izsoles rīkotājs reģistrētam lietotājam nosūta elektroniski uz elektronisko izsoļu vietnē reģistrētam lietotājam izveidoto kontu. </w:t>
      </w:r>
    </w:p>
    <w:p w14:paraId="18562107" w14:textId="77777777" w:rsidR="00C86AA9" w:rsidRPr="005505D6" w:rsidRDefault="00C86AA9" w:rsidP="00C86AA9">
      <w:pPr>
        <w:pStyle w:val="Default"/>
        <w:numPr>
          <w:ilvl w:val="0"/>
          <w:numId w:val="1"/>
        </w:numPr>
        <w:tabs>
          <w:tab w:val="num" w:pos="720"/>
        </w:tabs>
        <w:ind w:left="720"/>
        <w:jc w:val="both"/>
        <w:rPr>
          <w:rFonts w:ascii="Times New Roman" w:hAnsi="Times New Roman" w:cs="Times New Roman"/>
          <w:color w:val="auto"/>
          <w:lang w:val="lv-LV"/>
        </w:rPr>
      </w:pPr>
      <w:r w:rsidRPr="005505D6">
        <w:rPr>
          <w:rFonts w:ascii="Times New Roman" w:hAnsi="Times New Roman" w:cs="Times New Roman"/>
          <w:color w:val="auto"/>
          <w:lang w:val="lv-LV"/>
        </w:rPr>
        <w:t xml:space="preserve">Autorizējot personu izsolei, katram solītājam elektronisko izsoļu vietnes sistēma automātiski izveido unikālu identifikatoru. </w:t>
      </w:r>
    </w:p>
    <w:p w14:paraId="3B3DC20A" w14:textId="77777777" w:rsidR="00C86AA9" w:rsidRPr="003B6827" w:rsidRDefault="00C86AA9" w:rsidP="00C86AA9">
      <w:pPr>
        <w:pStyle w:val="Default"/>
        <w:numPr>
          <w:ilvl w:val="0"/>
          <w:numId w:val="1"/>
        </w:numPr>
        <w:tabs>
          <w:tab w:val="num" w:pos="720"/>
        </w:tabs>
        <w:ind w:left="720"/>
        <w:jc w:val="both"/>
        <w:rPr>
          <w:rFonts w:ascii="Times New Roman" w:hAnsi="Times New Roman" w:cs="Times New Roman"/>
          <w:color w:val="auto"/>
        </w:rPr>
      </w:pPr>
      <w:r w:rsidRPr="003B6827">
        <w:rPr>
          <w:rFonts w:ascii="Times New Roman" w:hAnsi="Times New Roman" w:cs="Times New Roman"/>
          <w:color w:val="auto"/>
        </w:rPr>
        <w:t>Izsoles pretendents netiek reģistrēts, ja:</w:t>
      </w:r>
    </w:p>
    <w:p w14:paraId="4B49D1D3" w14:textId="77777777" w:rsidR="00C86AA9" w:rsidRPr="005505D6" w:rsidRDefault="00C86AA9" w:rsidP="00C86AA9">
      <w:pPr>
        <w:pStyle w:val="Default"/>
        <w:numPr>
          <w:ilvl w:val="0"/>
          <w:numId w:val="10"/>
        </w:numPr>
        <w:ind w:left="993" w:hanging="28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nav vēl iestājies vai ir beidzies pretendentu reģistrācijas termiņš; </w:t>
      </w:r>
    </w:p>
    <w:p w14:paraId="6A035D79" w14:textId="77777777" w:rsidR="00C86AA9" w:rsidRPr="005505D6" w:rsidRDefault="00C86AA9" w:rsidP="00C86AA9">
      <w:pPr>
        <w:pStyle w:val="Default"/>
        <w:numPr>
          <w:ilvl w:val="0"/>
          <w:numId w:val="10"/>
        </w:numPr>
        <w:ind w:left="993" w:hanging="28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nav izpildīti visi šo noteikumu minētie norādījumi; </w:t>
      </w:r>
    </w:p>
    <w:p w14:paraId="1E25D249" w14:textId="77777777" w:rsidR="00C86AA9" w:rsidRPr="005505D6" w:rsidRDefault="00C86AA9" w:rsidP="00C86AA9">
      <w:pPr>
        <w:pStyle w:val="Default"/>
        <w:numPr>
          <w:ilvl w:val="0"/>
          <w:numId w:val="10"/>
        </w:numPr>
        <w:ind w:left="993" w:hanging="28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konstatēts, ka pretendentam ir izsoles noteikumu minētās parādsaistības; </w:t>
      </w:r>
    </w:p>
    <w:p w14:paraId="2C010081" w14:textId="77777777" w:rsidR="00C86AA9" w:rsidRPr="005505D6" w:rsidRDefault="00C86AA9" w:rsidP="00C86AA9">
      <w:pPr>
        <w:pStyle w:val="Default"/>
        <w:numPr>
          <w:ilvl w:val="0"/>
          <w:numId w:val="10"/>
        </w:numPr>
        <w:ind w:left="993" w:hanging="28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fiziskā vai juridiskā persona saskaņā ar spēkā esošajiem normatīvajiem aktiem nevar iegūt savā īpašumā zemi. </w:t>
      </w:r>
    </w:p>
    <w:p w14:paraId="3D7D215E" w14:textId="77777777" w:rsidR="00C86AA9" w:rsidRPr="005505D6" w:rsidRDefault="00C86AA9" w:rsidP="00C86AA9">
      <w:pPr>
        <w:pStyle w:val="Default"/>
        <w:numPr>
          <w:ilvl w:val="0"/>
          <w:numId w:val="1"/>
        </w:numPr>
        <w:tabs>
          <w:tab w:val="num" w:pos="720"/>
        </w:tabs>
        <w:ind w:left="720"/>
        <w:jc w:val="both"/>
        <w:rPr>
          <w:rFonts w:ascii="Times New Roman" w:hAnsi="Times New Roman" w:cs="Times New Roman"/>
          <w:color w:val="auto"/>
          <w:lang w:val="pt-BR"/>
        </w:rPr>
      </w:pPr>
      <w:r w:rsidRPr="005505D6">
        <w:rPr>
          <w:rFonts w:ascii="Times New Roman" w:hAnsi="Times New Roman" w:cs="Times New Roman"/>
          <w:color w:val="auto"/>
          <w:lang w:val="pt-BR"/>
        </w:rPr>
        <w:t>Izsoles organizētājs nav tiesīgi līdz izsoles sākumam sniegt informāciju par izsoles pretendentiem.</w:t>
      </w:r>
    </w:p>
    <w:p w14:paraId="0475D816" w14:textId="77777777" w:rsidR="00C86AA9" w:rsidRPr="005505D6" w:rsidRDefault="00C86AA9" w:rsidP="00C86AA9">
      <w:pPr>
        <w:pStyle w:val="Default"/>
        <w:numPr>
          <w:ilvl w:val="0"/>
          <w:numId w:val="1"/>
        </w:numPr>
        <w:tabs>
          <w:tab w:val="num" w:pos="720"/>
        </w:tabs>
        <w:ind w:left="720"/>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Izsoles pretendentam pirms reģistrācijas izsolei ir tiesības iepazīties ar īpašuma tehniskajiem rādītājiem - pielikumiem, kuri raksturo pārdodamo īpašumu un ir izsoles rīkotāja rīcībā. </w:t>
      </w:r>
    </w:p>
    <w:p w14:paraId="37EF7BAA" w14:textId="56BFA06A" w:rsidR="00C86AA9" w:rsidRPr="003B6827" w:rsidRDefault="00C86AA9" w:rsidP="00C86AA9">
      <w:pPr>
        <w:numPr>
          <w:ilvl w:val="0"/>
          <w:numId w:val="1"/>
        </w:numPr>
        <w:tabs>
          <w:tab w:val="num" w:pos="720"/>
        </w:tabs>
        <w:spacing w:after="0" w:line="240" w:lineRule="auto"/>
        <w:ind w:left="720" w:right="-97"/>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Izsolāmo īpašumu var apskatīt patstāvīgi. Papildus ziņas par izsolāmo īpašumu ir iespējams saņemt, nosūtot pieprasījumu uz e-pastu </w:t>
      </w:r>
      <w:r w:rsidRPr="000C4C9D">
        <w:rPr>
          <w:rFonts w:ascii="Times New Roman" w:eastAsia="Times New Roman" w:hAnsi="Times New Roman" w:cs="Times New Roman"/>
          <w:i/>
          <w:iCs/>
          <w:sz w:val="24"/>
          <w:szCs w:val="24"/>
          <w:lang w:eastAsia="lv-LV"/>
        </w:rPr>
        <w:t>dome@kuldiga.lv</w:t>
      </w:r>
      <w:r w:rsidRPr="003B6827">
        <w:rPr>
          <w:rFonts w:ascii="Times New Roman" w:eastAsia="Times New Roman" w:hAnsi="Times New Roman" w:cs="Times New Roman"/>
          <w:sz w:val="24"/>
          <w:szCs w:val="24"/>
          <w:lang w:eastAsia="lv-LV"/>
        </w:rPr>
        <w:t xml:space="preserve"> vai pa tālruni 63350143. </w:t>
      </w:r>
    </w:p>
    <w:p w14:paraId="79680105" w14:textId="77777777" w:rsidR="00C86AA9" w:rsidRPr="003B6827" w:rsidRDefault="00C86AA9" w:rsidP="00C86AA9">
      <w:pPr>
        <w:spacing w:after="0" w:line="240" w:lineRule="auto"/>
        <w:ind w:right="-97"/>
        <w:jc w:val="both"/>
        <w:rPr>
          <w:rFonts w:ascii="Times New Roman" w:eastAsia="Times New Roman" w:hAnsi="Times New Roman" w:cs="Times New Roman"/>
          <w:sz w:val="24"/>
          <w:szCs w:val="24"/>
          <w:lang w:eastAsia="lv-LV"/>
        </w:rPr>
      </w:pPr>
    </w:p>
    <w:p w14:paraId="25FC1BF9" w14:textId="77777777" w:rsidR="00C86AA9" w:rsidRPr="004B5196" w:rsidRDefault="00C86AA9" w:rsidP="00C86AA9">
      <w:pPr>
        <w:pStyle w:val="Default"/>
        <w:jc w:val="both"/>
        <w:rPr>
          <w:rFonts w:ascii="Times New Roman" w:hAnsi="Times New Roman" w:cs="Times New Roman"/>
          <w:caps/>
          <w:color w:val="auto"/>
          <w:lang w:val="lv-LV"/>
        </w:rPr>
      </w:pPr>
      <w:r w:rsidRPr="004B5196">
        <w:rPr>
          <w:rFonts w:ascii="Times New Roman" w:hAnsi="Times New Roman" w:cs="Times New Roman"/>
          <w:caps/>
          <w:color w:val="auto"/>
          <w:lang w:val="lv-LV"/>
        </w:rPr>
        <w:t xml:space="preserve">Izsoles norise </w:t>
      </w:r>
    </w:p>
    <w:p w14:paraId="53C9DC5F" w14:textId="77777777" w:rsidR="00C86AA9" w:rsidRPr="003B6827" w:rsidRDefault="00C86AA9" w:rsidP="00C86AA9">
      <w:pPr>
        <w:spacing w:after="0" w:line="240" w:lineRule="auto"/>
        <w:ind w:left="720"/>
        <w:jc w:val="both"/>
        <w:rPr>
          <w:rFonts w:ascii="Times New Roman" w:eastAsia="Times New Roman" w:hAnsi="Times New Roman" w:cs="Times New Roman"/>
          <w:sz w:val="24"/>
          <w:szCs w:val="24"/>
          <w:lang w:eastAsia="lv-LV"/>
        </w:rPr>
      </w:pPr>
    </w:p>
    <w:p w14:paraId="02181C35" w14:textId="51D9A979" w:rsidR="00C86AA9" w:rsidRPr="00860770" w:rsidRDefault="00C86AA9" w:rsidP="00C86AA9">
      <w:pPr>
        <w:pStyle w:val="ListParagraph"/>
        <w:numPr>
          <w:ilvl w:val="0"/>
          <w:numId w:val="1"/>
        </w:numPr>
        <w:tabs>
          <w:tab w:val="num" w:pos="720"/>
          <w:tab w:val="left" w:pos="1276"/>
        </w:tabs>
        <w:spacing w:after="0" w:line="240" w:lineRule="auto"/>
        <w:ind w:left="720"/>
        <w:jc w:val="both"/>
        <w:rPr>
          <w:rFonts w:ascii="Times New Roman" w:hAnsi="Times New Roman" w:cs="Times New Roman"/>
          <w:sz w:val="24"/>
          <w:szCs w:val="24"/>
          <w:lang w:bidi="he-IL"/>
        </w:rPr>
      </w:pPr>
      <w:r w:rsidRPr="003B6827">
        <w:rPr>
          <w:rFonts w:ascii="Times New Roman" w:hAnsi="Times New Roman" w:cs="Times New Roman"/>
          <w:sz w:val="24"/>
          <w:szCs w:val="24"/>
        </w:rPr>
        <w:t xml:space="preserve">Paziņojums par izsoli ir jāpublicē </w:t>
      </w:r>
      <w:hyperlink r:id="rId11" w:history="1">
        <w:r w:rsidRPr="003B6827">
          <w:rPr>
            <w:rStyle w:val="Hyperlink"/>
            <w:rFonts w:ascii="Times New Roman" w:hAnsi="Times New Roman" w:cs="Times New Roman"/>
            <w:color w:val="auto"/>
            <w:sz w:val="24"/>
            <w:szCs w:val="24"/>
            <w:u w:val="none"/>
          </w:rPr>
          <w:t xml:space="preserve">elektronisko izsoļu vietnē </w:t>
        </w:r>
      </w:hyperlink>
      <w:r w:rsidRPr="003B6827">
        <w:rPr>
          <w:rFonts w:ascii="Times New Roman" w:hAnsi="Times New Roman" w:cs="Times New Roman"/>
          <w:sz w:val="24"/>
          <w:szCs w:val="24"/>
        </w:rPr>
        <w:t xml:space="preserve"> </w:t>
      </w:r>
      <w:hyperlink r:id="rId12" w:history="1">
        <w:r w:rsidRPr="000C4C9D">
          <w:rPr>
            <w:rStyle w:val="Hyperlink"/>
            <w:rFonts w:ascii="Times New Roman" w:hAnsi="Times New Roman" w:cs="Times New Roman"/>
            <w:i/>
            <w:iCs/>
            <w:color w:val="auto"/>
            <w:sz w:val="24"/>
            <w:szCs w:val="24"/>
            <w:u w:val="none"/>
          </w:rPr>
          <w:t>https://izsoles.ta.gov.lv</w:t>
        </w:r>
      </w:hyperlink>
      <w:r w:rsidRPr="003B6827">
        <w:rPr>
          <w:rFonts w:ascii="Times New Roman" w:hAnsi="Times New Roman" w:cs="Times New Roman"/>
          <w:sz w:val="24"/>
          <w:szCs w:val="24"/>
        </w:rPr>
        <w:t>,</w:t>
      </w:r>
      <w:r w:rsidRPr="003B6827">
        <w:rPr>
          <w:rFonts w:ascii="Times New Roman" w:hAnsi="Times New Roman" w:cs="Times New Roman"/>
          <w:sz w:val="24"/>
          <w:szCs w:val="24"/>
          <w:lang w:bidi="he-IL"/>
        </w:rPr>
        <w:t xml:space="preserve"> </w:t>
      </w:r>
      <w:r w:rsidRPr="003B6827">
        <w:rPr>
          <w:rFonts w:ascii="Times New Roman" w:eastAsia="Times New Roman" w:hAnsi="Times New Roman" w:cs="Times New Roman"/>
          <w:sz w:val="24"/>
          <w:szCs w:val="24"/>
          <w:lang w:eastAsia="lv-LV"/>
        </w:rPr>
        <w:t xml:space="preserve">Latvijas Republikas </w:t>
      </w:r>
      <w:r w:rsidRPr="003B6827">
        <w:rPr>
          <w:rFonts w:ascii="Times New Roman" w:hAnsi="Times New Roman" w:cs="Times New Roman"/>
          <w:sz w:val="24"/>
          <w:szCs w:val="24"/>
        </w:rPr>
        <w:t xml:space="preserve">oficiālajā izdevumā </w:t>
      </w:r>
      <w:r w:rsidRPr="003B6827">
        <w:rPr>
          <w:rFonts w:ascii="Times New Roman" w:hAnsi="Times New Roman" w:cs="Times New Roman"/>
          <w:bCs/>
          <w:sz w:val="24"/>
          <w:szCs w:val="24"/>
        </w:rPr>
        <w:t>"</w:t>
      </w:r>
      <w:r w:rsidRPr="003B6827">
        <w:rPr>
          <w:rFonts w:ascii="Times New Roman" w:hAnsi="Times New Roman" w:cs="Times New Roman"/>
          <w:sz w:val="24"/>
          <w:szCs w:val="24"/>
        </w:rPr>
        <w:t>Latvijas Vēstnesis</w:t>
      </w:r>
      <w:r w:rsidRPr="003B6827">
        <w:rPr>
          <w:rFonts w:ascii="Times New Roman" w:hAnsi="Times New Roman" w:cs="Times New Roman"/>
          <w:bCs/>
          <w:sz w:val="24"/>
          <w:szCs w:val="24"/>
        </w:rPr>
        <w:t>"</w:t>
      </w:r>
      <w:r w:rsidRPr="003B6827">
        <w:rPr>
          <w:rFonts w:ascii="Times New Roman" w:hAnsi="Times New Roman" w:cs="Times New Roman"/>
          <w:sz w:val="24"/>
          <w:szCs w:val="24"/>
        </w:rPr>
        <w:t xml:space="preserve">, Kuldīgas novada pašvaldības informatīvajā izdevumā </w:t>
      </w:r>
      <w:r w:rsidRPr="003B6827">
        <w:rPr>
          <w:rFonts w:ascii="Times New Roman" w:hAnsi="Times New Roman" w:cs="Times New Roman"/>
          <w:bCs/>
          <w:sz w:val="24"/>
          <w:szCs w:val="24"/>
        </w:rPr>
        <w:t>"</w:t>
      </w:r>
      <w:r w:rsidRPr="003B6827">
        <w:rPr>
          <w:rFonts w:ascii="Times New Roman" w:hAnsi="Times New Roman" w:cs="Times New Roman"/>
          <w:sz w:val="24"/>
          <w:szCs w:val="24"/>
        </w:rPr>
        <w:t>Kuldīgas Vēstis</w:t>
      </w:r>
      <w:r w:rsidRPr="003B6827">
        <w:rPr>
          <w:rFonts w:ascii="Times New Roman" w:hAnsi="Times New Roman" w:cs="Times New Roman"/>
          <w:bCs/>
          <w:sz w:val="24"/>
          <w:szCs w:val="24"/>
        </w:rPr>
        <w:t>"</w:t>
      </w:r>
      <w:r w:rsidRPr="003B6827">
        <w:rPr>
          <w:rFonts w:ascii="Times New Roman" w:hAnsi="Times New Roman" w:cs="Times New Roman"/>
          <w:sz w:val="24"/>
          <w:szCs w:val="24"/>
        </w:rPr>
        <w:t xml:space="preserve">, pašvaldības </w:t>
      </w:r>
      <w:r w:rsidR="000C4C9D">
        <w:rPr>
          <w:rFonts w:ascii="Times New Roman" w:hAnsi="Times New Roman" w:cs="Times New Roman"/>
          <w:sz w:val="24"/>
          <w:szCs w:val="24"/>
        </w:rPr>
        <w:t>tīmekļvietnē</w:t>
      </w:r>
      <w:r w:rsidRPr="003B6827">
        <w:rPr>
          <w:rFonts w:ascii="Times New Roman" w:hAnsi="Times New Roman" w:cs="Times New Roman"/>
          <w:sz w:val="24"/>
          <w:szCs w:val="24"/>
        </w:rPr>
        <w:t xml:space="preserve"> </w:t>
      </w:r>
      <w:r w:rsidR="000C4C9D" w:rsidRPr="000C4C9D">
        <w:rPr>
          <w:rFonts w:ascii="Times New Roman" w:hAnsi="Times New Roman" w:cs="Times New Roman"/>
          <w:i/>
          <w:iCs/>
          <w:sz w:val="24"/>
          <w:szCs w:val="24"/>
        </w:rPr>
        <w:t>www.kuldigasnovads.lv</w:t>
      </w:r>
      <w:r w:rsidRPr="003B6827">
        <w:rPr>
          <w:rFonts w:ascii="Times New Roman" w:hAnsi="Times New Roman" w:cs="Times New Roman"/>
          <w:sz w:val="24"/>
          <w:szCs w:val="24"/>
        </w:rPr>
        <w:t xml:space="preserve">, </w:t>
      </w:r>
      <w:r w:rsidRPr="003B6827">
        <w:rPr>
          <w:rFonts w:ascii="Times New Roman" w:hAnsi="Times New Roman" w:cs="Times New Roman"/>
          <w:sz w:val="24"/>
          <w:szCs w:val="24"/>
          <w:lang w:bidi="he-IL"/>
        </w:rPr>
        <w:t xml:space="preserve">izliekams </w:t>
      </w:r>
      <w:r w:rsidRPr="0021308D">
        <w:rPr>
          <w:rFonts w:ascii="Times New Roman" w:hAnsi="Times New Roman" w:cs="Times New Roman"/>
          <w:sz w:val="24"/>
          <w:szCs w:val="24"/>
          <w:lang w:bidi="he-IL"/>
        </w:rPr>
        <w:t xml:space="preserve">labi redzamā vietā pie </w:t>
      </w:r>
      <w:r w:rsidRPr="00860770">
        <w:rPr>
          <w:rFonts w:ascii="Times New Roman" w:hAnsi="Times New Roman" w:cs="Times New Roman"/>
          <w:sz w:val="24"/>
          <w:szCs w:val="24"/>
          <w:lang w:bidi="he-IL"/>
        </w:rPr>
        <w:t>attiecīgā nekustamā īpašuma.</w:t>
      </w:r>
      <w:bookmarkStart w:id="2" w:name="_Hlk70604522"/>
    </w:p>
    <w:p w14:paraId="71FEBBBF" w14:textId="1DC907B8" w:rsidR="00C86AA9" w:rsidRPr="00860770" w:rsidRDefault="00C86AA9" w:rsidP="00C86AA9">
      <w:pPr>
        <w:pStyle w:val="ListParagraph"/>
        <w:numPr>
          <w:ilvl w:val="0"/>
          <w:numId w:val="1"/>
        </w:numPr>
        <w:tabs>
          <w:tab w:val="num" w:pos="720"/>
          <w:tab w:val="left" w:pos="1276"/>
        </w:tabs>
        <w:spacing w:after="0" w:line="240" w:lineRule="auto"/>
        <w:ind w:left="714" w:hanging="357"/>
        <w:jc w:val="both"/>
        <w:rPr>
          <w:rFonts w:ascii="Times New Roman" w:hAnsi="Times New Roman" w:cs="Times New Roman"/>
          <w:sz w:val="24"/>
          <w:szCs w:val="24"/>
          <w:lang w:bidi="he-IL"/>
        </w:rPr>
      </w:pPr>
      <w:r w:rsidRPr="00860770">
        <w:rPr>
          <w:rFonts w:ascii="Times New Roman" w:hAnsi="Times New Roman" w:cs="Times New Roman"/>
          <w:sz w:val="24"/>
          <w:szCs w:val="24"/>
        </w:rPr>
        <w:t xml:space="preserve">Izsole sākas elektronisko izsoļu vietnē </w:t>
      </w:r>
      <w:hyperlink r:id="rId13" w:history="1">
        <w:r w:rsidRPr="000C4C9D">
          <w:rPr>
            <w:rStyle w:val="Hyperlink"/>
            <w:rFonts w:ascii="Times New Roman" w:hAnsi="Times New Roman" w:cs="Times New Roman"/>
            <w:i/>
            <w:iCs/>
            <w:color w:val="auto"/>
            <w:sz w:val="24"/>
            <w:szCs w:val="24"/>
            <w:u w:val="none"/>
          </w:rPr>
          <w:t>https://izsoles.ta.gov.lv</w:t>
        </w:r>
      </w:hyperlink>
      <w:r w:rsidRPr="00860770">
        <w:rPr>
          <w:rFonts w:ascii="Times New Roman" w:hAnsi="Times New Roman" w:cs="Times New Roman"/>
          <w:sz w:val="24"/>
          <w:szCs w:val="24"/>
        </w:rPr>
        <w:t xml:space="preserve"> </w:t>
      </w:r>
      <w:r w:rsidRPr="00860770">
        <w:rPr>
          <w:rFonts w:ascii="Times New Roman" w:hAnsi="Times New Roman" w:cs="Times New Roman"/>
          <w:b/>
          <w:bCs/>
          <w:sz w:val="24"/>
          <w:szCs w:val="24"/>
        </w:rPr>
        <w:t xml:space="preserve">2026. gada </w:t>
      </w:r>
      <w:r w:rsidR="009008FD">
        <w:rPr>
          <w:rFonts w:ascii="Times New Roman" w:hAnsi="Times New Roman" w:cs="Times New Roman"/>
          <w:b/>
          <w:bCs/>
          <w:sz w:val="24"/>
          <w:szCs w:val="24"/>
        </w:rPr>
        <w:t>10.</w:t>
      </w:r>
      <w:r w:rsidR="000C4C9D">
        <w:rPr>
          <w:rFonts w:ascii="Times New Roman" w:hAnsi="Times New Roman" w:cs="Times New Roman"/>
          <w:b/>
          <w:bCs/>
          <w:sz w:val="24"/>
          <w:szCs w:val="24"/>
        </w:rPr>
        <w:t> </w:t>
      </w:r>
      <w:r w:rsidR="009008FD">
        <w:rPr>
          <w:rFonts w:ascii="Times New Roman" w:hAnsi="Times New Roman" w:cs="Times New Roman"/>
          <w:b/>
          <w:bCs/>
          <w:sz w:val="24"/>
          <w:szCs w:val="24"/>
        </w:rPr>
        <w:t>septembrī</w:t>
      </w:r>
      <w:r w:rsidR="00860770" w:rsidRPr="00860770">
        <w:rPr>
          <w:rFonts w:ascii="Times New Roman" w:hAnsi="Times New Roman" w:cs="Times New Roman"/>
          <w:b/>
          <w:bCs/>
          <w:sz w:val="24"/>
          <w:szCs w:val="24"/>
        </w:rPr>
        <w:t xml:space="preserve"> </w:t>
      </w:r>
      <w:r w:rsidRPr="00860770">
        <w:rPr>
          <w:rFonts w:ascii="Times New Roman" w:hAnsi="Times New Roman" w:cs="Times New Roman"/>
          <w:b/>
          <w:bCs/>
          <w:sz w:val="24"/>
          <w:szCs w:val="24"/>
        </w:rPr>
        <w:t xml:space="preserve">plkst. 13:00 un noslēdzas 2026. gada </w:t>
      </w:r>
      <w:r w:rsidR="009008FD">
        <w:rPr>
          <w:rFonts w:ascii="Times New Roman" w:hAnsi="Times New Roman" w:cs="Times New Roman"/>
          <w:b/>
          <w:bCs/>
          <w:sz w:val="24"/>
          <w:szCs w:val="24"/>
        </w:rPr>
        <w:t>12. oktobrī</w:t>
      </w:r>
      <w:r w:rsidR="00860770" w:rsidRPr="00860770">
        <w:rPr>
          <w:rFonts w:ascii="Times New Roman" w:hAnsi="Times New Roman" w:cs="Times New Roman"/>
          <w:b/>
          <w:bCs/>
          <w:sz w:val="24"/>
          <w:szCs w:val="24"/>
        </w:rPr>
        <w:t xml:space="preserve"> </w:t>
      </w:r>
      <w:r w:rsidRPr="00860770">
        <w:rPr>
          <w:rFonts w:ascii="Times New Roman" w:hAnsi="Times New Roman" w:cs="Times New Roman"/>
          <w:b/>
          <w:bCs/>
          <w:sz w:val="24"/>
          <w:szCs w:val="24"/>
        </w:rPr>
        <w:t>plkst. 13:00.</w:t>
      </w:r>
    </w:p>
    <w:bookmarkEnd w:id="2"/>
    <w:p w14:paraId="54758BD1" w14:textId="77777777" w:rsidR="00C86AA9" w:rsidRPr="0021308D"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21308D">
        <w:rPr>
          <w:rFonts w:ascii="Times New Roman" w:hAnsi="Times New Roman" w:cs="Times New Roman"/>
          <w:sz w:val="24"/>
          <w:szCs w:val="24"/>
        </w:rPr>
        <w:t xml:space="preserve">Izsolei autorizētie dalībnieki drīkst izdarīt solījumus visā izsoles norises laikā. </w:t>
      </w:r>
    </w:p>
    <w:p w14:paraId="3C81C464" w14:textId="77777777" w:rsidR="00C86AA9" w:rsidRPr="003B6827"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21308D">
        <w:rPr>
          <w:rFonts w:ascii="Times New Roman" w:hAnsi="Times New Roman" w:cs="Times New Roman"/>
          <w:sz w:val="24"/>
          <w:szCs w:val="24"/>
        </w:rPr>
        <w:t>Ja pēdējo piecu minūšu laikā pirms izsoles noslēgšanai</w:t>
      </w:r>
      <w:r w:rsidRPr="003B6827">
        <w:rPr>
          <w:rFonts w:ascii="Times New Roman" w:hAnsi="Times New Roman" w:cs="Times New Roman"/>
          <w:sz w:val="24"/>
          <w:szCs w:val="24"/>
        </w:rPr>
        <w:t xml:space="preserve"> noteiktā laika tiek reģistrēts solījums, izsoles laiks automātiski tiek pagarināts par 5 (piecām) minūtēm. </w:t>
      </w:r>
    </w:p>
    <w:p w14:paraId="595806A5" w14:textId="77777777" w:rsidR="00C86AA9" w:rsidRPr="003B6827"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103CB60" w14:textId="77777777" w:rsidR="00C86AA9" w:rsidRPr="003B6827"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 xml:space="preserve">Pēc izsoles noslēgšanas solījumus nereģistrē un elektronisko izsoļu vietnē tiek norādīts izsoles noslēgums datums, laiks un pēdējais izdarītais solījums. </w:t>
      </w:r>
    </w:p>
    <w:p w14:paraId="299DD6C7" w14:textId="77777777" w:rsidR="00C86AA9" w:rsidRPr="003B6827"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7454CE9" w14:textId="77777777" w:rsidR="00C86AA9" w:rsidRPr="00A97245"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bookmarkStart w:id="3" w:name="_Hlk58569391"/>
      <w:r w:rsidRPr="00A97245">
        <w:rPr>
          <w:rFonts w:ascii="Times New Roman" w:hAnsi="Times New Roman" w:cs="Times New Roman"/>
          <w:sz w:val="24"/>
          <w:szCs w:val="24"/>
        </w:rPr>
        <w:t xml:space="preserve">Pēc izsoles slēgšanas sistēma automātiski sagatavo izsoles aktu, kuru izsoles komisija apstiprina septiņu dienu laikā pēc izsoles noslēguma dienas vai pēc saņemtā iesnieguma no nākamās augstākās cenas nosolītāja. </w:t>
      </w:r>
    </w:p>
    <w:p w14:paraId="28A45E76" w14:textId="77777777" w:rsidR="00C86AA9" w:rsidRPr="003B6827" w:rsidRDefault="00C86AA9" w:rsidP="00C86AA9">
      <w:pPr>
        <w:numPr>
          <w:ilvl w:val="0"/>
          <w:numId w:val="1"/>
        </w:numPr>
        <w:tabs>
          <w:tab w:val="num" w:pos="720"/>
        </w:tabs>
        <w:spacing w:after="0" w:line="240" w:lineRule="auto"/>
        <w:ind w:left="714" w:hanging="357"/>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 xml:space="preserve">Izsoles dalībniekiem, kuri piedalījušies izsolē, bet nav nosolījuši īpašumu, septiņu dienu laikā tiek atmaksāts izsoles nodrošinājums, izņemot juridisku personu, kura nosolījusi visaugstāko cenu, bet kurai konstatēti šo noteikumu minētie nosacījumi, kā rezultātā tā zaudē iesniegto nodrošinājumu. </w:t>
      </w:r>
    </w:p>
    <w:bookmarkEnd w:id="3"/>
    <w:p w14:paraId="44C8AA36" w14:textId="77777777" w:rsidR="00C86AA9" w:rsidRPr="003B6827" w:rsidRDefault="00C86AA9" w:rsidP="00C86AA9">
      <w:pPr>
        <w:pStyle w:val="ListParagraph"/>
        <w:numPr>
          <w:ilvl w:val="0"/>
          <w:numId w:val="1"/>
        </w:numPr>
        <w:tabs>
          <w:tab w:val="num" w:pos="720"/>
        </w:tabs>
        <w:spacing w:after="0" w:line="240" w:lineRule="auto"/>
        <w:ind w:left="714" w:hanging="357"/>
        <w:jc w:val="both"/>
        <w:rPr>
          <w:rFonts w:ascii="Times New Roman" w:hAnsi="Times New Roman" w:cs="Times New Roman"/>
          <w:sz w:val="24"/>
          <w:szCs w:val="24"/>
        </w:rPr>
      </w:pPr>
      <w:r w:rsidRPr="003B6827">
        <w:rPr>
          <w:rFonts w:ascii="Times New Roman" w:hAnsi="Times New Roman" w:cs="Times New Roman"/>
          <w:sz w:val="24"/>
          <w:szCs w:val="24"/>
        </w:rPr>
        <w:t xml:space="preserve">Ja juridiskajai personai, kura nosolījusi visaugstāko cenu, konstatēts nodokļu parāds, kurš lielāks par 150,00 EUR, īpašums tiek piedāvāts pircējam, kurš nosolījis nākamo augstāko cenu. </w:t>
      </w:r>
    </w:p>
    <w:p w14:paraId="6136AF2F" w14:textId="77777777" w:rsidR="00C86AA9" w:rsidRPr="003B6827" w:rsidRDefault="00C86AA9" w:rsidP="00C86AA9">
      <w:pPr>
        <w:pStyle w:val="ListParagraph"/>
        <w:numPr>
          <w:ilvl w:val="0"/>
          <w:numId w:val="1"/>
        </w:numPr>
        <w:tabs>
          <w:tab w:val="num" w:pos="720"/>
        </w:tabs>
        <w:spacing w:after="0" w:line="240" w:lineRule="auto"/>
        <w:ind w:left="714" w:hanging="357"/>
        <w:jc w:val="both"/>
        <w:rPr>
          <w:rFonts w:ascii="Times New Roman" w:hAnsi="Times New Roman" w:cs="Times New Roman"/>
          <w:sz w:val="24"/>
          <w:szCs w:val="24"/>
        </w:rPr>
      </w:pPr>
      <w:r w:rsidRPr="003B6827">
        <w:rPr>
          <w:rFonts w:ascii="Times New Roman" w:hAnsi="Times New Roman" w:cs="Times New Roman"/>
          <w:sz w:val="24"/>
          <w:szCs w:val="24"/>
        </w:rPr>
        <w:t xml:space="preserve">Izsole tiek atzīta par nenotikušu un nodrošinājums netiek atmaksāts nevienam no izsoles dalībniekiem, ja neviens no viņiem nav pārsolījis izsoles sākumcenu. </w:t>
      </w:r>
    </w:p>
    <w:p w14:paraId="09EB888D" w14:textId="77777777" w:rsidR="00C86AA9" w:rsidRPr="003B6827" w:rsidRDefault="00C86AA9" w:rsidP="00C86AA9">
      <w:pPr>
        <w:spacing w:after="0" w:line="240" w:lineRule="auto"/>
        <w:jc w:val="both"/>
        <w:rPr>
          <w:rFonts w:ascii="Times New Roman" w:hAnsi="Times New Roman" w:cs="Times New Roman"/>
          <w:sz w:val="24"/>
          <w:szCs w:val="24"/>
        </w:rPr>
      </w:pPr>
    </w:p>
    <w:p w14:paraId="2BE240F9" w14:textId="77777777" w:rsidR="00C86AA9" w:rsidRPr="005505D6" w:rsidRDefault="00C86AA9" w:rsidP="00C86AA9">
      <w:pPr>
        <w:pStyle w:val="Default"/>
        <w:jc w:val="both"/>
        <w:rPr>
          <w:rFonts w:ascii="Times New Roman" w:hAnsi="Times New Roman" w:cs="Times New Roman"/>
          <w:caps/>
          <w:color w:val="auto"/>
          <w:lang w:val="pt-BR"/>
        </w:rPr>
      </w:pPr>
      <w:r w:rsidRPr="005505D6">
        <w:rPr>
          <w:rFonts w:ascii="Times New Roman" w:hAnsi="Times New Roman" w:cs="Times New Roman"/>
          <w:caps/>
          <w:color w:val="auto"/>
          <w:lang w:val="pt-BR"/>
        </w:rPr>
        <w:t xml:space="preserve">Izsoles rezultātu apstiprināšana un līguma noslēgšana </w:t>
      </w:r>
    </w:p>
    <w:p w14:paraId="21E34954" w14:textId="77777777" w:rsidR="00C86AA9" w:rsidRPr="003B6827" w:rsidRDefault="00C86AA9" w:rsidP="00C86AA9">
      <w:pPr>
        <w:spacing w:after="0" w:line="240" w:lineRule="auto"/>
        <w:jc w:val="both"/>
        <w:rPr>
          <w:rFonts w:ascii="Times New Roman" w:eastAsia="Times New Roman" w:hAnsi="Times New Roman" w:cs="Times New Roman"/>
          <w:sz w:val="24"/>
          <w:szCs w:val="24"/>
          <w:lang w:eastAsia="lv-LV"/>
        </w:rPr>
      </w:pPr>
    </w:p>
    <w:p w14:paraId="2780F030" w14:textId="77777777" w:rsidR="00C86AA9" w:rsidRPr="004512AE"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4512AE">
        <w:rPr>
          <w:rFonts w:ascii="Times New Roman" w:hAnsi="Times New Roman" w:cs="Times New Roman"/>
          <w:sz w:val="24"/>
          <w:szCs w:val="24"/>
        </w:rPr>
        <w:t xml:space="preserve">Izsoles dalībniekam, kurš nosolījis augstāko cenu, </w:t>
      </w:r>
      <w:r w:rsidRPr="008E2720">
        <w:rPr>
          <w:rFonts w:ascii="Times New Roman" w:hAnsi="Times New Roman" w:cs="Times New Roman"/>
          <w:b/>
          <w:bCs/>
          <w:sz w:val="24"/>
          <w:szCs w:val="24"/>
        </w:rPr>
        <w:t>2 (divu) nedēļu laikā pēc paziņojuma saņemšanas jāpārskaita norādītajā kontā pirkuma summu</w:t>
      </w:r>
      <w:r w:rsidRPr="004512AE">
        <w:rPr>
          <w:rFonts w:ascii="Times New Roman" w:hAnsi="Times New Roman" w:cs="Times New Roman"/>
          <w:sz w:val="24"/>
          <w:szCs w:val="24"/>
        </w:rPr>
        <w:t xml:space="preserve">, kas atbilst starpībai starp augstāko nosolīto cenu un iemaksāto nodrošinājumu. Pēc maksājumu veikšanas maksājumu apliecinošie dokumenti iesniedzami Kuldīgas novada pašvaldības Nekustamo īpašumu nodaļā, Pilsētas laukums 2, Kuldīgā, Kuldīgas novadā, vai nosūtāmi elektroniski uz e-pasta adresi: </w:t>
      </w:r>
      <w:r w:rsidRPr="000C4C9D">
        <w:rPr>
          <w:rFonts w:ascii="Times New Roman" w:hAnsi="Times New Roman" w:cs="Times New Roman"/>
          <w:i/>
          <w:iCs/>
          <w:sz w:val="24"/>
          <w:szCs w:val="24"/>
        </w:rPr>
        <w:t>iveta.zvirbule@kuldiga.lv</w:t>
      </w:r>
      <w:r w:rsidRPr="004512AE">
        <w:rPr>
          <w:rFonts w:ascii="Times New Roman" w:hAnsi="Times New Roman" w:cs="Times New Roman"/>
          <w:sz w:val="24"/>
          <w:szCs w:val="24"/>
        </w:rPr>
        <w:t xml:space="preserve">. </w:t>
      </w:r>
    </w:p>
    <w:p w14:paraId="188B1EA8" w14:textId="77777777" w:rsidR="00C86AA9" w:rsidRPr="00A2086F"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4512AE">
        <w:rPr>
          <w:rFonts w:ascii="Times New Roman" w:hAnsi="Times New Roman" w:cs="Times New Roman"/>
          <w:sz w:val="24"/>
          <w:szCs w:val="24"/>
        </w:rPr>
        <w:t xml:space="preserve">Ja īpašumu nosolījušais izsoles dalībnieks šo noteikumu </w:t>
      </w:r>
      <w:r>
        <w:rPr>
          <w:rFonts w:ascii="Times New Roman" w:hAnsi="Times New Roman" w:cs="Times New Roman"/>
          <w:sz w:val="24"/>
          <w:szCs w:val="24"/>
        </w:rPr>
        <w:t>42</w:t>
      </w:r>
      <w:r w:rsidRPr="004512AE">
        <w:rPr>
          <w:rFonts w:ascii="Times New Roman" w:hAnsi="Times New Roman" w:cs="Times New Roman"/>
          <w:sz w:val="24"/>
          <w:szCs w:val="24"/>
        </w:rPr>
        <w:t xml:space="preserve">. punktā noteiktajā termiņā nav norēķinājies šajos noteikumos minētajā kārtībā, viņš zaudē tiesības uz </w:t>
      </w:r>
      <w:r w:rsidRPr="00A2086F">
        <w:rPr>
          <w:rFonts w:ascii="Times New Roman" w:hAnsi="Times New Roman" w:cs="Times New Roman"/>
          <w:sz w:val="24"/>
          <w:szCs w:val="24"/>
        </w:rPr>
        <w:t xml:space="preserve">nosolīto īpašumu. Izsoles nodrošinājums attiecīgajam dalībniekam netiek atmaksāts. </w:t>
      </w:r>
    </w:p>
    <w:p w14:paraId="2C23D5DE" w14:textId="77777777" w:rsidR="00C86AA9" w:rsidRPr="00A2086F"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A2086F">
        <w:rPr>
          <w:rFonts w:ascii="Times New Roman" w:hAnsi="Times New Roman" w:cs="Times New Roman"/>
          <w:sz w:val="24"/>
          <w:szCs w:val="24"/>
        </w:rPr>
        <w:t xml:space="preserve">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 iesniedzot par to iesniegumu. </w:t>
      </w:r>
    </w:p>
    <w:p w14:paraId="75D08062" w14:textId="77777777" w:rsidR="00C86AA9" w:rsidRPr="00A2086F"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A2086F">
        <w:rPr>
          <w:rFonts w:ascii="Times New Roman" w:hAnsi="Times New Roman" w:cs="Times New Roman"/>
          <w:sz w:val="24"/>
          <w:szCs w:val="24"/>
        </w:rPr>
        <w:t xml:space="preserve">Pēc </w:t>
      </w:r>
      <w:r>
        <w:rPr>
          <w:rFonts w:ascii="Times New Roman" w:hAnsi="Times New Roman" w:cs="Times New Roman"/>
          <w:sz w:val="24"/>
          <w:szCs w:val="24"/>
        </w:rPr>
        <w:t>44</w:t>
      </w:r>
      <w:r w:rsidRPr="00A2086F">
        <w:rPr>
          <w:rFonts w:ascii="Times New Roman" w:hAnsi="Times New Roman" w:cs="Times New Roman"/>
          <w:sz w:val="24"/>
          <w:szCs w:val="24"/>
        </w:rPr>
        <w:t>. punktā noteiktā izsoles dalībnieka iesnieguma saņemšanas, 2 (divu) nedēļu laikā jāpārskaita norādītajā kontā pirkuma summu, kas ir paša solītā augstākā cena.</w:t>
      </w:r>
    </w:p>
    <w:p w14:paraId="5ADA2E87" w14:textId="77777777" w:rsidR="00C86AA9" w:rsidRPr="004512AE"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A2086F">
        <w:rPr>
          <w:rFonts w:ascii="Times New Roman" w:hAnsi="Times New Roman" w:cs="Times New Roman"/>
          <w:sz w:val="24"/>
          <w:szCs w:val="24"/>
        </w:rPr>
        <w:t xml:space="preserve">Ja </w:t>
      </w:r>
      <w:r>
        <w:rPr>
          <w:rFonts w:ascii="Times New Roman" w:hAnsi="Times New Roman" w:cs="Times New Roman"/>
          <w:sz w:val="24"/>
          <w:szCs w:val="24"/>
        </w:rPr>
        <w:t>44</w:t>
      </w:r>
      <w:r w:rsidRPr="00A2086F">
        <w:rPr>
          <w:rFonts w:ascii="Times New Roman" w:hAnsi="Times New Roman" w:cs="Times New Roman"/>
          <w:sz w:val="24"/>
          <w:szCs w:val="24"/>
        </w:rPr>
        <w:t>. punktā noteiktais izsoles dalībnieks no īpašuma pirkuma atsakās vai norādītajā termiņā nenorēķinās par pirkumu, izsole tiek uzskatīta par nenotikušu. Lēmumu par atkārtotu izsoli vai</w:t>
      </w:r>
      <w:r w:rsidRPr="004512AE">
        <w:rPr>
          <w:rFonts w:ascii="Times New Roman" w:hAnsi="Times New Roman" w:cs="Times New Roman"/>
          <w:sz w:val="24"/>
          <w:szCs w:val="24"/>
        </w:rPr>
        <w:t xml:space="preserve"> atsavināšanas procesa pārtraukšanu pieņem Kuldīgas novada </w:t>
      </w:r>
      <w:r>
        <w:rPr>
          <w:rFonts w:ascii="Times New Roman" w:hAnsi="Times New Roman" w:cs="Times New Roman"/>
          <w:sz w:val="24"/>
          <w:szCs w:val="24"/>
        </w:rPr>
        <w:t>d</w:t>
      </w:r>
      <w:r w:rsidRPr="004512AE">
        <w:rPr>
          <w:rFonts w:ascii="Times New Roman" w:hAnsi="Times New Roman" w:cs="Times New Roman"/>
          <w:sz w:val="24"/>
          <w:szCs w:val="24"/>
        </w:rPr>
        <w:t xml:space="preserve">ome. </w:t>
      </w:r>
    </w:p>
    <w:p w14:paraId="7F37E5DA" w14:textId="77777777" w:rsidR="00C86AA9" w:rsidRPr="004512AE"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4512AE">
        <w:rPr>
          <w:rFonts w:ascii="Times New Roman" w:hAnsi="Times New Roman" w:cs="Times New Roman"/>
          <w:sz w:val="24"/>
          <w:szCs w:val="24"/>
        </w:rPr>
        <w:t xml:space="preserve">Pirkuma līgumu pircējs paraksta 30 (trīsdesmit) dienu laikā pēc izsoles rezultātu apstiprināšanas Kuldīgas novada </w:t>
      </w:r>
      <w:r>
        <w:rPr>
          <w:rFonts w:ascii="Times New Roman" w:hAnsi="Times New Roman" w:cs="Times New Roman"/>
          <w:sz w:val="24"/>
          <w:szCs w:val="24"/>
        </w:rPr>
        <w:t>d</w:t>
      </w:r>
      <w:r w:rsidRPr="004512AE">
        <w:rPr>
          <w:rFonts w:ascii="Times New Roman" w:hAnsi="Times New Roman" w:cs="Times New Roman"/>
          <w:sz w:val="24"/>
          <w:szCs w:val="24"/>
        </w:rPr>
        <w:t xml:space="preserve">omē. </w:t>
      </w:r>
    </w:p>
    <w:p w14:paraId="1E79E338" w14:textId="77777777" w:rsidR="00C86AA9" w:rsidRPr="004512AE"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4512AE">
        <w:rPr>
          <w:rFonts w:ascii="Times New Roman" w:hAnsi="Times New Roman" w:cs="Times New Roman"/>
          <w:sz w:val="24"/>
          <w:szCs w:val="24"/>
        </w:rPr>
        <w:t xml:space="preserve">Pirkuma līguma projekts tiek apstiprināts kopā ar šiem noteikumiem. </w:t>
      </w:r>
    </w:p>
    <w:p w14:paraId="450E9B1C" w14:textId="77777777" w:rsidR="00C86AA9" w:rsidRPr="004B5196" w:rsidRDefault="00C86AA9" w:rsidP="00C86AA9">
      <w:pPr>
        <w:numPr>
          <w:ilvl w:val="0"/>
          <w:numId w:val="1"/>
        </w:numPr>
        <w:tabs>
          <w:tab w:val="num" w:pos="720"/>
        </w:tabs>
        <w:spacing w:after="0" w:line="240" w:lineRule="auto"/>
        <w:ind w:left="720"/>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 xml:space="preserve">Pirkuma līgumu pašvaldības vārdā paraksta Kuldīgas novada domes priekšsēdētāja vai viņas prombūtnē – Kuldīgas novada domes priekšsēdētājas vietnieks. </w:t>
      </w:r>
    </w:p>
    <w:p w14:paraId="5C614AC0" w14:textId="77777777" w:rsidR="00C86AA9" w:rsidRPr="005367EE" w:rsidRDefault="00C86AA9" w:rsidP="00C86AA9">
      <w:pPr>
        <w:spacing w:after="0" w:line="240" w:lineRule="auto"/>
        <w:ind w:left="720"/>
        <w:jc w:val="both"/>
        <w:rPr>
          <w:rFonts w:ascii="Times New Roman" w:eastAsia="Times New Roman" w:hAnsi="Times New Roman" w:cs="Times New Roman"/>
          <w:sz w:val="24"/>
          <w:szCs w:val="24"/>
          <w:lang w:eastAsia="lv-LV"/>
        </w:rPr>
      </w:pPr>
    </w:p>
    <w:p w14:paraId="1B7D8FD4" w14:textId="77777777" w:rsidR="00C86AA9" w:rsidRPr="003B6827" w:rsidRDefault="00C86AA9" w:rsidP="00C86AA9">
      <w:pPr>
        <w:pStyle w:val="Default"/>
        <w:jc w:val="both"/>
        <w:rPr>
          <w:rFonts w:ascii="Times New Roman" w:hAnsi="Times New Roman" w:cs="Times New Roman"/>
          <w:caps/>
          <w:color w:val="auto"/>
        </w:rPr>
      </w:pPr>
      <w:r w:rsidRPr="003B6827">
        <w:rPr>
          <w:rFonts w:ascii="Times New Roman" w:hAnsi="Times New Roman" w:cs="Times New Roman"/>
          <w:caps/>
          <w:color w:val="auto"/>
        </w:rPr>
        <w:t xml:space="preserve">Nenotikušās izsoles </w:t>
      </w:r>
    </w:p>
    <w:p w14:paraId="3B0376F5" w14:textId="77777777" w:rsidR="00C86AA9" w:rsidRPr="003B6827" w:rsidRDefault="00C86AA9" w:rsidP="00C86AA9">
      <w:pPr>
        <w:pStyle w:val="Default"/>
        <w:ind w:left="720"/>
        <w:jc w:val="both"/>
        <w:rPr>
          <w:rFonts w:ascii="Times New Roman" w:hAnsi="Times New Roman" w:cs="Times New Roman"/>
          <w:color w:val="auto"/>
        </w:rPr>
      </w:pPr>
    </w:p>
    <w:p w14:paraId="0EF75EA9" w14:textId="77777777" w:rsidR="00C86AA9" w:rsidRPr="003B6827" w:rsidRDefault="00C86AA9" w:rsidP="00C86AA9">
      <w:pPr>
        <w:pStyle w:val="ListParagraph"/>
        <w:numPr>
          <w:ilvl w:val="0"/>
          <w:numId w:val="1"/>
        </w:numPr>
        <w:tabs>
          <w:tab w:val="num" w:pos="720"/>
        </w:tabs>
        <w:autoSpaceDE w:val="0"/>
        <w:autoSpaceDN w:val="0"/>
        <w:adjustRightInd w:val="0"/>
        <w:spacing w:after="0" w:line="240" w:lineRule="auto"/>
        <w:ind w:left="720"/>
        <w:jc w:val="both"/>
        <w:rPr>
          <w:rFonts w:ascii="Times New Roman" w:hAnsi="Times New Roman" w:cs="Times New Roman"/>
          <w:sz w:val="24"/>
          <w:szCs w:val="24"/>
        </w:rPr>
      </w:pPr>
      <w:bookmarkStart w:id="4" w:name="_Hlk123826172"/>
      <w:r w:rsidRPr="003B6827">
        <w:rPr>
          <w:rFonts w:ascii="Times New Roman" w:hAnsi="Times New Roman" w:cs="Times New Roman"/>
          <w:sz w:val="24"/>
          <w:szCs w:val="24"/>
        </w:rPr>
        <w:t>Izsole atzīstama par nenotikušu:</w:t>
      </w:r>
    </w:p>
    <w:bookmarkEnd w:id="4"/>
    <w:p w14:paraId="42F74213" w14:textId="77777777" w:rsidR="00C86AA9" w:rsidRPr="005505D6" w:rsidRDefault="00C86AA9" w:rsidP="00C86AA9">
      <w:pPr>
        <w:pStyle w:val="Default"/>
        <w:numPr>
          <w:ilvl w:val="1"/>
          <w:numId w:val="11"/>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uz izsoli nav autorizēts neviens izsoles dalībnieks; </w:t>
      </w:r>
    </w:p>
    <w:p w14:paraId="22AEB416" w14:textId="77777777" w:rsidR="00C86AA9" w:rsidRPr="005505D6" w:rsidRDefault="00C86AA9" w:rsidP="00C86AA9">
      <w:pPr>
        <w:pStyle w:val="Default"/>
        <w:numPr>
          <w:ilvl w:val="1"/>
          <w:numId w:val="11"/>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izsole bijusi izziņota, pārkāpjot šos noteikumus vai Publiskas personas mantas atsavināšanas likumu; </w:t>
      </w:r>
    </w:p>
    <w:p w14:paraId="233F7A06" w14:textId="77777777" w:rsidR="00C86AA9" w:rsidRPr="005505D6" w:rsidRDefault="00C86AA9" w:rsidP="00C86AA9">
      <w:pPr>
        <w:pStyle w:val="Default"/>
        <w:numPr>
          <w:ilvl w:val="1"/>
          <w:numId w:val="11"/>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tiek noskaidrots, ka nepamatoti noraidīta kāda dalībnieka piedalīšanās izsolē vai nepareizi noraidīts kāds pārsolījums; </w:t>
      </w:r>
    </w:p>
    <w:p w14:paraId="5538FD56" w14:textId="77777777" w:rsidR="00C86AA9" w:rsidRPr="005505D6" w:rsidRDefault="00C86AA9" w:rsidP="00C86AA9">
      <w:pPr>
        <w:pStyle w:val="Default"/>
        <w:numPr>
          <w:ilvl w:val="1"/>
          <w:numId w:val="11"/>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neviens izsoles dalībnieks nav pārsolījis izsoles sākumcenu; </w:t>
      </w:r>
    </w:p>
    <w:p w14:paraId="065BBF30" w14:textId="77777777" w:rsidR="00C86AA9" w:rsidRPr="005505D6" w:rsidRDefault="00C86AA9" w:rsidP="00C86AA9">
      <w:pPr>
        <w:pStyle w:val="Default"/>
        <w:numPr>
          <w:ilvl w:val="1"/>
          <w:numId w:val="11"/>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vienīgais izsoles dalībnieks, kurš nosolījis izsolāmo īpašumu, nav parakstījis izsolāmā īpašuma pirkuma līgumu; </w:t>
      </w:r>
    </w:p>
    <w:p w14:paraId="08C239FB" w14:textId="77777777" w:rsidR="00C86AA9" w:rsidRPr="005505D6" w:rsidRDefault="00C86AA9" w:rsidP="00C86AA9">
      <w:pPr>
        <w:pStyle w:val="Default"/>
        <w:numPr>
          <w:ilvl w:val="1"/>
          <w:numId w:val="11"/>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neviens no izsoles dalībniekiem, kurš atzīts par nosolītāju, neveic pirkuma maksas samaksu šajos noteikumos norādītajā termiņā; </w:t>
      </w:r>
    </w:p>
    <w:p w14:paraId="1E3705BD" w14:textId="77777777" w:rsidR="00C86AA9" w:rsidRPr="005505D6" w:rsidRDefault="00C86AA9" w:rsidP="00C86AA9">
      <w:pPr>
        <w:pStyle w:val="Default"/>
        <w:numPr>
          <w:ilvl w:val="1"/>
          <w:numId w:val="11"/>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izsolāmo mantu nopirkusi persona, kurai nav bijušas tiesības piedalīties izsolē. </w:t>
      </w:r>
    </w:p>
    <w:p w14:paraId="3FE3D5F0" w14:textId="77777777" w:rsidR="00C86AA9" w:rsidRPr="005505D6" w:rsidRDefault="00C86AA9" w:rsidP="00C86AA9">
      <w:pPr>
        <w:pStyle w:val="Default"/>
        <w:jc w:val="both"/>
        <w:rPr>
          <w:rFonts w:ascii="Times New Roman" w:hAnsi="Times New Roman" w:cs="Times New Roman"/>
          <w:color w:val="auto"/>
          <w:lang w:val="pt-BR"/>
        </w:rPr>
      </w:pPr>
    </w:p>
    <w:p w14:paraId="22932D75" w14:textId="77777777" w:rsidR="00C86AA9" w:rsidRPr="003B6827" w:rsidRDefault="00C86AA9" w:rsidP="00C86AA9">
      <w:pPr>
        <w:pStyle w:val="Default"/>
        <w:jc w:val="both"/>
        <w:rPr>
          <w:rFonts w:ascii="Times New Roman" w:hAnsi="Times New Roman" w:cs="Times New Roman"/>
          <w:caps/>
          <w:color w:val="auto"/>
        </w:rPr>
      </w:pPr>
      <w:r w:rsidRPr="003B6827">
        <w:rPr>
          <w:rFonts w:ascii="Times New Roman" w:hAnsi="Times New Roman" w:cs="Times New Roman"/>
          <w:caps/>
          <w:color w:val="auto"/>
        </w:rPr>
        <w:t xml:space="preserve">Izsoles rezultātu apstrīdēšana </w:t>
      </w:r>
    </w:p>
    <w:p w14:paraId="0343B01C" w14:textId="77777777" w:rsidR="00C86AA9" w:rsidRPr="003B6827" w:rsidRDefault="00C86AA9" w:rsidP="00C86AA9">
      <w:pPr>
        <w:pStyle w:val="Default"/>
        <w:jc w:val="both"/>
        <w:rPr>
          <w:rFonts w:ascii="Times New Roman" w:hAnsi="Times New Roman" w:cs="Times New Roman"/>
          <w:color w:val="auto"/>
        </w:rPr>
      </w:pPr>
    </w:p>
    <w:p w14:paraId="56C7C40A" w14:textId="77777777" w:rsidR="00C86AA9" w:rsidRPr="003B6827" w:rsidRDefault="00C86AA9" w:rsidP="00C86AA9">
      <w:pPr>
        <w:pStyle w:val="Default"/>
        <w:numPr>
          <w:ilvl w:val="0"/>
          <w:numId w:val="1"/>
        </w:numPr>
        <w:tabs>
          <w:tab w:val="num" w:pos="720"/>
        </w:tabs>
        <w:ind w:left="720"/>
        <w:jc w:val="both"/>
        <w:rPr>
          <w:rFonts w:ascii="Times New Roman" w:hAnsi="Times New Roman" w:cs="Times New Roman"/>
          <w:color w:val="auto"/>
        </w:rPr>
      </w:pPr>
      <w:r w:rsidRPr="003B6827">
        <w:rPr>
          <w:rFonts w:ascii="Times New Roman" w:hAnsi="Times New Roman" w:cs="Times New Roman"/>
          <w:color w:val="auto"/>
        </w:rPr>
        <w:t>Sūdzības par izsoles rīkotāja darbībām var iesniegt Kuldīgas novada domei 7 (septiņu) dienu laikā pēc izsoles rezultātu apstiprināšanas.</w:t>
      </w:r>
    </w:p>
    <w:p w14:paraId="48B8915F" w14:textId="77777777" w:rsidR="00C86AA9" w:rsidRPr="003B6827" w:rsidRDefault="00C86AA9" w:rsidP="00C86AA9">
      <w:pPr>
        <w:spacing w:after="0" w:line="240" w:lineRule="auto"/>
        <w:jc w:val="both"/>
        <w:rPr>
          <w:rFonts w:ascii="Times New Roman" w:eastAsia="Times New Roman" w:hAnsi="Times New Roman" w:cs="Times New Roman"/>
          <w:bCs/>
          <w:sz w:val="24"/>
          <w:szCs w:val="24"/>
          <w:lang w:eastAsia="lv-LV"/>
        </w:rPr>
      </w:pPr>
    </w:p>
    <w:p w14:paraId="6BADBCE8" w14:textId="77777777" w:rsidR="00C86AA9" w:rsidRDefault="00C86AA9" w:rsidP="00C86AA9">
      <w:pPr>
        <w:spacing w:after="0" w:line="240" w:lineRule="auto"/>
        <w:jc w:val="both"/>
        <w:rPr>
          <w:rFonts w:ascii="Times New Roman" w:eastAsia="Calibri" w:hAnsi="Times New Roman" w:cs="Times New Roman"/>
          <w:caps/>
          <w:sz w:val="24"/>
          <w:szCs w:val="24"/>
        </w:rPr>
      </w:pPr>
      <w:bookmarkStart w:id="5" w:name="_Hlk56159732"/>
      <w:r w:rsidRPr="003B6827">
        <w:rPr>
          <w:rFonts w:ascii="Times New Roman" w:eastAsia="Calibri" w:hAnsi="Times New Roman" w:cs="Times New Roman"/>
          <w:caps/>
          <w:sz w:val="24"/>
          <w:szCs w:val="24"/>
        </w:rPr>
        <w:t xml:space="preserve">izvirzītie apbūves nosacījumi </w:t>
      </w:r>
    </w:p>
    <w:p w14:paraId="0334F07E" w14:textId="77777777" w:rsidR="00C86AA9" w:rsidRPr="003B6827" w:rsidRDefault="00C86AA9" w:rsidP="00FE6108">
      <w:pPr>
        <w:spacing w:after="0" w:line="240" w:lineRule="auto"/>
        <w:ind w:left="851" w:hanging="567"/>
        <w:jc w:val="both"/>
        <w:rPr>
          <w:rFonts w:ascii="Times New Roman" w:eastAsia="Calibri" w:hAnsi="Times New Roman" w:cs="Times New Roman"/>
          <w:sz w:val="24"/>
          <w:szCs w:val="24"/>
        </w:rPr>
      </w:pPr>
    </w:p>
    <w:p w14:paraId="17002A99" w14:textId="4DC59792" w:rsidR="00B60CA4" w:rsidRDefault="00FE6108" w:rsidP="00FE6108">
      <w:pPr>
        <w:pStyle w:val="ListParagraph"/>
        <w:numPr>
          <w:ilvl w:val="0"/>
          <w:numId w:val="1"/>
        </w:numPr>
        <w:spacing w:after="0" w:line="240" w:lineRule="auto"/>
        <w:ind w:left="851" w:hanging="567"/>
        <w:jc w:val="both"/>
        <w:rPr>
          <w:rFonts w:ascii="Times New Roman" w:hAnsi="Times New Roman" w:cs="Times New Roman"/>
          <w:sz w:val="24"/>
          <w:szCs w:val="24"/>
        </w:rPr>
      </w:pPr>
      <w:bookmarkStart w:id="6" w:name="_Hlk70606869"/>
      <w:r w:rsidRPr="00FE6108">
        <w:rPr>
          <w:rFonts w:ascii="Times New Roman" w:hAnsi="Times New Roman" w:cs="Times New Roman"/>
          <w:sz w:val="24"/>
          <w:szCs w:val="24"/>
        </w:rPr>
        <w:t>Ēkas ir vidi degradējoša</w:t>
      </w:r>
      <w:r w:rsidR="004E56B6">
        <w:rPr>
          <w:rFonts w:ascii="Times New Roman" w:hAnsi="Times New Roman" w:cs="Times New Roman"/>
          <w:sz w:val="24"/>
          <w:szCs w:val="24"/>
        </w:rPr>
        <w:t>s</w:t>
      </w:r>
      <w:r w:rsidRPr="00FE6108">
        <w:rPr>
          <w:rFonts w:ascii="Times New Roman" w:hAnsi="Times New Roman" w:cs="Times New Roman"/>
          <w:sz w:val="24"/>
          <w:szCs w:val="24"/>
        </w:rPr>
        <w:t xml:space="preserve"> un bīstama</w:t>
      </w:r>
      <w:r w:rsidR="004E56B6">
        <w:rPr>
          <w:rFonts w:ascii="Times New Roman" w:hAnsi="Times New Roman" w:cs="Times New Roman"/>
          <w:sz w:val="24"/>
          <w:szCs w:val="24"/>
        </w:rPr>
        <w:t>s</w:t>
      </w:r>
      <w:r w:rsidR="00B60CA4">
        <w:rPr>
          <w:rFonts w:ascii="Times New Roman" w:hAnsi="Times New Roman" w:cs="Times New Roman"/>
          <w:sz w:val="24"/>
          <w:szCs w:val="24"/>
        </w:rPr>
        <w:t>, tāpēc:</w:t>
      </w:r>
    </w:p>
    <w:p w14:paraId="4ADDDDD5" w14:textId="2E425860" w:rsidR="00B60CA4" w:rsidRDefault="00FE6108" w:rsidP="00B60CA4">
      <w:pPr>
        <w:pStyle w:val="ListParagraph"/>
        <w:numPr>
          <w:ilvl w:val="1"/>
          <w:numId w:val="1"/>
        </w:numPr>
        <w:spacing w:after="0" w:line="240" w:lineRule="auto"/>
        <w:ind w:left="1418" w:hanging="567"/>
        <w:jc w:val="both"/>
        <w:rPr>
          <w:rFonts w:ascii="Times New Roman" w:hAnsi="Times New Roman" w:cs="Times New Roman"/>
          <w:sz w:val="24"/>
          <w:szCs w:val="24"/>
        </w:rPr>
      </w:pPr>
      <w:r>
        <w:rPr>
          <w:rFonts w:ascii="Times New Roman" w:hAnsi="Times New Roman" w:cs="Times New Roman"/>
          <w:sz w:val="24"/>
          <w:szCs w:val="24"/>
        </w:rPr>
        <w:t>2 (divu) mēnešu laikā,</w:t>
      </w:r>
      <w:r w:rsidRPr="00FE6108">
        <w:rPr>
          <w:rFonts w:ascii="Times New Roman" w:hAnsi="Times New Roman" w:cs="Times New Roman"/>
          <w:sz w:val="24"/>
          <w:szCs w:val="24"/>
        </w:rPr>
        <w:t xml:space="preserve"> pēc </w:t>
      </w:r>
      <w:r>
        <w:rPr>
          <w:rFonts w:ascii="Times New Roman" w:hAnsi="Times New Roman" w:cs="Times New Roman"/>
          <w:sz w:val="24"/>
          <w:szCs w:val="24"/>
        </w:rPr>
        <w:t>Objekta</w:t>
      </w:r>
      <w:r w:rsidRPr="00FE6108">
        <w:rPr>
          <w:rFonts w:ascii="Times New Roman" w:hAnsi="Times New Roman" w:cs="Times New Roman"/>
          <w:sz w:val="24"/>
          <w:szCs w:val="24"/>
        </w:rPr>
        <w:t xml:space="preserve"> iegādes (</w:t>
      </w:r>
      <w:r>
        <w:rPr>
          <w:rFonts w:ascii="Times New Roman" w:hAnsi="Times New Roman" w:cs="Times New Roman"/>
          <w:sz w:val="24"/>
          <w:szCs w:val="24"/>
        </w:rPr>
        <w:t>par atskaiti ir pirkuma līguma noslēgšanas datums</w:t>
      </w:r>
      <w:r w:rsidRPr="00FE6108">
        <w:rPr>
          <w:rFonts w:ascii="Times New Roman" w:hAnsi="Times New Roman" w:cs="Times New Roman"/>
          <w:sz w:val="24"/>
          <w:szCs w:val="24"/>
        </w:rPr>
        <w:t xml:space="preserve">) aizdarīt visas ailas, un ēkas norobežot pēc nepieciešamības, lai ēkās nevarētu iekļūs nepiederošas personas. </w:t>
      </w:r>
    </w:p>
    <w:p w14:paraId="37885580" w14:textId="77777777" w:rsidR="00B60CA4" w:rsidRDefault="00FE6108" w:rsidP="00B60CA4">
      <w:pPr>
        <w:pStyle w:val="ListParagraph"/>
        <w:numPr>
          <w:ilvl w:val="1"/>
          <w:numId w:val="1"/>
        </w:numPr>
        <w:spacing w:after="0" w:line="240" w:lineRule="auto"/>
        <w:ind w:left="1418" w:hanging="567"/>
        <w:jc w:val="both"/>
        <w:rPr>
          <w:rFonts w:ascii="Times New Roman" w:hAnsi="Times New Roman" w:cs="Times New Roman"/>
          <w:sz w:val="24"/>
          <w:szCs w:val="24"/>
        </w:rPr>
      </w:pPr>
      <w:r w:rsidRPr="00B60CA4">
        <w:rPr>
          <w:rFonts w:ascii="Times New Roman" w:hAnsi="Times New Roman" w:cs="Times New Roman"/>
          <w:sz w:val="24"/>
          <w:szCs w:val="24"/>
        </w:rPr>
        <w:t xml:space="preserve">6 (sešu) mēnešu laikā, pēc Objekta iegādes (par atskaiti ir pirkuma līguma noslēgšanas datums) novākt apaugumu no ēkas jumta. </w:t>
      </w:r>
    </w:p>
    <w:p w14:paraId="7BCB2023" w14:textId="1CF9D5B6" w:rsidR="00FE6108" w:rsidRPr="00B60CA4" w:rsidRDefault="00FE6108" w:rsidP="00B60CA4">
      <w:pPr>
        <w:pStyle w:val="ListParagraph"/>
        <w:numPr>
          <w:ilvl w:val="1"/>
          <w:numId w:val="1"/>
        </w:numPr>
        <w:spacing w:after="0" w:line="240" w:lineRule="auto"/>
        <w:ind w:left="1418" w:hanging="567"/>
        <w:jc w:val="both"/>
        <w:rPr>
          <w:rFonts w:ascii="Times New Roman" w:hAnsi="Times New Roman" w:cs="Times New Roman"/>
          <w:sz w:val="24"/>
          <w:szCs w:val="24"/>
        </w:rPr>
      </w:pPr>
      <w:r w:rsidRPr="00B60CA4">
        <w:rPr>
          <w:rFonts w:ascii="Times New Roman" w:hAnsi="Times New Roman" w:cs="Times New Roman"/>
          <w:sz w:val="24"/>
          <w:szCs w:val="24"/>
        </w:rPr>
        <w:t>6 (sešu) mēnešu laikā, pēc Objekta iegādes (par atskaiti ir pirkuma līguma noslēgšanas datums) sagatavot ēkas Tehniskās apsekošanas atzinumu (TAA), atbilstoši Būvju tehniskās apsekošanas būvnormatīvam- LBN 405-21, apsekojumu ievietot Būvniecības informācijas sistēmā. Novērst TAA konstatētās ēkas neatbilstības, būvspeciālista norādītos termiņos.</w:t>
      </w:r>
    </w:p>
    <w:p w14:paraId="3A9CC7D7" w14:textId="7E0626C6" w:rsidR="00FE6108" w:rsidRPr="00FE6108" w:rsidRDefault="00FE6108" w:rsidP="00FE6108">
      <w:pPr>
        <w:pStyle w:val="ListParagraph"/>
        <w:numPr>
          <w:ilvl w:val="0"/>
          <w:numId w:val="1"/>
        </w:numPr>
        <w:spacing w:after="0" w:line="240" w:lineRule="auto"/>
        <w:ind w:left="851" w:hanging="567"/>
        <w:jc w:val="both"/>
        <w:rPr>
          <w:rFonts w:ascii="Times New Roman" w:hAnsi="Times New Roman" w:cs="Times New Roman"/>
          <w:sz w:val="24"/>
          <w:szCs w:val="24"/>
        </w:rPr>
      </w:pPr>
      <w:r w:rsidRPr="00FE6108">
        <w:rPr>
          <w:rFonts w:ascii="Times New Roman" w:hAnsi="Times New Roman" w:cs="Times New Roman"/>
          <w:sz w:val="24"/>
          <w:szCs w:val="24"/>
        </w:rPr>
        <w:t xml:space="preserve">Jaunas būvniecības gadījumā, paredzētais termiņš darbu uzsākšanai ir </w:t>
      </w:r>
      <w:r>
        <w:rPr>
          <w:rFonts w:ascii="Times New Roman" w:hAnsi="Times New Roman" w:cs="Times New Roman"/>
          <w:sz w:val="24"/>
          <w:szCs w:val="24"/>
        </w:rPr>
        <w:t>3 (</w:t>
      </w:r>
      <w:r w:rsidRPr="00FE6108">
        <w:rPr>
          <w:rFonts w:ascii="Times New Roman" w:hAnsi="Times New Roman" w:cs="Times New Roman"/>
          <w:sz w:val="24"/>
          <w:szCs w:val="24"/>
        </w:rPr>
        <w:t>trīs</w:t>
      </w:r>
      <w:r>
        <w:rPr>
          <w:rFonts w:ascii="Times New Roman" w:hAnsi="Times New Roman" w:cs="Times New Roman"/>
          <w:sz w:val="24"/>
          <w:szCs w:val="24"/>
        </w:rPr>
        <w:t>)</w:t>
      </w:r>
      <w:r w:rsidRPr="00FE6108">
        <w:rPr>
          <w:rFonts w:ascii="Times New Roman" w:hAnsi="Times New Roman" w:cs="Times New Roman"/>
          <w:sz w:val="24"/>
          <w:szCs w:val="24"/>
        </w:rPr>
        <w:t xml:space="preserve"> gadi. </w:t>
      </w:r>
    </w:p>
    <w:p w14:paraId="2BAB56F4" w14:textId="1B368753" w:rsidR="00FE6108" w:rsidRPr="00FE6108" w:rsidRDefault="00FE6108" w:rsidP="00FE6108">
      <w:pPr>
        <w:pStyle w:val="ListParagraph"/>
        <w:numPr>
          <w:ilvl w:val="0"/>
          <w:numId w:val="1"/>
        </w:numPr>
        <w:spacing w:after="0" w:line="240" w:lineRule="auto"/>
        <w:ind w:left="851" w:hanging="567"/>
        <w:jc w:val="both"/>
        <w:rPr>
          <w:rFonts w:ascii="Times New Roman" w:hAnsi="Times New Roman" w:cs="Times New Roman"/>
          <w:sz w:val="24"/>
          <w:szCs w:val="24"/>
        </w:rPr>
      </w:pPr>
      <w:r w:rsidRPr="00FE6108">
        <w:rPr>
          <w:rFonts w:ascii="Times New Roman" w:hAnsi="Times New Roman" w:cs="Times New Roman"/>
          <w:sz w:val="24"/>
          <w:szCs w:val="24"/>
        </w:rPr>
        <w:t xml:space="preserve">Ēkas </w:t>
      </w:r>
      <w:r>
        <w:rPr>
          <w:rFonts w:ascii="Times New Roman" w:hAnsi="Times New Roman" w:cs="Times New Roman"/>
          <w:sz w:val="24"/>
          <w:szCs w:val="24"/>
        </w:rPr>
        <w:t xml:space="preserve">ir </w:t>
      </w:r>
      <w:r w:rsidRPr="00FE6108">
        <w:rPr>
          <w:rFonts w:ascii="Times New Roman" w:hAnsi="Times New Roman" w:cs="Times New Roman"/>
          <w:sz w:val="24"/>
          <w:szCs w:val="24"/>
        </w:rPr>
        <w:t xml:space="preserve">pieļaujams nojaukt, lai tās vairs nebūtu bīstamas un vidi degradējošas, izstrādājot atbilstošu demontāžas dokumentāciju. </w:t>
      </w:r>
    </w:p>
    <w:p w14:paraId="67338BEE" w14:textId="0593F3C1" w:rsidR="00FE6108" w:rsidRPr="00FE6108" w:rsidRDefault="00FE6108" w:rsidP="00FE6108">
      <w:pPr>
        <w:pStyle w:val="ListParagraph"/>
        <w:numPr>
          <w:ilvl w:val="0"/>
          <w:numId w:val="1"/>
        </w:numPr>
        <w:spacing w:after="0" w:line="240" w:lineRule="auto"/>
        <w:ind w:left="851" w:hanging="567"/>
        <w:jc w:val="both"/>
        <w:rPr>
          <w:rFonts w:ascii="Times New Roman" w:hAnsi="Times New Roman" w:cs="Times New Roman"/>
          <w:sz w:val="24"/>
          <w:szCs w:val="24"/>
        </w:rPr>
      </w:pPr>
      <w:r w:rsidRPr="00FE6108">
        <w:rPr>
          <w:rFonts w:ascii="Times New Roman" w:hAnsi="Times New Roman" w:cs="Times New Roman"/>
          <w:sz w:val="24"/>
          <w:szCs w:val="24"/>
        </w:rPr>
        <w:t>Zemes vienībā atrodas maģistrālie inženiertīkli, kuru aizsargjoslā ir aizliegta jebkāda darbība, kas varētu traucēt to ekspluatāciju, ierobežot piekļuvi vai negatīvi ietekmēt to tehnisko stāvokli. Jebkuri plānotie darbi vai teritorijas izmaiņas ir jāsaskaņo ar attiecīgo inženiertīklu turētāju.</w:t>
      </w:r>
    </w:p>
    <w:p w14:paraId="6AC7AD0B" w14:textId="77777777" w:rsidR="00FE6108" w:rsidRDefault="00FE6108" w:rsidP="00FE6108">
      <w:pPr>
        <w:pStyle w:val="ListParagraph"/>
        <w:numPr>
          <w:ilvl w:val="0"/>
          <w:numId w:val="1"/>
        </w:numPr>
        <w:spacing w:after="0" w:line="240" w:lineRule="auto"/>
        <w:ind w:left="851" w:hanging="567"/>
        <w:jc w:val="both"/>
        <w:rPr>
          <w:rFonts w:ascii="Times New Roman" w:hAnsi="Times New Roman" w:cs="Times New Roman"/>
          <w:sz w:val="24"/>
          <w:szCs w:val="24"/>
        </w:rPr>
      </w:pPr>
      <w:r w:rsidRPr="00FE6108">
        <w:rPr>
          <w:rFonts w:ascii="Times New Roman" w:hAnsi="Times New Roman" w:cs="Times New Roman"/>
          <w:sz w:val="24"/>
          <w:szCs w:val="24"/>
        </w:rPr>
        <w:t>Nav pieļaujama būtiska ietekmes paaugstināšana uz apkārtējo daudzstāvu daudzdzīvokļu ēku īpašniekiem - smakas, trokšņi, vibrācijas un cita veida piesārņojums, tai skaitā papildus ievērojama transporta noslodzes paaugstināšana</w:t>
      </w:r>
      <w:r>
        <w:rPr>
          <w:rFonts w:ascii="Times New Roman" w:hAnsi="Times New Roman" w:cs="Times New Roman"/>
          <w:sz w:val="24"/>
          <w:szCs w:val="24"/>
        </w:rPr>
        <w:t>.</w:t>
      </w:r>
    </w:p>
    <w:p w14:paraId="43BF5095" w14:textId="048B3046" w:rsidR="00FE6108" w:rsidRDefault="00FE6108" w:rsidP="00FE6108">
      <w:pPr>
        <w:pStyle w:val="ListParagraph"/>
        <w:numPr>
          <w:ilvl w:val="0"/>
          <w:numId w:val="1"/>
        </w:numPr>
        <w:spacing w:after="0" w:line="240" w:lineRule="auto"/>
        <w:ind w:left="851" w:hanging="567"/>
        <w:jc w:val="both"/>
        <w:rPr>
          <w:rFonts w:ascii="Times New Roman" w:hAnsi="Times New Roman" w:cs="Times New Roman"/>
          <w:sz w:val="24"/>
          <w:szCs w:val="24"/>
        </w:rPr>
      </w:pPr>
      <w:r w:rsidRPr="00FE6108">
        <w:rPr>
          <w:rFonts w:ascii="Times New Roman" w:hAnsi="Times New Roman" w:cs="Times New Roman"/>
          <w:sz w:val="24"/>
          <w:szCs w:val="24"/>
        </w:rPr>
        <w:t>Piekļūšana īpašumam no Parka ielas.</w:t>
      </w:r>
    </w:p>
    <w:p w14:paraId="774B60FA" w14:textId="5297984F" w:rsidR="00FE6108" w:rsidRPr="00FE6108" w:rsidRDefault="00FE6108" w:rsidP="00FE6108">
      <w:pPr>
        <w:pStyle w:val="ListParagraph"/>
        <w:numPr>
          <w:ilvl w:val="0"/>
          <w:numId w:val="1"/>
        </w:numPr>
        <w:spacing w:after="0" w:line="240" w:lineRule="auto"/>
        <w:ind w:left="851" w:hanging="567"/>
        <w:jc w:val="both"/>
        <w:rPr>
          <w:rFonts w:ascii="Times New Roman" w:hAnsi="Times New Roman" w:cs="Times New Roman"/>
          <w:sz w:val="24"/>
          <w:szCs w:val="24"/>
        </w:rPr>
      </w:pPr>
      <w:r w:rsidRPr="00FE6108">
        <w:rPr>
          <w:rFonts w:ascii="Times New Roman" w:hAnsi="Times New Roman" w:cs="Times New Roman"/>
          <w:sz w:val="24"/>
          <w:szCs w:val="24"/>
        </w:rPr>
        <w:t>Zemes vienības atļautā izmantošana saskaņā ar KNTIAN (atbilstoši jaunam teritorijas plānojum</w:t>
      </w:r>
      <w:r>
        <w:rPr>
          <w:rFonts w:ascii="Times New Roman" w:hAnsi="Times New Roman" w:cs="Times New Roman"/>
          <w:sz w:val="24"/>
          <w:szCs w:val="24"/>
        </w:rPr>
        <w:t xml:space="preserve">, kas paredzēta </w:t>
      </w:r>
      <w:r w:rsidRPr="00FE6108">
        <w:rPr>
          <w:rFonts w:ascii="Times New Roman" w:hAnsi="Times New Roman" w:cs="Times New Roman"/>
          <w:sz w:val="24"/>
          <w:szCs w:val="24"/>
        </w:rPr>
        <w:t>Jauktas centra apbūves teritorija (JC1))  prasībām</w:t>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191"/>
      </w:tblGrid>
      <w:tr w:rsidR="00FE6108" w14:paraId="22B60817" w14:textId="77777777" w:rsidTr="00FE6108">
        <w:tc>
          <w:tcPr>
            <w:tcW w:w="9191" w:type="dxa"/>
          </w:tcPr>
          <w:p w14:paraId="092D1CC9" w14:textId="09D15E3A" w:rsidR="00FE6108" w:rsidRPr="00B60CA4" w:rsidRDefault="00FE6108" w:rsidP="00FE6108">
            <w:pPr>
              <w:tabs>
                <w:tab w:val="num" w:pos="720"/>
              </w:tabs>
              <w:jc w:val="both"/>
              <w:rPr>
                <w:rFonts w:ascii="Times New Roman" w:hAnsi="Times New Roman" w:cs="Times New Roman"/>
                <w:i/>
                <w:iCs/>
                <w:sz w:val="24"/>
                <w:szCs w:val="24"/>
              </w:rPr>
            </w:pPr>
            <w:r w:rsidRPr="00B60CA4">
              <w:rPr>
                <w:rFonts w:ascii="Times New Roman" w:hAnsi="Times New Roman" w:cs="Times New Roman"/>
                <w:i/>
                <w:iCs/>
                <w:sz w:val="24"/>
                <w:szCs w:val="24"/>
              </w:rPr>
              <w:t xml:space="preserve">Pamatinformācija </w:t>
            </w:r>
          </w:p>
        </w:tc>
      </w:tr>
      <w:tr w:rsidR="00FE6108" w14:paraId="0EC4C7A3" w14:textId="77777777" w:rsidTr="00FE6108">
        <w:tc>
          <w:tcPr>
            <w:tcW w:w="9191" w:type="dxa"/>
          </w:tcPr>
          <w:p w14:paraId="1DC7A2FF" w14:textId="12E916CA"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Jauktas centra apbūves teritorija (JC1) ir funkcionālā zona, ko nosaka teritorijai, kurā vēsturiski ir izveidojies plašs jauktu izmantošanu spektrs, bet kurā nav pieļaujama ražošanas uzņēmumu apbūve, kempingu un laukumu atpūtas transportlīdzekļiem un apdzīvojamām autopiekabēm izmantošana, kā arī transporta apkopes servisa objekti.</w:t>
            </w:r>
          </w:p>
        </w:tc>
      </w:tr>
      <w:tr w:rsidR="00FE6108" w14:paraId="5742487A" w14:textId="77777777" w:rsidTr="00FE6108">
        <w:tc>
          <w:tcPr>
            <w:tcW w:w="9191" w:type="dxa"/>
          </w:tcPr>
          <w:p w14:paraId="5F944C5C" w14:textId="33E65E6A" w:rsidR="00FE6108" w:rsidRPr="00B60CA4" w:rsidRDefault="00FE6108" w:rsidP="00FE6108">
            <w:pPr>
              <w:tabs>
                <w:tab w:val="num" w:pos="720"/>
              </w:tabs>
              <w:jc w:val="both"/>
              <w:rPr>
                <w:rFonts w:ascii="Times New Roman" w:hAnsi="Times New Roman" w:cs="Times New Roman"/>
                <w:i/>
                <w:iCs/>
                <w:sz w:val="24"/>
                <w:szCs w:val="24"/>
              </w:rPr>
            </w:pPr>
            <w:r w:rsidRPr="00B60CA4">
              <w:rPr>
                <w:rFonts w:ascii="Times New Roman" w:hAnsi="Times New Roman" w:cs="Times New Roman"/>
                <w:i/>
                <w:iCs/>
                <w:sz w:val="24"/>
                <w:szCs w:val="24"/>
              </w:rPr>
              <w:t>Teritorijas galvenie izmantošanas veidi</w:t>
            </w:r>
          </w:p>
        </w:tc>
      </w:tr>
      <w:tr w:rsidR="00FE6108" w14:paraId="0232B588" w14:textId="77777777" w:rsidTr="00FE6108">
        <w:tc>
          <w:tcPr>
            <w:tcW w:w="9191" w:type="dxa"/>
          </w:tcPr>
          <w:p w14:paraId="683B40CF" w14:textId="0C5658C1"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Savrupmāju apbūve (11001).</w:t>
            </w:r>
          </w:p>
          <w:p w14:paraId="443224F5" w14:textId="67979E55"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Biroju ēku apbūve (12001).</w:t>
            </w:r>
          </w:p>
          <w:p w14:paraId="52C0AA16" w14:textId="77777777"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172. Tirdzniecības vai pakalpojumu objektu apbūve (12002): Apbūve, ko veido veikali, aptiekas, veterinārās aptiekas, tirgi, tirgus paviljoni, kioski, segtie stendi, sezonas rakstura tirdzniecības vai pakalpojumu objekti, sabiedriskās ēdināšanas uzņēmumi, restorāni, bāri, kafejnīcas, kā arī sadzīves un citu pakalpojumu objekti, tai skaitā pašapkalpošanās automazgātavas un elektromobiļu uzlādes stacijas.</w:t>
            </w:r>
          </w:p>
          <w:p w14:paraId="4449FB16" w14:textId="3EA201E3"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Tūrisma un atpūtas iestāžu apbūve (12003): Apbūve, ko veido viesnīcas, moteļi, dienesta viesnīcas, jauniešu kopmītnes, viesu nami, pansijas, lauku tūrismam izmantojamas mājas.</w:t>
            </w:r>
          </w:p>
          <w:p w14:paraId="653266D0" w14:textId="682F4797"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Kultūras iestāžu apbūve (12004).</w:t>
            </w:r>
          </w:p>
          <w:p w14:paraId="599F2203" w14:textId="78DA5BCC"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Sporta būvju apbūve (12005).</w:t>
            </w:r>
          </w:p>
          <w:p w14:paraId="48E8AEDF" w14:textId="6C00892F"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Aizsardzības un drošības iestāžu apbūve (12006): Apbūve, ko veido aizsardzības spēku, policijas, ugunsdzēsības ugunsdzēsēju aizsardzības un depo, un funkcijām nepieciešamās ēkas un būves. glābšanas kazarmas drošības</w:t>
            </w:r>
          </w:p>
          <w:p w14:paraId="21897C6D" w14:textId="6B9BB573"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Izglītības un zinātnes iestāžu apbūve (12007).</w:t>
            </w:r>
          </w:p>
          <w:p w14:paraId="32772C27" w14:textId="4F8CF3D6"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Veselības aizsardzības iestāžu apbūve (12008).</w:t>
            </w:r>
          </w:p>
          <w:p w14:paraId="20E5A3BE" w14:textId="6D734AB5"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Sociālās aprūpes iestāžu apbūve (12009).</w:t>
            </w:r>
          </w:p>
          <w:p w14:paraId="24C7861E" w14:textId="7B05E628"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Dzīvnieku aprūpes iestāžu apbūve (12010).</w:t>
            </w:r>
          </w:p>
          <w:p w14:paraId="1570FB6D" w14:textId="2C5B75A8"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Reliģisko organizāciju ēku apbūve (12011).</w:t>
            </w:r>
          </w:p>
          <w:p w14:paraId="31A0D5B1" w14:textId="402C5208"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Labiekārtota ārtelpa (24001): Labiekārtoti parki, botāniskie dārzi, mežaparki, pludmales, krastmalas, laukumi, publisko ēku pagalmi, kā arī apstādījumi, labiekārtojums un funkcionāli nepieciešamā infrastruktūra (tai skaitā nedzīvojamās ēkas, būves, dīķi, kanāli un citi objekti) iedzīvotāju atpūtas, fizisko aktivitāšu un citu publiskās ārtelpas funkciju nodrošināšanai.</w:t>
            </w:r>
          </w:p>
        </w:tc>
      </w:tr>
      <w:tr w:rsidR="00FE6108" w14:paraId="72931397" w14:textId="77777777" w:rsidTr="00FE6108">
        <w:tc>
          <w:tcPr>
            <w:tcW w:w="9191" w:type="dxa"/>
          </w:tcPr>
          <w:p w14:paraId="3C610F41" w14:textId="7F53C6B5" w:rsidR="00FE6108" w:rsidRPr="00B60CA4" w:rsidRDefault="00FE6108" w:rsidP="00FE6108">
            <w:pPr>
              <w:tabs>
                <w:tab w:val="num" w:pos="720"/>
              </w:tabs>
              <w:jc w:val="both"/>
              <w:rPr>
                <w:rFonts w:ascii="Times New Roman" w:hAnsi="Times New Roman" w:cs="Times New Roman"/>
                <w:i/>
                <w:iCs/>
                <w:sz w:val="24"/>
                <w:szCs w:val="24"/>
              </w:rPr>
            </w:pPr>
            <w:r w:rsidRPr="00B60CA4">
              <w:rPr>
                <w:rFonts w:ascii="Times New Roman" w:hAnsi="Times New Roman" w:cs="Times New Roman"/>
                <w:i/>
                <w:iCs/>
                <w:sz w:val="24"/>
                <w:szCs w:val="24"/>
              </w:rPr>
              <w:t>Apbūves parametri</w:t>
            </w:r>
          </w:p>
        </w:tc>
      </w:tr>
      <w:tr w:rsidR="00FE6108" w14:paraId="7819DC9C" w14:textId="77777777" w:rsidTr="00FE6108">
        <w:tc>
          <w:tcPr>
            <w:tcW w:w="9191" w:type="dxa"/>
          </w:tcPr>
          <w:p w14:paraId="2BAE7ABE" w14:textId="28F0D998"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Minimālā jaunv</w:t>
            </w:r>
            <w:r>
              <w:rPr>
                <w:rFonts w:ascii="Times New Roman" w:hAnsi="Times New Roman" w:cs="Times New Roman"/>
                <w:sz w:val="24"/>
                <w:szCs w:val="24"/>
              </w:rPr>
              <w:t>eidojamā</w:t>
            </w:r>
            <w:r w:rsidRPr="00FE6108">
              <w:rPr>
                <w:rFonts w:ascii="Times New Roman" w:hAnsi="Times New Roman" w:cs="Times New Roman"/>
                <w:sz w:val="24"/>
                <w:szCs w:val="24"/>
              </w:rPr>
              <w:t xml:space="preserve"> zemes vienības platība - 1200 m</w:t>
            </w:r>
            <w:r w:rsidRPr="00FE6108">
              <w:rPr>
                <w:rFonts w:ascii="Times New Roman" w:hAnsi="Times New Roman" w:cs="Times New Roman"/>
                <w:sz w:val="24"/>
                <w:szCs w:val="24"/>
                <w:vertAlign w:val="superscript"/>
              </w:rPr>
              <w:t>2</w:t>
            </w:r>
          </w:p>
          <w:p w14:paraId="5FA78278" w14:textId="77777777"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Maksimālais apbūves blīvums (%) - 70%</w:t>
            </w:r>
          </w:p>
          <w:p w14:paraId="38451F52" w14:textId="77777777"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Apbūves augstums (stāvu skaits) - 3</w:t>
            </w:r>
          </w:p>
          <w:p w14:paraId="0F63860A" w14:textId="4BFB0ABC" w:rsidR="00FE6108" w:rsidRPr="00FE6108" w:rsidRDefault="00FE6108" w:rsidP="00FE6108">
            <w:pPr>
              <w:tabs>
                <w:tab w:val="num" w:pos="720"/>
              </w:tabs>
              <w:jc w:val="both"/>
              <w:rPr>
                <w:rFonts w:ascii="Times New Roman" w:hAnsi="Times New Roman" w:cs="Times New Roman"/>
                <w:sz w:val="24"/>
                <w:szCs w:val="24"/>
              </w:rPr>
            </w:pPr>
            <w:r w:rsidRPr="00FE6108">
              <w:rPr>
                <w:rFonts w:ascii="Times New Roman" w:hAnsi="Times New Roman" w:cs="Times New Roman"/>
                <w:sz w:val="24"/>
                <w:szCs w:val="24"/>
              </w:rPr>
              <w:t xml:space="preserve">Minimālais brīvās zaļās teritorijas rādītājs (%) - 20% </w:t>
            </w:r>
          </w:p>
        </w:tc>
      </w:tr>
      <w:tr w:rsidR="00FE6108" w14:paraId="64BB2691" w14:textId="77777777" w:rsidTr="00FE6108">
        <w:tc>
          <w:tcPr>
            <w:tcW w:w="9191" w:type="dxa"/>
          </w:tcPr>
          <w:p w14:paraId="1331489B" w14:textId="3AD8650D" w:rsidR="00FE6108" w:rsidRPr="00B60CA4" w:rsidRDefault="00FE6108" w:rsidP="00FE6108">
            <w:pPr>
              <w:tabs>
                <w:tab w:val="num" w:pos="720"/>
              </w:tabs>
              <w:jc w:val="both"/>
              <w:rPr>
                <w:rFonts w:ascii="Times New Roman" w:hAnsi="Times New Roman" w:cs="Times New Roman"/>
                <w:i/>
                <w:iCs/>
                <w:sz w:val="24"/>
                <w:szCs w:val="24"/>
              </w:rPr>
            </w:pPr>
            <w:r w:rsidRPr="00B60CA4">
              <w:rPr>
                <w:rFonts w:ascii="Times New Roman" w:hAnsi="Times New Roman" w:cs="Times New Roman"/>
                <w:i/>
                <w:iCs/>
                <w:sz w:val="24"/>
                <w:szCs w:val="24"/>
              </w:rPr>
              <w:t>Citi noteikumi</w:t>
            </w:r>
          </w:p>
        </w:tc>
      </w:tr>
      <w:tr w:rsidR="00FE6108" w14:paraId="3761B433" w14:textId="77777777" w:rsidTr="00FE6108">
        <w:tc>
          <w:tcPr>
            <w:tcW w:w="9191" w:type="dxa"/>
          </w:tcPr>
          <w:p w14:paraId="7AC374B8" w14:textId="69E2BB79" w:rsidR="00FE6108" w:rsidRDefault="00FE6108" w:rsidP="00FE6108">
            <w:pPr>
              <w:tabs>
                <w:tab w:val="num" w:pos="720"/>
              </w:tabs>
              <w:jc w:val="both"/>
              <w:rPr>
                <w:rFonts w:ascii="Times New Roman" w:hAnsi="Times New Roman" w:cs="Times New Roman"/>
                <w:sz w:val="24"/>
                <w:szCs w:val="24"/>
                <w:highlight w:val="yellow"/>
              </w:rPr>
            </w:pPr>
            <w:r w:rsidRPr="00FE6108">
              <w:rPr>
                <w:rFonts w:ascii="Times New Roman" w:hAnsi="Times New Roman" w:cs="Times New Roman"/>
                <w:sz w:val="24"/>
                <w:szCs w:val="24"/>
              </w:rPr>
              <w:t>Nav pieļaujama ražošanas uzņēmumu apbūve, kempingu un laukumu atpūtas transportlīdzekļiem un apdzīvojamām autopiekabēm izmantošana, kā arī transporta apkopes servisa objekti.</w:t>
            </w:r>
          </w:p>
        </w:tc>
      </w:tr>
    </w:tbl>
    <w:p w14:paraId="22BA10CE" w14:textId="77777777" w:rsidR="00C86AA9" w:rsidRPr="00FE6108" w:rsidRDefault="00C86AA9" w:rsidP="00FE6108">
      <w:pPr>
        <w:spacing w:after="0" w:line="240" w:lineRule="auto"/>
        <w:jc w:val="both"/>
        <w:rPr>
          <w:rFonts w:ascii="Times New Roman" w:eastAsia="Times New Roman" w:hAnsi="Times New Roman" w:cs="Times New Roman"/>
          <w:sz w:val="24"/>
          <w:szCs w:val="24"/>
        </w:rPr>
      </w:pPr>
      <w:bookmarkStart w:id="7" w:name="_Hlk123827840"/>
      <w:bookmarkEnd w:id="5"/>
      <w:bookmarkEnd w:id="6"/>
    </w:p>
    <w:p w14:paraId="57236382" w14:textId="77777777" w:rsidR="00C86AA9" w:rsidRPr="003B6827" w:rsidRDefault="00C86AA9" w:rsidP="00C86AA9">
      <w:pPr>
        <w:spacing w:after="0" w:line="240" w:lineRule="auto"/>
        <w:jc w:val="both"/>
        <w:rPr>
          <w:rFonts w:ascii="Times New Roman" w:eastAsia="Times New Roman" w:hAnsi="Times New Roman" w:cs="Times New Roman"/>
          <w:sz w:val="24"/>
          <w:szCs w:val="24"/>
        </w:rPr>
      </w:pPr>
      <w:r w:rsidRPr="003B6827">
        <w:rPr>
          <w:rFonts w:ascii="Times New Roman" w:eastAsia="Times New Roman" w:hAnsi="Times New Roman" w:cs="Times New Roman"/>
          <w:sz w:val="24"/>
          <w:szCs w:val="24"/>
        </w:rPr>
        <w:t>CITI NOTEIKUMI</w:t>
      </w:r>
    </w:p>
    <w:p w14:paraId="03AD66AB" w14:textId="77777777" w:rsidR="00C86AA9" w:rsidRPr="003B6827" w:rsidRDefault="00C86AA9" w:rsidP="00C86AA9">
      <w:pPr>
        <w:pStyle w:val="ListParagraph"/>
        <w:spacing w:after="0" w:line="240" w:lineRule="auto"/>
        <w:jc w:val="both"/>
        <w:rPr>
          <w:rFonts w:ascii="Times New Roman" w:eastAsia="Times New Roman" w:hAnsi="Times New Roman" w:cs="Times New Roman"/>
          <w:sz w:val="24"/>
          <w:szCs w:val="24"/>
        </w:rPr>
      </w:pPr>
    </w:p>
    <w:p w14:paraId="2E486BF0" w14:textId="77777777" w:rsidR="00C86AA9" w:rsidRPr="00A52AC2" w:rsidRDefault="00C86AA9" w:rsidP="00C86AA9">
      <w:pPr>
        <w:pStyle w:val="ListParagraph"/>
        <w:numPr>
          <w:ilvl w:val="0"/>
          <w:numId w:val="1"/>
        </w:numPr>
        <w:tabs>
          <w:tab w:val="num" w:pos="720"/>
        </w:tabs>
        <w:spacing w:after="0" w:line="240" w:lineRule="auto"/>
        <w:ind w:left="720"/>
        <w:jc w:val="both"/>
        <w:rPr>
          <w:rFonts w:ascii="Times New Roman" w:eastAsia="Times New Roman" w:hAnsi="Times New Roman" w:cs="Times New Roman"/>
          <w:sz w:val="24"/>
          <w:szCs w:val="24"/>
        </w:rPr>
      </w:pPr>
      <w:r w:rsidRPr="003B6827">
        <w:rPr>
          <w:rFonts w:ascii="Times New Roman" w:eastAsia="Times New Roman" w:hAnsi="Times New Roman" w:cs="Times New Roman"/>
          <w:color w:val="000000"/>
          <w:sz w:val="24"/>
          <w:szCs w:val="24"/>
          <w:lang w:eastAsia="ar-QA" w:bidi="ar-QA"/>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2B61AA69" w14:textId="77777777" w:rsidR="00C86AA9" w:rsidRPr="003B6827" w:rsidRDefault="00C86AA9" w:rsidP="00C86AA9">
      <w:pPr>
        <w:pStyle w:val="ListParagraph"/>
        <w:numPr>
          <w:ilvl w:val="0"/>
          <w:numId w:val="1"/>
        </w:numPr>
        <w:tabs>
          <w:tab w:val="num" w:pos="720"/>
        </w:tabs>
        <w:spacing w:after="0" w:line="240" w:lineRule="auto"/>
        <w:ind w:left="720"/>
        <w:jc w:val="both"/>
        <w:rPr>
          <w:rFonts w:ascii="Times New Roman" w:eastAsia="Times New Roman" w:hAnsi="Times New Roman" w:cs="Times New Roman"/>
          <w:sz w:val="24"/>
          <w:szCs w:val="24"/>
        </w:rPr>
      </w:pPr>
      <w:r w:rsidRPr="003B6827">
        <w:rPr>
          <w:rFonts w:ascii="Times New Roman" w:eastAsia="Times New Roman" w:hAnsi="Times New Roman" w:cs="Times New Roman"/>
          <w:color w:val="000000"/>
          <w:sz w:val="24"/>
          <w:szCs w:val="24"/>
          <w:lang w:eastAsia="ar-QA" w:bidi="ar-QA"/>
        </w:rPr>
        <w:t xml:space="preserve">Izsoles dalībnieku personas datu apstrādes tiesiskais pamats ir Vispārīgās datu aizsardzības regulas 6. panta pirmās daļas c) punkts: </w:t>
      </w:r>
      <w:r w:rsidRPr="003B6827">
        <w:rPr>
          <w:rFonts w:ascii="Times New Roman" w:eastAsia="Times New Roman" w:hAnsi="Times New Roman" w:cs="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7"/>
    </w:p>
    <w:p w14:paraId="5CD337EA" w14:textId="77777777" w:rsidR="00C86AA9" w:rsidRPr="003B6827" w:rsidRDefault="00C86AA9" w:rsidP="00C86AA9">
      <w:pPr>
        <w:spacing w:after="0" w:line="240" w:lineRule="auto"/>
        <w:jc w:val="both"/>
        <w:rPr>
          <w:rFonts w:ascii="Times New Roman" w:hAnsi="Times New Roman" w:cs="Times New Roman"/>
          <w:sz w:val="24"/>
          <w:szCs w:val="24"/>
        </w:rPr>
      </w:pPr>
    </w:p>
    <w:p w14:paraId="2E14E792" w14:textId="77777777" w:rsidR="00C86AA9" w:rsidRDefault="00C86AA9" w:rsidP="00C86AA9">
      <w:pPr>
        <w:spacing w:after="0" w:line="240" w:lineRule="auto"/>
        <w:jc w:val="both"/>
        <w:rPr>
          <w:rFonts w:ascii="Times New Roman" w:hAnsi="Times New Roman" w:cs="Times New Roman"/>
          <w:i/>
          <w:iCs/>
          <w:sz w:val="24"/>
          <w:szCs w:val="24"/>
        </w:rPr>
      </w:pPr>
      <w:r w:rsidRPr="003B6827">
        <w:rPr>
          <w:rFonts w:ascii="Times New Roman" w:hAnsi="Times New Roman" w:cs="Times New Roman"/>
          <w:i/>
          <w:iCs/>
          <w:sz w:val="24"/>
          <w:szCs w:val="24"/>
        </w:rPr>
        <w:t>Pielikumā: Pirkuma līguma projekts</w:t>
      </w:r>
    </w:p>
    <w:p w14:paraId="7304A487" w14:textId="77777777" w:rsidR="00C86AA9" w:rsidRPr="003B6827" w:rsidRDefault="00C86AA9" w:rsidP="00C86AA9">
      <w:pPr>
        <w:spacing w:after="0" w:line="240" w:lineRule="auto"/>
        <w:jc w:val="both"/>
        <w:rPr>
          <w:rFonts w:ascii="Times New Roman" w:hAnsi="Times New Roman" w:cs="Times New Roman"/>
          <w:i/>
          <w:iCs/>
          <w:sz w:val="24"/>
          <w:szCs w:val="24"/>
        </w:rPr>
      </w:pPr>
    </w:p>
    <w:p w14:paraId="1428BCBE" w14:textId="77777777" w:rsidR="00C86AA9" w:rsidRPr="003B6827" w:rsidRDefault="00C86AA9" w:rsidP="00C86AA9">
      <w:pPr>
        <w:spacing w:after="0" w:line="240" w:lineRule="auto"/>
        <w:jc w:val="both"/>
        <w:rPr>
          <w:rFonts w:ascii="Times New Roman" w:hAnsi="Times New Roman" w:cs="Times New Roman"/>
          <w:i/>
          <w:iCs/>
          <w:sz w:val="24"/>
          <w:szCs w:val="24"/>
        </w:rPr>
      </w:pPr>
    </w:p>
    <w:p w14:paraId="79DD7580" w14:textId="4DD7BE22" w:rsidR="00C86AA9" w:rsidRDefault="00C86AA9" w:rsidP="00C86AA9">
      <w:pPr>
        <w:spacing w:after="0" w:line="240" w:lineRule="auto"/>
        <w:jc w:val="both"/>
        <w:rPr>
          <w:rFonts w:ascii="Times New Roman" w:eastAsia="Times New Roman" w:hAnsi="Times New Roman" w:cs="Times New Roman"/>
          <w:sz w:val="24"/>
          <w:szCs w:val="24"/>
          <w:lang w:eastAsia="lv-LV"/>
        </w:rPr>
      </w:pPr>
      <w:r w:rsidRPr="000B4EE9">
        <w:rPr>
          <w:rFonts w:ascii="Times New Roman" w:eastAsia="Times New Roman" w:hAnsi="Times New Roman" w:cs="Times New Roman"/>
          <w:sz w:val="24"/>
          <w:szCs w:val="24"/>
          <w:lang w:eastAsia="lv-LV"/>
        </w:rPr>
        <w:t>Izsoļu komisijas priekšsēdētāja</w:t>
      </w:r>
      <w:r w:rsidR="000C4C9D">
        <w:rPr>
          <w:rFonts w:ascii="Times New Roman" w:eastAsia="Times New Roman" w:hAnsi="Times New Roman" w:cs="Times New Roman"/>
          <w:sz w:val="24"/>
          <w:szCs w:val="24"/>
          <w:lang w:eastAsia="lv-LV"/>
        </w:rPr>
        <w:t xml:space="preserve"> v.</w:t>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t>(paraksts)*</w:t>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r>
      <w:r w:rsidR="000C4C9D">
        <w:rPr>
          <w:rFonts w:ascii="Times New Roman" w:eastAsia="Times New Roman" w:hAnsi="Times New Roman" w:cs="Times New Roman"/>
          <w:sz w:val="24"/>
          <w:szCs w:val="24"/>
          <w:lang w:eastAsia="lv-LV"/>
        </w:rPr>
        <w:t>Inese Mežiņa</w:t>
      </w:r>
    </w:p>
    <w:p w14:paraId="3FF19D58" w14:textId="77777777" w:rsidR="00C86AA9" w:rsidRPr="000B4EE9" w:rsidRDefault="00C86AA9" w:rsidP="00C86AA9">
      <w:pPr>
        <w:spacing w:after="0" w:line="240" w:lineRule="auto"/>
        <w:jc w:val="both"/>
        <w:rPr>
          <w:rFonts w:ascii="Times New Roman" w:eastAsia="Times New Roman" w:hAnsi="Times New Roman" w:cs="Times New Roman"/>
          <w:sz w:val="24"/>
          <w:szCs w:val="24"/>
          <w:lang w:eastAsia="lv-LV"/>
        </w:rPr>
      </w:pPr>
    </w:p>
    <w:p w14:paraId="332E1DE6" w14:textId="77777777" w:rsidR="00C86AA9" w:rsidRPr="000B4EE9" w:rsidRDefault="00C86AA9" w:rsidP="00C86AA9">
      <w:pPr>
        <w:spacing w:after="0" w:line="240" w:lineRule="auto"/>
        <w:jc w:val="both"/>
        <w:rPr>
          <w:rFonts w:ascii="Times New Roman" w:eastAsia="Times New Roman" w:hAnsi="Times New Roman" w:cs="Times New Roman"/>
          <w:sz w:val="24"/>
          <w:szCs w:val="24"/>
          <w:lang w:eastAsia="lv-LV"/>
        </w:rPr>
      </w:pPr>
    </w:p>
    <w:p w14:paraId="42C122EE" w14:textId="77777777" w:rsidR="000C4C9D" w:rsidRDefault="00C86AA9" w:rsidP="00C86AA9">
      <w:pPr>
        <w:spacing w:after="0" w:line="240" w:lineRule="auto"/>
        <w:jc w:val="center"/>
        <w:rPr>
          <w:rFonts w:ascii="Times New Roman" w:eastAsia="Times New Roman" w:hAnsi="Times New Roman" w:cs="Times New Roman"/>
          <w:sz w:val="20"/>
          <w:szCs w:val="20"/>
          <w:lang w:eastAsia="lv-LV"/>
        </w:rPr>
      </w:pPr>
      <w:r w:rsidRPr="0034175C">
        <w:rPr>
          <w:rFonts w:ascii="Times New Roman" w:eastAsia="Times New Roman" w:hAnsi="Times New Roman" w:cs="Times New Roman"/>
          <w:sz w:val="20"/>
          <w:szCs w:val="20"/>
          <w:lang w:eastAsia="lv-LV"/>
        </w:rPr>
        <w:t>* DOKUMENTS IR PARAKSTĪTS AR DROŠU ELEKTRONISKO PARAKSTU</w:t>
      </w:r>
      <w:r>
        <w:rPr>
          <w:rFonts w:ascii="Times New Roman" w:eastAsia="Times New Roman" w:hAnsi="Times New Roman" w:cs="Times New Roman"/>
          <w:sz w:val="20"/>
          <w:szCs w:val="20"/>
          <w:lang w:eastAsia="lv-LV"/>
        </w:rPr>
        <w:t xml:space="preserve"> </w:t>
      </w:r>
    </w:p>
    <w:p w14:paraId="625ED161" w14:textId="68A5FBFE" w:rsidR="00DD6E2F" w:rsidRPr="003A1A8C" w:rsidRDefault="00C86AA9" w:rsidP="00C86AA9">
      <w:pPr>
        <w:spacing w:after="0" w:line="240" w:lineRule="auto"/>
        <w:jc w:val="center"/>
        <w:rPr>
          <w:rFonts w:ascii="Times New Roman" w:eastAsia="Times New Roman" w:hAnsi="Times New Roman" w:cs="Times New Roman"/>
          <w:sz w:val="24"/>
          <w:szCs w:val="24"/>
          <w:lang w:eastAsia="lv-LV"/>
        </w:rPr>
      </w:pPr>
      <w:r w:rsidRPr="0034175C">
        <w:rPr>
          <w:rFonts w:ascii="Times New Roman" w:eastAsia="Times New Roman" w:hAnsi="Times New Roman" w:cs="Times New Roman"/>
          <w:sz w:val="20"/>
          <w:szCs w:val="20"/>
          <w:lang w:eastAsia="lv-LV"/>
        </w:rPr>
        <w:t xml:space="preserve">UN SATUR LAIKA </w:t>
      </w:r>
      <w:r w:rsidRPr="00C86AA9">
        <w:rPr>
          <w:rFonts w:ascii="Times New Roman" w:eastAsia="Times New Roman" w:hAnsi="Times New Roman" w:cs="Times New Roman"/>
          <w:sz w:val="20"/>
          <w:szCs w:val="20"/>
          <w:lang w:eastAsia="lv-LV"/>
        </w:rPr>
        <w:t>ZĪMOGU</w:t>
      </w:r>
    </w:p>
    <w:sectPr w:rsidR="00DD6E2F" w:rsidRPr="003A1A8C" w:rsidSect="00521BA1">
      <w:footerReference w:type="default" r:id="rId14"/>
      <w:pgSz w:w="11906" w:h="16838"/>
      <w:pgMar w:top="993" w:right="1134"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F43F67" w14:textId="77777777" w:rsidR="005C104F" w:rsidRDefault="005C104F" w:rsidP="006533B9">
      <w:pPr>
        <w:spacing w:after="0" w:line="240" w:lineRule="auto"/>
      </w:pPr>
      <w:r>
        <w:separator/>
      </w:r>
    </w:p>
  </w:endnote>
  <w:endnote w:type="continuationSeparator" w:id="0">
    <w:p w14:paraId="0D1E067D" w14:textId="77777777" w:rsidR="005C104F" w:rsidRDefault="005C104F"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550903"/>
      <w:docPartObj>
        <w:docPartGallery w:val="Page Numbers (Bottom of Page)"/>
        <w:docPartUnique/>
      </w:docPartObj>
    </w:sdtPr>
    <w:sdtEndPr>
      <w:rPr>
        <w:noProof/>
      </w:rPr>
    </w:sdtEndPr>
    <w:sdtContent>
      <w:p w14:paraId="21C169D0" w14:textId="7ABB14D1" w:rsidR="00F758EB" w:rsidRDefault="00F758EB">
        <w:pPr>
          <w:pStyle w:val="Footer"/>
          <w:jc w:val="right"/>
        </w:pPr>
        <w:r>
          <w:fldChar w:fldCharType="begin"/>
        </w:r>
        <w:r>
          <w:instrText xml:space="preserve"> PAGE   \* MERGEFORMAT </w:instrText>
        </w:r>
        <w:r>
          <w:fldChar w:fldCharType="separate"/>
        </w:r>
        <w:r w:rsidR="005A54B6">
          <w:rPr>
            <w:noProof/>
          </w:rPr>
          <w:t>1</w:t>
        </w:r>
        <w:r>
          <w:rPr>
            <w:noProof/>
          </w:rPr>
          <w:fldChar w:fldCharType="end"/>
        </w:r>
      </w:p>
    </w:sdtContent>
  </w:sdt>
  <w:p w14:paraId="14051C8B" w14:textId="77777777" w:rsidR="00F758EB" w:rsidRDefault="00F758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737943" w14:textId="77777777" w:rsidR="005C104F" w:rsidRDefault="005C104F" w:rsidP="006533B9">
      <w:pPr>
        <w:spacing w:after="0" w:line="240" w:lineRule="auto"/>
      </w:pPr>
      <w:r>
        <w:separator/>
      </w:r>
    </w:p>
  </w:footnote>
  <w:footnote w:type="continuationSeparator" w:id="0">
    <w:p w14:paraId="2C71FD6B" w14:textId="77777777" w:rsidR="005C104F" w:rsidRDefault="005C104F" w:rsidP="006533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24976"/>
    <w:multiLevelType w:val="hybridMultilevel"/>
    <w:tmpl w:val="D990F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55AE9"/>
    <w:multiLevelType w:val="multilevel"/>
    <w:tmpl w:val="0409001F"/>
    <w:lvl w:ilvl="0">
      <w:start w:val="1"/>
      <w:numFmt w:val="decimal"/>
      <w:lvlText w:val="%1."/>
      <w:lvlJc w:val="left"/>
      <w:pPr>
        <w:ind w:left="360" w:hanging="360"/>
      </w:pPr>
      <w:rPr>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CE2C87"/>
    <w:multiLevelType w:val="hybridMultilevel"/>
    <w:tmpl w:val="F66C2BDA"/>
    <w:lvl w:ilvl="0" w:tplc="04090001">
      <w:start w:val="1"/>
      <w:numFmt w:val="bullet"/>
      <w:lvlText w:val=""/>
      <w:lvlJc w:val="left"/>
      <w:pPr>
        <w:tabs>
          <w:tab w:val="num" w:pos="720"/>
        </w:tabs>
        <w:ind w:left="720" w:hanging="360"/>
      </w:pPr>
      <w:rPr>
        <w:rFonts w:ascii="Symbol" w:hAnsi="Symbol" w:hint="default"/>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AC2668A"/>
    <w:multiLevelType w:val="multilevel"/>
    <w:tmpl w:val="0409001F"/>
    <w:lvl w:ilvl="0">
      <w:start w:val="1"/>
      <w:numFmt w:val="decimal"/>
      <w:lvlText w:val="%1."/>
      <w:lvlJc w:val="left"/>
      <w:pPr>
        <w:ind w:left="360" w:hanging="360"/>
      </w:pPr>
      <w:rPr>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1C204FE"/>
    <w:multiLevelType w:val="hybridMultilevel"/>
    <w:tmpl w:val="1482FCBE"/>
    <w:lvl w:ilvl="0" w:tplc="AE42B70E">
      <w:start w:val="2019"/>
      <w:numFmt w:val="bullet"/>
      <w:lvlText w:val="-"/>
      <w:lvlJc w:val="left"/>
      <w:pPr>
        <w:ind w:left="1069" w:hanging="360"/>
      </w:pPr>
      <w:rPr>
        <w:rFonts w:ascii="Times New Roman" w:eastAsiaTheme="minorHAnsi" w:hAnsi="Times New Roman" w:cs="Times New Roman" w:hint="default"/>
      </w:rPr>
    </w:lvl>
    <w:lvl w:ilvl="1" w:tplc="04260003">
      <w:start w:val="1"/>
      <w:numFmt w:val="bullet"/>
      <w:lvlText w:val="o"/>
      <w:lvlJc w:val="left"/>
      <w:pPr>
        <w:ind w:left="1789" w:hanging="360"/>
      </w:pPr>
      <w:rPr>
        <w:rFonts w:ascii="Courier New" w:hAnsi="Courier New" w:cs="Courier New" w:hint="default"/>
      </w:rPr>
    </w:lvl>
    <w:lvl w:ilvl="2" w:tplc="04260005">
      <w:start w:val="1"/>
      <w:numFmt w:val="bullet"/>
      <w:lvlText w:val=""/>
      <w:lvlJc w:val="left"/>
      <w:pPr>
        <w:ind w:left="2509" w:hanging="360"/>
      </w:pPr>
      <w:rPr>
        <w:rFonts w:ascii="Wingdings" w:hAnsi="Wingdings" w:hint="default"/>
      </w:rPr>
    </w:lvl>
    <w:lvl w:ilvl="3" w:tplc="04260001">
      <w:start w:val="1"/>
      <w:numFmt w:val="bullet"/>
      <w:lvlText w:val=""/>
      <w:lvlJc w:val="left"/>
      <w:pPr>
        <w:ind w:left="3229" w:hanging="360"/>
      </w:pPr>
      <w:rPr>
        <w:rFonts w:ascii="Symbol" w:hAnsi="Symbol" w:hint="default"/>
      </w:rPr>
    </w:lvl>
    <w:lvl w:ilvl="4" w:tplc="04260003">
      <w:start w:val="1"/>
      <w:numFmt w:val="bullet"/>
      <w:lvlText w:val="o"/>
      <w:lvlJc w:val="left"/>
      <w:pPr>
        <w:ind w:left="3949" w:hanging="360"/>
      </w:pPr>
      <w:rPr>
        <w:rFonts w:ascii="Courier New" w:hAnsi="Courier New" w:cs="Courier New" w:hint="default"/>
      </w:rPr>
    </w:lvl>
    <w:lvl w:ilvl="5" w:tplc="04260005">
      <w:start w:val="1"/>
      <w:numFmt w:val="bullet"/>
      <w:lvlText w:val=""/>
      <w:lvlJc w:val="left"/>
      <w:pPr>
        <w:ind w:left="4669" w:hanging="360"/>
      </w:pPr>
      <w:rPr>
        <w:rFonts w:ascii="Wingdings" w:hAnsi="Wingdings" w:hint="default"/>
      </w:rPr>
    </w:lvl>
    <w:lvl w:ilvl="6" w:tplc="04260001">
      <w:start w:val="1"/>
      <w:numFmt w:val="bullet"/>
      <w:lvlText w:val=""/>
      <w:lvlJc w:val="left"/>
      <w:pPr>
        <w:ind w:left="5389" w:hanging="360"/>
      </w:pPr>
      <w:rPr>
        <w:rFonts w:ascii="Symbol" w:hAnsi="Symbol" w:hint="default"/>
      </w:rPr>
    </w:lvl>
    <w:lvl w:ilvl="7" w:tplc="04260003">
      <w:start w:val="1"/>
      <w:numFmt w:val="bullet"/>
      <w:lvlText w:val="o"/>
      <w:lvlJc w:val="left"/>
      <w:pPr>
        <w:ind w:left="6109" w:hanging="360"/>
      </w:pPr>
      <w:rPr>
        <w:rFonts w:ascii="Courier New" w:hAnsi="Courier New" w:cs="Courier New" w:hint="default"/>
      </w:rPr>
    </w:lvl>
    <w:lvl w:ilvl="8" w:tplc="04260005">
      <w:start w:val="1"/>
      <w:numFmt w:val="bullet"/>
      <w:lvlText w:val=""/>
      <w:lvlJc w:val="left"/>
      <w:pPr>
        <w:ind w:left="6829" w:hanging="360"/>
      </w:pPr>
      <w:rPr>
        <w:rFonts w:ascii="Wingdings" w:hAnsi="Wingdings" w:hint="default"/>
      </w:rPr>
    </w:lvl>
  </w:abstractNum>
  <w:abstractNum w:abstractNumId="6" w15:restartNumberingAfterBreak="0">
    <w:nsid w:val="11FF1FB1"/>
    <w:multiLevelType w:val="multilevel"/>
    <w:tmpl w:val="0409001F"/>
    <w:lvl w:ilvl="0">
      <w:start w:val="1"/>
      <w:numFmt w:val="decimal"/>
      <w:lvlText w:val="%1."/>
      <w:lvlJc w:val="left"/>
      <w:pPr>
        <w:ind w:left="360" w:hanging="360"/>
      </w:pPr>
      <w:rPr>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8424A2"/>
    <w:multiLevelType w:val="hybridMultilevel"/>
    <w:tmpl w:val="74F8E862"/>
    <w:lvl w:ilvl="0" w:tplc="5C50FB3C">
      <w:start w:val="1"/>
      <w:numFmt w:val="decimal"/>
      <w:lvlText w:val="%1."/>
      <w:lvlJc w:val="left"/>
      <w:pPr>
        <w:ind w:left="502" w:hanging="360"/>
      </w:pPr>
    </w:lvl>
    <w:lvl w:ilvl="1" w:tplc="04260019">
      <w:start w:val="1"/>
      <w:numFmt w:val="lowerLetter"/>
      <w:lvlText w:val="%2."/>
      <w:lvlJc w:val="left"/>
      <w:pPr>
        <w:ind w:left="1222" w:hanging="360"/>
      </w:pPr>
    </w:lvl>
    <w:lvl w:ilvl="2" w:tplc="0426001B">
      <w:start w:val="1"/>
      <w:numFmt w:val="lowerRoman"/>
      <w:lvlText w:val="%3."/>
      <w:lvlJc w:val="right"/>
      <w:pPr>
        <w:ind w:left="1942" w:hanging="180"/>
      </w:pPr>
    </w:lvl>
    <w:lvl w:ilvl="3" w:tplc="0426000F">
      <w:start w:val="1"/>
      <w:numFmt w:val="decimal"/>
      <w:lvlText w:val="%4."/>
      <w:lvlJc w:val="left"/>
      <w:pPr>
        <w:ind w:left="2662" w:hanging="360"/>
      </w:pPr>
    </w:lvl>
    <w:lvl w:ilvl="4" w:tplc="04260019">
      <w:start w:val="1"/>
      <w:numFmt w:val="lowerLetter"/>
      <w:lvlText w:val="%5."/>
      <w:lvlJc w:val="left"/>
      <w:pPr>
        <w:ind w:left="3382" w:hanging="360"/>
      </w:pPr>
    </w:lvl>
    <w:lvl w:ilvl="5" w:tplc="0426001B">
      <w:start w:val="1"/>
      <w:numFmt w:val="lowerRoman"/>
      <w:lvlText w:val="%6."/>
      <w:lvlJc w:val="right"/>
      <w:pPr>
        <w:ind w:left="4102" w:hanging="180"/>
      </w:pPr>
    </w:lvl>
    <w:lvl w:ilvl="6" w:tplc="0426000F">
      <w:start w:val="1"/>
      <w:numFmt w:val="decimal"/>
      <w:lvlText w:val="%7."/>
      <w:lvlJc w:val="left"/>
      <w:pPr>
        <w:ind w:left="4822" w:hanging="360"/>
      </w:pPr>
    </w:lvl>
    <w:lvl w:ilvl="7" w:tplc="04260019">
      <w:start w:val="1"/>
      <w:numFmt w:val="lowerLetter"/>
      <w:lvlText w:val="%8."/>
      <w:lvlJc w:val="left"/>
      <w:pPr>
        <w:ind w:left="5542" w:hanging="360"/>
      </w:pPr>
    </w:lvl>
    <w:lvl w:ilvl="8" w:tplc="0426001B">
      <w:start w:val="1"/>
      <w:numFmt w:val="lowerRoman"/>
      <w:lvlText w:val="%9."/>
      <w:lvlJc w:val="right"/>
      <w:pPr>
        <w:ind w:left="6262" w:hanging="180"/>
      </w:pPr>
    </w:lvl>
  </w:abstractNum>
  <w:abstractNum w:abstractNumId="8" w15:restartNumberingAfterBreak="0">
    <w:nsid w:val="263E5F57"/>
    <w:multiLevelType w:val="hybridMultilevel"/>
    <w:tmpl w:val="E962D33C"/>
    <w:lvl w:ilvl="0" w:tplc="04090001">
      <w:numFmt w:val="decimal"/>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6DC01C2"/>
    <w:multiLevelType w:val="hybridMultilevel"/>
    <w:tmpl w:val="58AEA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4A26EF7"/>
    <w:multiLevelType w:val="multilevel"/>
    <w:tmpl w:val="7160E9E0"/>
    <w:lvl w:ilvl="0">
      <w:start w:val="1"/>
      <w:numFmt w:val="decimal"/>
      <w:lvlText w:val="%1."/>
      <w:lvlJc w:val="left"/>
      <w:pPr>
        <w:tabs>
          <w:tab w:val="num" w:pos="360"/>
        </w:tabs>
        <w:ind w:left="360" w:hanging="360"/>
      </w:pPr>
      <w:rPr>
        <w:b/>
        <w:bCs/>
        <w:i w:val="0"/>
        <w:iCs/>
      </w:r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rPr>
        <w:rFonts w:ascii="Times New Roman" w:hAnsi="Times New Roman" w:cs="Times New Roman" w:hint="default"/>
        <w:color w:val="auto"/>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8112B68"/>
    <w:multiLevelType w:val="hybridMultilevel"/>
    <w:tmpl w:val="44747934"/>
    <w:lvl w:ilvl="0" w:tplc="04260001">
      <w:numFmt w:val="decimal"/>
      <w:lvlText w:val=""/>
      <w:lvlJc w:val="left"/>
      <w:pPr>
        <w:tabs>
          <w:tab w:val="num" w:pos="1260"/>
        </w:tabs>
        <w:ind w:left="1260"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3" w15:restartNumberingAfterBreak="0">
    <w:nsid w:val="3D047DCF"/>
    <w:multiLevelType w:val="hybridMultilevel"/>
    <w:tmpl w:val="ED509AC4"/>
    <w:lvl w:ilvl="0" w:tplc="04260001">
      <w:numFmt w:val="decimal"/>
      <w:lvlText w:val=""/>
      <w:lvlJc w:val="left"/>
      <w:pPr>
        <w:tabs>
          <w:tab w:val="num" w:pos="720"/>
        </w:tabs>
        <w:ind w:left="720"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4"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DE570D"/>
    <w:multiLevelType w:val="multilevel"/>
    <w:tmpl w:val="0409001F"/>
    <w:lvl w:ilvl="0">
      <w:start w:val="1"/>
      <w:numFmt w:val="decimal"/>
      <w:lvlText w:val="%1."/>
      <w:lvlJc w:val="left"/>
      <w:pPr>
        <w:ind w:left="360" w:hanging="360"/>
      </w:pPr>
      <w:rPr>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8EC44FF"/>
    <w:multiLevelType w:val="multilevel"/>
    <w:tmpl w:val="0409001F"/>
    <w:lvl w:ilvl="0">
      <w:start w:val="1"/>
      <w:numFmt w:val="decimal"/>
      <w:lvlText w:val="%1."/>
      <w:lvlJc w:val="left"/>
      <w:pPr>
        <w:ind w:left="360" w:hanging="360"/>
      </w:pPr>
      <w:rPr>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BF82E36"/>
    <w:multiLevelType w:val="hybridMultilevel"/>
    <w:tmpl w:val="5BF2CD80"/>
    <w:lvl w:ilvl="0" w:tplc="FFFFFFFF">
      <w:start w:val="1"/>
      <w:numFmt w:val="decimal"/>
      <w:lvlText w:val="%1."/>
      <w:lvlJc w:val="left"/>
      <w:pPr>
        <w:tabs>
          <w:tab w:val="num" w:pos="720"/>
        </w:tabs>
        <w:ind w:left="720" w:hanging="360"/>
      </w:pPr>
      <w:rPr>
        <w:b w:val="0"/>
        <w:bCs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1"/>
  </w:num>
  <w:num w:numId="2">
    <w:abstractNumId w:val="1"/>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num>
  <w:num w:numId="8">
    <w:abstractNumId w:val="16"/>
  </w:num>
  <w:num w:numId="9">
    <w:abstractNumId w:val="14"/>
  </w:num>
  <w:num w:numId="10">
    <w:abstractNumId w:val="10"/>
  </w:num>
  <w:num w:numId="11">
    <w:abstractNumId w:val="4"/>
  </w:num>
  <w:num w:numId="12">
    <w:abstractNumId w:val="11"/>
  </w:num>
  <w:num w:numId="13">
    <w:abstractNumId w:val="17"/>
  </w:num>
  <w:num w:numId="14">
    <w:abstractNumId w:val="3"/>
  </w:num>
  <w:num w:numId="15">
    <w:abstractNumId w:val="7"/>
  </w:num>
  <w:num w:numId="16">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8"/>
  </w:num>
  <w:num w:numId="19">
    <w:abstractNumId w:val="0"/>
  </w:num>
  <w:num w:numId="20">
    <w:abstractNumId w:val="15"/>
  </w:num>
  <w:num w:numId="21">
    <w:abstractNumId w:val="6"/>
  </w:num>
  <w:num w:numId="22">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16A"/>
    <w:rsid w:val="00004EC5"/>
    <w:rsid w:val="00016806"/>
    <w:rsid w:val="000201A3"/>
    <w:rsid w:val="0002121B"/>
    <w:rsid w:val="00026F22"/>
    <w:rsid w:val="00037EE7"/>
    <w:rsid w:val="000431C0"/>
    <w:rsid w:val="00055330"/>
    <w:rsid w:val="00056DF5"/>
    <w:rsid w:val="00073C96"/>
    <w:rsid w:val="00073E6B"/>
    <w:rsid w:val="00082DC5"/>
    <w:rsid w:val="00083CDC"/>
    <w:rsid w:val="0008639B"/>
    <w:rsid w:val="00093037"/>
    <w:rsid w:val="000A50DF"/>
    <w:rsid w:val="000B1683"/>
    <w:rsid w:val="000B53B6"/>
    <w:rsid w:val="000C3DE7"/>
    <w:rsid w:val="000C4C9D"/>
    <w:rsid w:val="000C797F"/>
    <w:rsid w:val="000D406E"/>
    <w:rsid w:val="000E04F6"/>
    <w:rsid w:val="000E06B3"/>
    <w:rsid w:val="000F6B72"/>
    <w:rsid w:val="00110039"/>
    <w:rsid w:val="001158F6"/>
    <w:rsid w:val="00121AD0"/>
    <w:rsid w:val="00125921"/>
    <w:rsid w:val="00125E22"/>
    <w:rsid w:val="001316A0"/>
    <w:rsid w:val="001334DA"/>
    <w:rsid w:val="00133BCA"/>
    <w:rsid w:val="001400B4"/>
    <w:rsid w:val="00146DBB"/>
    <w:rsid w:val="00154550"/>
    <w:rsid w:val="00155709"/>
    <w:rsid w:val="00162233"/>
    <w:rsid w:val="001901E1"/>
    <w:rsid w:val="001908C4"/>
    <w:rsid w:val="001A4CCD"/>
    <w:rsid w:val="001A573D"/>
    <w:rsid w:val="001B3E5B"/>
    <w:rsid w:val="001D1084"/>
    <w:rsid w:val="001D41B3"/>
    <w:rsid w:val="001D4DBC"/>
    <w:rsid w:val="001D7DB5"/>
    <w:rsid w:val="001E3AEE"/>
    <w:rsid w:val="001F34B4"/>
    <w:rsid w:val="002004BB"/>
    <w:rsid w:val="002011D6"/>
    <w:rsid w:val="0024479E"/>
    <w:rsid w:val="00244861"/>
    <w:rsid w:val="0024669C"/>
    <w:rsid w:val="00247917"/>
    <w:rsid w:val="00253CD0"/>
    <w:rsid w:val="00282490"/>
    <w:rsid w:val="002826B3"/>
    <w:rsid w:val="00294789"/>
    <w:rsid w:val="002A139E"/>
    <w:rsid w:val="002B0EF8"/>
    <w:rsid w:val="002B6266"/>
    <w:rsid w:val="002C37AB"/>
    <w:rsid w:val="002D7228"/>
    <w:rsid w:val="002E01D0"/>
    <w:rsid w:val="002E57D0"/>
    <w:rsid w:val="00313ACC"/>
    <w:rsid w:val="00321ABC"/>
    <w:rsid w:val="0032205B"/>
    <w:rsid w:val="0035752A"/>
    <w:rsid w:val="00363F18"/>
    <w:rsid w:val="0036781B"/>
    <w:rsid w:val="003736E1"/>
    <w:rsid w:val="00385417"/>
    <w:rsid w:val="00391C94"/>
    <w:rsid w:val="003A0922"/>
    <w:rsid w:val="003A1A8C"/>
    <w:rsid w:val="003A3E4F"/>
    <w:rsid w:val="003A4F2C"/>
    <w:rsid w:val="003A61DA"/>
    <w:rsid w:val="003B7C40"/>
    <w:rsid w:val="003C28FB"/>
    <w:rsid w:val="003E16D5"/>
    <w:rsid w:val="003F299A"/>
    <w:rsid w:val="003F4D09"/>
    <w:rsid w:val="003F4E7B"/>
    <w:rsid w:val="00411DAB"/>
    <w:rsid w:val="00415569"/>
    <w:rsid w:val="0041602D"/>
    <w:rsid w:val="00416D23"/>
    <w:rsid w:val="004220F3"/>
    <w:rsid w:val="00473ADE"/>
    <w:rsid w:val="0047539E"/>
    <w:rsid w:val="0047600C"/>
    <w:rsid w:val="00482305"/>
    <w:rsid w:val="004B0069"/>
    <w:rsid w:val="004B47CB"/>
    <w:rsid w:val="004B5526"/>
    <w:rsid w:val="004C2D52"/>
    <w:rsid w:val="004C70F9"/>
    <w:rsid w:val="004D0AC7"/>
    <w:rsid w:val="004D1D34"/>
    <w:rsid w:val="004E016A"/>
    <w:rsid w:val="004E56B6"/>
    <w:rsid w:val="004E70C9"/>
    <w:rsid w:val="004F4717"/>
    <w:rsid w:val="00513125"/>
    <w:rsid w:val="0051451A"/>
    <w:rsid w:val="00521BA1"/>
    <w:rsid w:val="005306BC"/>
    <w:rsid w:val="00533997"/>
    <w:rsid w:val="00534A49"/>
    <w:rsid w:val="00560B8C"/>
    <w:rsid w:val="00564844"/>
    <w:rsid w:val="005720B3"/>
    <w:rsid w:val="00572BA2"/>
    <w:rsid w:val="00572EF9"/>
    <w:rsid w:val="00573905"/>
    <w:rsid w:val="00574729"/>
    <w:rsid w:val="00595B6D"/>
    <w:rsid w:val="005A54B6"/>
    <w:rsid w:val="005C104F"/>
    <w:rsid w:val="005C20B5"/>
    <w:rsid w:val="005C642E"/>
    <w:rsid w:val="005E154C"/>
    <w:rsid w:val="005E3D3C"/>
    <w:rsid w:val="005F2F08"/>
    <w:rsid w:val="005F4106"/>
    <w:rsid w:val="005F4F27"/>
    <w:rsid w:val="005F5B23"/>
    <w:rsid w:val="00603844"/>
    <w:rsid w:val="00613FC4"/>
    <w:rsid w:val="006224A1"/>
    <w:rsid w:val="00640AFD"/>
    <w:rsid w:val="00641E16"/>
    <w:rsid w:val="006443B1"/>
    <w:rsid w:val="0065160B"/>
    <w:rsid w:val="00652DBF"/>
    <w:rsid w:val="00652F11"/>
    <w:rsid w:val="006533B9"/>
    <w:rsid w:val="006616BA"/>
    <w:rsid w:val="00673652"/>
    <w:rsid w:val="00697876"/>
    <w:rsid w:val="006A5607"/>
    <w:rsid w:val="006B2F18"/>
    <w:rsid w:val="006B7334"/>
    <w:rsid w:val="006C4C5C"/>
    <w:rsid w:val="006C5843"/>
    <w:rsid w:val="006D224F"/>
    <w:rsid w:val="006F649E"/>
    <w:rsid w:val="00746C01"/>
    <w:rsid w:val="007615E2"/>
    <w:rsid w:val="00765079"/>
    <w:rsid w:val="00776384"/>
    <w:rsid w:val="007854C4"/>
    <w:rsid w:val="007871BE"/>
    <w:rsid w:val="00794990"/>
    <w:rsid w:val="007A011B"/>
    <w:rsid w:val="007C10B7"/>
    <w:rsid w:val="007C29F4"/>
    <w:rsid w:val="007C3C46"/>
    <w:rsid w:val="007C58B2"/>
    <w:rsid w:val="007C7001"/>
    <w:rsid w:val="007D2A8E"/>
    <w:rsid w:val="007D56D3"/>
    <w:rsid w:val="007F33B9"/>
    <w:rsid w:val="007F34A5"/>
    <w:rsid w:val="00807C1B"/>
    <w:rsid w:val="00814BCF"/>
    <w:rsid w:val="00816DED"/>
    <w:rsid w:val="00817D69"/>
    <w:rsid w:val="00822945"/>
    <w:rsid w:val="0083075F"/>
    <w:rsid w:val="00832C18"/>
    <w:rsid w:val="00851866"/>
    <w:rsid w:val="00856628"/>
    <w:rsid w:val="00860770"/>
    <w:rsid w:val="0086447B"/>
    <w:rsid w:val="0086683B"/>
    <w:rsid w:val="00867B05"/>
    <w:rsid w:val="0087593E"/>
    <w:rsid w:val="0087676C"/>
    <w:rsid w:val="00877B9E"/>
    <w:rsid w:val="00880A42"/>
    <w:rsid w:val="00893695"/>
    <w:rsid w:val="008A0DC0"/>
    <w:rsid w:val="008A5290"/>
    <w:rsid w:val="008B255A"/>
    <w:rsid w:val="008C5632"/>
    <w:rsid w:val="008C6C3C"/>
    <w:rsid w:val="008D3966"/>
    <w:rsid w:val="008D6052"/>
    <w:rsid w:val="008E5041"/>
    <w:rsid w:val="009008FD"/>
    <w:rsid w:val="00903147"/>
    <w:rsid w:val="00905466"/>
    <w:rsid w:val="00907918"/>
    <w:rsid w:val="009152C7"/>
    <w:rsid w:val="00925813"/>
    <w:rsid w:val="009308C6"/>
    <w:rsid w:val="00932BF9"/>
    <w:rsid w:val="00936459"/>
    <w:rsid w:val="00936575"/>
    <w:rsid w:val="00945EB7"/>
    <w:rsid w:val="00947F42"/>
    <w:rsid w:val="00950DB4"/>
    <w:rsid w:val="0097005A"/>
    <w:rsid w:val="00971650"/>
    <w:rsid w:val="00974897"/>
    <w:rsid w:val="00986840"/>
    <w:rsid w:val="009A1C4A"/>
    <w:rsid w:val="009A1C76"/>
    <w:rsid w:val="009A6D0E"/>
    <w:rsid w:val="009B7313"/>
    <w:rsid w:val="009D160F"/>
    <w:rsid w:val="009D3872"/>
    <w:rsid w:val="009D38CF"/>
    <w:rsid w:val="009F0421"/>
    <w:rsid w:val="009F7238"/>
    <w:rsid w:val="00A048C7"/>
    <w:rsid w:val="00A0648D"/>
    <w:rsid w:val="00A14300"/>
    <w:rsid w:val="00A22985"/>
    <w:rsid w:val="00A2367B"/>
    <w:rsid w:val="00A27A19"/>
    <w:rsid w:val="00A27B7A"/>
    <w:rsid w:val="00A31D6F"/>
    <w:rsid w:val="00A339BD"/>
    <w:rsid w:val="00A41F8E"/>
    <w:rsid w:val="00A5141C"/>
    <w:rsid w:val="00A5606F"/>
    <w:rsid w:val="00A6616A"/>
    <w:rsid w:val="00A747F1"/>
    <w:rsid w:val="00A763E0"/>
    <w:rsid w:val="00A808AF"/>
    <w:rsid w:val="00A80FBF"/>
    <w:rsid w:val="00AC3CD3"/>
    <w:rsid w:val="00AD3E0E"/>
    <w:rsid w:val="00AD6662"/>
    <w:rsid w:val="00AE0A3E"/>
    <w:rsid w:val="00AE1410"/>
    <w:rsid w:val="00B011DF"/>
    <w:rsid w:val="00B02BBB"/>
    <w:rsid w:val="00B15DC2"/>
    <w:rsid w:val="00B276A9"/>
    <w:rsid w:val="00B35AF2"/>
    <w:rsid w:val="00B44A5F"/>
    <w:rsid w:val="00B46DCB"/>
    <w:rsid w:val="00B50A7F"/>
    <w:rsid w:val="00B563C3"/>
    <w:rsid w:val="00B60CA4"/>
    <w:rsid w:val="00B6648B"/>
    <w:rsid w:val="00B747D3"/>
    <w:rsid w:val="00B80200"/>
    <w:rsid w:val="00B82F4D"/>
    <w:rsid w:val="00B935E8"/>
    <w:rsid w:val="00BB67DF"/>
    <w:rsid w:val="00BB6EAE"/>
    <w:rsid w:val="00BC11C3"/>
    <w:rsid w:val="00C10ED8"/>
    <w:rsid w:val="00C33F8B"/>
    <w:rsid w:val="00C34356"/>
    <w:rsid w:val="00C35719"/>
    <w:rsid w:val="00C468F7"/>
    <w:rsid w:val="00C61D78"/>
    <w:rsid w:val="00C628E2"/>
    <w:rsid w:val="00C64219"/>
    <w:rsid w:val="00C67805"/>
    <w:rsid w:val="00C7562C"/>
    <w:rsid w:val="00C76C14"/>
    <w:rsid w:val="00C86AA9"/>
    <w:rsid w:val="00C931EB"/>
    <w:rsid w:val="00C93E58"/>
    <w:rsid w:val="00CB5067"/>
    <w:rsid w:val="00CC045D"/>
    <w:rsid w:val="00CC5916"/>
    <w:rsid w:val="00D234B9"/>
    <w:rsid w:val="00D268D6"/>
    <w:rsid w:val="00D35D91"/>
    <w:rsid w:val="00D42CA6"/>
    <w:rsid w:val="00D43A5B"/>
    <w:rsid w:val="00D472A9"/>
    <w:rsid w:val="00D51088"/>
    <w:rsid w:val="00D6132B"/>
    <w:rsid w:val="00D70A7E"/>
    <w:rsid w:val="00D7760B"/>
    <w:rsid w:val="00D83190"/>
    <w:rsid w:val="00D87ADD"/>
    <w:rsid w:val="00D97CF8"/>
    <w:rsid w:val="00DA14EB"/>
    <w:rsid w:val="00DB3A3C"/>
    <w:rsid w:val="00DC247C"/>
    <w:rsid w:val="00DC47F0"/>
    <w:rsid w:val="00DD5FF5"/>
    <w:rsid w:val="00DD6E2F"/>
    <w:rsid w:val="00DF2C47"/>
    <w:rsid w:val="00E15C16"/>
    <w:rsid w:val="00E267D4"/>
    <w:rsid w:val="00E36ECD"/>
    <w:rsid w:val="00E434CA"/>
    <w:rsid w:val="00E56A69"/>
    <w:rsid w:val="00E7442F"/>
    <w:rsid w:val="00E7766B"/>
    <w:rsid w:val="00E920C0"/>
    <w:rsid w:val="00EB20A0"/>
    <w:rsid w:val="00EF2FBD"/>
    <w:rsid w:val="00EF3458"/>
    <w:rsid w:val="00F139E1"/>
    <w:rsid w:val="00F15AB0"/>
    <w:rsid w:val="00F22577"/>
    <w:rsid w:val="00F250D9"/>
    <w:rsid w:val="00F327F2"/>
    <w:rsid w:val="00F33E6E"/>
    <w:rsid w:val="00F439E1"/>
    <w:rsid w:val="00F61EA7"/>
    <w:rsid w:val="00F67A1A"/>
    <w:rsid w:val="00F758EB"/>
    <w:rsid w:val="00F864DA"/>
    <w:rsid w:val="00F96723"/>
    <w:rsid w:val="00FA4046"/>
    <w:rsid w:val="00FC3D1A"/>
    <w:rsid w:val="00FC5C31"/>
    <w:rsid w:val="00FD19EF"/>
    <w:rsid w:val="00FE6108"/>
    <w:rsid w:val="00FE6292"/>
    <w:rsid w:val="00FE768A"/>
    <w:rsid w:val="00FF0912"/>
    <w:rsid w:val="00FF0C4C"/>
    <w:rsid w:val="00FF6E73"/>
    <w:rsid w:val="00FF6F4B"/>
    <w:rsid w:val="00FF7A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FBA85"/>
  <w15:docId w15:val="{0DD5D266-27A6-4499-AFEF-CE9E4078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3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3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33B9"/>
  </w:style>
  <w:style w:type="paragraph" w:styleId="Footer">
    <w:name w:val="footer"/>
    <w:basedOn w:val="Normal"/>
    <w:link w:val="FooterChar"/>
    <w:uiPriority w:val="99"/>
    <w:unhideWhenUsed/>
    <w:rsid w:val="006533B9"/>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33B9"/>
  </w:style>
  <w:style w:type="paragraph" w:styleId="ListParagraph">
    <w:name w:val="List Paragraph"/>
    <w:basedOn w:val="Normal"/>
    <w:uiPriority w:val="34"/>
    <w:qFormat/>
    <w:rsid w:val="00A747F1"/>
    <w:pPr>
      <w:ind w:left="720"/>
      <w:contextualSpacing/>
    </w:pPr>
  </w:style>
  <w:style w:type="paragraph" w:styleId="BalloonText">
    <w:name w:val="Balloon Text"/>
    <w:basedOn w:val="Normal"/>
    <w:link w:val="BalloonTextChar"/>
    <w:uiPriority w:val="99"/>
    <w:semiHidden/>
    <w:unhideWhenUsed/>
    <w:rsid w:val="006038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844"/>
    <w:rPr>
      <w:rFonts w:ascii="Tahoma" w:hAnsi="Tahoma" w:cs="Tahoma"/>
      <w:sz w:val="16"/>
      <w:szCs w:val="16"/>
    </w:rPr>
  </w:style>
  <w:style w:type="paragraph" w:styleId="BodyText">
    <w:name w:val="Body Text"/>
    <w:basedOn w:val="Normal"/>
    <w:link w:val="BodyTextChar"/>
    <w:rsid w:val="00832C18"/>
    <w:pPr>
      <w:spacing w:after="0" w:line="240" w:lineRule="auto"/>
      <w:jc w:val="both"/>
    </w:pPr>
    <w:rPr>
      <w:rFonts w:ascii="Times New Roman" w:eastAsia="Times New Roman" w:hAnsi="Times New Roman" w:cs="Times New Roman"/>
      <w:sz w:val="26"/>
      <w:szCs w:val="20"/>
    </w:rPr>
  </w:style>
  <w:style w:type="character" w:customStyle="1" w:styleId="BodyTextChar">
    <w:name w:val="Body Text Char"/>
    <w:basedOn w:val="DefaultParagraphFont"/>
    <w:link w:val="BodyText"/>
    <w:rsid w:val="00832C18"/>
    <w:rPr>
      <w:rFonts w:ascii="Times New Roman" w:eastAsia="Times New Roman" w:hAnsi="Times New Roman" w:cs="Times New Roman"/>
      <w:sz w:val="26"/>
      <w:szCs w:val="20"/>
    </w:rPr>
  </w:style>
  <w:style w:type="character" w:styleId="CommentReference">
    <w:name w:val="annotation reference"/>
    <w:basedOn w:val="DefaultParagraphFont"/>
    <w:uiPriority w:val="99"/>
    <w:semiHidden/>
    <w:unhideWhenUsed/>
    <w:rsid w:val="00FE6292"/>
    <w:rPr>
      <w:sz w:val="16"/>
      <w:szCs w:val="16"/>
    </w:rPr>
  </w:style>
  <w:style w:type="paragraph" w:styleId="CommentText">
    <w:name w:val="annotation text"/>
    <w:basedOn w:val="Normal"/>
    <w:link w:val="CommentTextChar"/>
    <w:uiPriority w:val="99"/>
    <w:semiHidden/>
    <w:unhideWhenUsed/>
    <w:rsid w:val="00FE6292"/>
    <w:pPr>
      <w:spacing w:line="240" w:lineRule="auto"/>
    </w:pPr>
    <w:rPr>
      <w:sz w:val="20"/>
      <w:szCs w:val="20"/>
    </w:rPr>
  </w:style>
  <w:style w:type="character" w:customStyle="1" w:styleId="CommentTextChar">
    <w:name w:val="Comment Text Char"/>
    <w:basedOn w:val="DefaultParagraphFont"/>
    <w:link w:val="CommentText"/>
    <w:uiPriority w:val="99"/>
    <w:semiHidden/>
    <w:rsid w:val="00FE6292"/>
    <w:rPr>
      <w:sz w:val="20"/>
      <w:szCs w:val="20"/>
    </w:rPr>
  </w:style>
  <w:style w:type="paragraph" w:styleId="CommentSubject">
    <w:name w:val="annotation subject"/>
    <w:basedOn w:val="CommentText"/>
    <w:next w:val="CommentText"/>
    <w:link w:val="CommentSubjectChar"/>
    <w:uiPriority w:val="99"/>
    <w:semiHidden/>
    <w:unhideWhenUsed/>
    <w:rsid w:val="00FE6292"/>
    <w:rPr>
      <w:b/>
      <w:bCs/>
    </w:rPr>
  </w:style>
  <w:style w:type="character" w:customStyle="1" w:styleId="CommentSubjectChar">
    <w:name w:val="Comment Subject Char"/>
    <w:basedOn w:val="CommentTextChar"/>
    <w:link w:val="CommentSubject"/>
    <w:uiPriority w:val="99"/>
    <w:semiHidden/>
    <w:rsid w:val="00FE6292"/>
    <w:rPr>
      <w:b/>
      <w:bCs/>
      <w:sz w:val="20"/>
      <w:szCs w:val="20"/>
    </w:rPr>
  </w:style>
  <w:style w:type="character" w:styleId="LineNumber">
    <w:name w:val="line number"/>
    <w:rsid w:val="00794990"/>
  </w:style>
  <w:style w:type="character" w:styleId="Hyperlink">
    <w:name w:val="Hyperlink"/>
    <w:basedOn w:val="DefaultParagraphFont"/>
    <w:uiPriority w:val="99"/>
    <w:unhideWhenUsed/>
    <w:rsid w:val="001A4CCD"/>
    <w:rPr>
      <w:color w:val="0000FF" w:themeColor="hyperlink"/>
      <w:u w:val="single"/>
    </w:rPr>
  </w:style>
  <w:style w:type="character" w:styleId="Strong">
    <w:name w:val="Strong"/>
    <w:uiPriority w:val="22"/>
    <w:qFormat/>
    <w:rsid w:val="00F327F2"/>
    <w:rPr>
      <w:b/>
      <w:bCs/>
    </w:rPr>
  </w:style>
  <w:style w:type="paragraph" w:customStyle="1" w:styleId="Default">
    <w:name w:val="Default"/>
    <w:rsid w:val="00C628E2"/>
    <w:pPr>
      <w:autoSpaceDE w:val="0"/>
      <w:autoSpaceDN w:val="0"/>
      <w:adjustRightInd w:val="0"/>
      <w:spacing w:after="0" w:line="240" w:lineRule="auto"/>
    </w:pPr>
    <w:rPr>
      <w:rFonts w:ascii="Arial" w:hAnsi="Arial" w:cs="Arial"/>
      <w:color w:val="000000"/>
      <w:sz w:val="24"/>
      <w:szCs w:val="24"/>
      <w:lang w:val="en-US"/>
    </w:rPr>
  </w:style>
  <w:style w:type="character" w:customStyle="1" w:styleId="UnresolvedMention1">
    <w:name w:val="Unresolved Mention1"/>
    <w:basedOn w:val="DefaultParagraphFont"/>
    <w:uiPriority w:val="99"/>
    <w:semiHidden/>
    <w:unhideWhenUsed/>
    <w:rsid w:val="007D56D3"/>
    <w:rPr>
      <w:color w:val="605E5C"/>
      <w:shd w:val="clear" w:color="auto" w:fill="E1DFDD"/>
    </w:rPr>
  </w:style>
  <w:style w:type="table" w:styleId="TableGrid">
    <w:name w:val="Table Grid"/>
    <w:basedOn w:val="TableNormal"/>
    <w:uiPriority w:val="59"/>
    <w:rsid w:val="00FE61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0C4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31289">
      <w:bodyDiv w:val="1"/>
      <w:marLeft w:val="0"/>
      <w:marRight w:val="0"/>
      <w:marTop w:val="0"/>
      <w:marBottom w:val="0"/>
      <w:divBdr>
        <w:top w:val="none" w:sz="0" w:space="0" w:color="auto"/>
        <w:left w:val="none" w:sz="0" w:space="0" w:color="auto"/>
        <w:bottom w:val="none" w:sz="0" w:space="0" w:color="auto"/>
        <w:right w:val="none" w:sz="0" w:space="0" w:color="auto"/>
      </w:divBdr>
    </w:div>
    <w:div w:id="68962208">
      <w:bodyDiv w:val="1"/>
      <w:marLeft w:val="0"/>
      <w:marRight w:val="0"/>
      <w:marTop w:val="0"/>
      <w:marBottom w:val="0"/>
      <w:divBdr>
        <w:top w:val="none" w:sz="0" w:space="0" w:color="auto"/>
        <w:left w:val="none" w:sz="0" w:space="0" w:color="auto"/>
        <w:bottom w:val="none" w:sz="0" w:space="0" w:color="auto"/>
        <w:right w:val="none" w:sz="0" w:space="0" w:color="auto"/>
      </w:divBdr>
    </w:div>
    <w:div w:id="91440286">
      <w:bodyDiv w:val="1"/>
      <w:marLeft w:val="0"/>
      <w:marRight w:val="0"/>
      <w:marTop w:val="0"/>
      <w:marBottom w:val="0"/>
      <w:divBdr>
        <w:top w:val="none" w:sz="0" w:space="0" w:color="auto"/>
        <w:left w:val="none" w:sz="0" w:space="0" w:color="auto"/>
        <w:bottom w:val="none" w:sz="0" w:space="0" w:color="auto"/>
        <w:right w:val="none" w:sz="0" w:space="0" w:color="auto"/>
      </w:divBdr>
    </w:div>
    <w:div w:id="697240744">
      <w:bodyDiv w:val="1"/>
      <w:marLeft w:val="0"/>
      <w:marRight w:val="0"/>
      <w:marTop w:val="0"/>
      <w:marBottom w:val="0"/>
      <w:divBdr>
        <w:top w:val="none" w:sz="0" w:space="0" w:color="auto"/>
        <w:left w:val="none" w:sz="0" w:space="0" w:color="auto"/>
        <w:bottom w:val="none" w:sz="0" w:space="0" w:color="auto"/>
        <w:right w:val="none" w:sz="0" w:space="0" w:color="auto"/>
      </w:divBdr>
    </w:div>
    <w:div w:id="718088852">
      <w:bodyDiv w:val="1"/>
      <w:marLeft w:val="0"/>
      <w:marRight w:val="0"/>
      <w:marTop w:val="0"/>
      <w:marBottom w:val="0"/>
      <w:divBdr>
        <w:top w:val="none" w:sz="0" w:space="0" w:color="auto"/>
        <w:left w:val="none" w:sz="0" w:space="0" w:color="auto"/>
        <w:bottom w:val="none" w:sz="0" w:space="0" w:color="auto"/>
        <w:right w:val="none" w:sz="0" w:space="0" w:color="auto"/>
      </w:divBdr>
    </w:div>
    <w:div w:id="807548352">
      <w:bodyDiv w:val="1"/>
      <w:marLeft w:val="0"/>
      <w:marRight w:val="0"/>
      <w:marTop w:val="0"/>
      <w:marBottom w:val="0"/>
      <w:divBdr>
        <w:top w:val="none" w:sz="0" w:space="0" w:color="auto"/>
        <w:left w:val="none" w:sz="0" w:space="0" w:color="auto"/>
        <w:bottom w:val="none" w:sz="0" w:space="0" w:color="auto"/>
        <w:right w:val="none" w:sz="0" w:space="0" w:color="auto"/>
      </w:divBdr>
    </w:div>
    <w:div w:id="835610309">
      <w:bodyDiv w:val="1"/>
      <w:marLeft w:val="0"/>
      <w:marRight w:val="0"/>
      <w:marTop w:val="0"/>
      <w:marBottom w:val="0"/>
      <w:divBdr>
        <w:top w:val="none" w:sz="0" w:space="0" w:color="auto"/>
        <w:left w:val="none" w:sz="0" w:space="0" w:color="auto"/>
        <w:bottom w:val="none" w:sz="0" w:space="0" w:color="auto"/>
        <w:right w:val="none" w:sz="0" w:space="0" w:color="auto"/>
      </w:divBdr>
    </w:div>
    <w:div w:id="1092775593">
      <w:bodyDiv w:val="1"/>
      <w:marLeft w:val="0"/>
      <w:marRight w:val="0"/>
      <w:marTop w:val="0"/>
      <w:marBottom w:val="0"/>
      <w:divBdr>
        <w:top w:val="none" w:sz="0" w:space="0" w:color="auto"/>
        <w:left w:val="none" w:sz="0" w:space="0" w:color="auto"/>
        <w:bottom w:val="none" w:sz="0" w:space="0" w:color="auto"/>
        <w:right w:val="none" w:sz="0" w:space="0" w:color="auto"/>
      </w:divBdr>
    </w:div>
    <w:div w:id="1233810145">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646809494">
      <w:bodyDiv w:val="1"/>
      <w:marLeft w:val="0"/>
      <w:marRight w:val="0"/>
      <w:marTop w:val="0"/>
      <w:marBottom w:val="0"/>
      <w:divBdr>
        <w:top w:val="none" w:sz="0" w:space="0" w:color="auto"/>
        <w:left w:val="none" w:sz="0" w:space="0" w:color="auto"/>
        <w:bottom w:val="none" w:sz="0" w:space="0" w:color="auto"/>
        <w:right w:val="none" w:sz="0" w:space="0" w:color="auto"/>
      </w:divBdr>
    </w:div>
    <w:div w:id="2006279932">
      <w:bodyDiv w:val="1"/>
      <w:marLeft w:val="0"/>
      <w:marRight w:val="0"/>
      <w:marTop w:val="0"/>
      <w:marBottom w:val="0"/>
      <w:divBdr>
        <w:top w:val="none" w:sz="0" w:space="0" w:color="auto"/>
        <w:left w:val="none" w:sz="0" w:space="0" w:color="auto"/>
        <w:bottom w:val="none" w:sz="0" w:space="0" w:color="auto"/>
        <w:right w:val="none" w:sz="0" w:space="0" w:color="auto"/>
      </w:divBdr>
    </w:div>
    <w:div w:id="205955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zsoles.ta.gov.lv/izsole/izsole/noteikumi/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vestnesi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1D1BA-AD59-4D67-A206-5F519F640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12206</Words>
  <Characters>6958</Characters>
  <Application>Microsoft Office Word</Application>
  <DocSecurity>4</DocSecurity>
  <Lines>57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Inese Mezina</cp:lastModifiedBy>
  <cp:revision>2</cp:revision>
  <cp:lastPrinted>2018-03-19T15:00:00Z</cp:lastPrinted>
  <dcterms:created xsi:type="dcterms:W3CDTF">2026-09-01T11:22:00Z</dcterms:created>
  <dcterms:modified xsi:type="dcterms:W3CDTF">2026-09-01T11:22:00Z</dcterms:modified>
</cp:coreProperties>
</file>