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B11C4" w14:textId="54D38B4A" w:rsidR="000A57D4" w:rsidRPr="00F16EBE" w:rsidRDefault="000A57D4" w:rsidP="00286897">
      <w:pPr>
        <w:spacing w:after="0" w:line="240" w:lineRule="auto"/>
        <w:jc w:val="right"/>
        <w:rPr>
          <w:rFonts w:ascii="Times New Roman" w:eastAsia="Times New Roman" w:hAnsi="Times New Roman"/>
          <w:sz w:val="24"/>
          <w:szCs w:val="24"/>
        </w:rPr>
      </w:pPr>
      <w:r w:rsidRPr="00F16EBE">
        <w:rPr>
          <w:rFonts w:ascii="Times New Roman" w:eastAsia="Times New Roman" w:hAnsi="Times New Roman"/>
          <w:sz w:val="24"/>
          <w:szCs w:val="24"/>
        </w:rPr>
        <w:t>Apstiprināti</w:t>
      </w:r>
      <w:r w:rsidR="00286897">
        <w:rPr>
          <w:rFonts w:ascii="Times New Roman" w:eastAsia="Times New Roman" w:hAnsi="Times New Roman"/>
          <w:sz w:val="24"/>
          <w:szCs w:val="24"/>
        </w:rPr>
        <w:t xml:space="preserve"> </w:t>
      </w:r>
      <w:r w:rsidR="00BF7111">
        <w:rPr>
          <w:rFonts w:ascii="Times New Roman" w:eastAsia="Times New Roman" w:hAnsi="Times New Roman"/>
          <w:sz w:val="24"/>
          <w:szCs w:val="24"/>
        </w:rPr>
        <w:t>ar Kuldīgas novada d</w:t>
      </w:r>
      <w:r w:rsidRPr="00F16EBE">
        <w:rPr>
          <w:rFonts w:ascii="Times New Roman" w:eastAsia="Times New Roman" w:hAnsi="Times New Roman"/>
          <w:sz w:val="24"/>
          <w:szCs w:val="24"/>
        </w:rPr>
        <w:t>omes</w:t>
      </w:r>
    </w:p>
    <w:p w14:paraId="46D544A0" w14:textId="0BA40A4A" w:rsidR="000A57D4" w:rsidRPr="00F16EBE" w:rsidRDefault="000D16A8" w:rsidP="00F65FB2">
      <w:pPr>
        <w:spacing w:after="0" w:line="240" w:lineRule="auto"/>
        <w:jc w:val="right"/>
        <w:rPr>
          <w:rFonts w:ascii="Times New Roman" w:eastAsia="Times New Roman" w:hAnsi="Times New Roman"/>
          <w:sz w:val="24"/>
          <w:szCs w:val="24"/>
        </w:rPr>
      </w:pPr>
      <w:r w:rsidRPr="00F16EBE">
        <w:rPr>
          <w:rFonts w:ascii="Times New Roman" w:eastAsia="Times New Roman" w:hAnsi="Times New Roman"/>
          <w:sz w:val="24"/>
          <w:szCs w:val="24"/>
        </w:rPr>
        <w:t>20</w:t>
      </w:r>
      <w:r w:rsidR="0033251F">
        <w:rPr>
          <w:rFonts w:ascii="Times New Roman" w:eastAsia="Times New Roman" w:hAnsi="Times New Roman"/>
          <w:sz w:val="24"/>
          <w:szCs w:val="24"/>
        </w:rPr>
        <w:t>26</w:t>
      </w:r>
      <w:r w:rsidRPr="00F16EBE">
        <w:rPr>
          <w:rFonts w:ascii="Times New Roman" w:eastAsia="Times New Roman" w:hAnsi="Times New Roman"/>
          <w:sz w:val="24"/>
          <w:szCs w:val="24"/>
        </w:rPr>
        <w:t>. gada</w:t>
      </w:r>
      <w:r w:rsidR="000A57D4" w:rsidRPr="00F16EBE">
        <w:rPr>
          <w:rFonts w:ascii="Times New Roman" w:eastAsia="Times New Roman" w:hAnsi="Times New Roman"/>
          <w:sz w:val="24"/>
          <w:szCs w:val="24"/>
        </w:rPr>
        <w:t xml:space="preserve"> </w:t>
      </w:r>
      <w:r w:rsidR="00553E47">
        <w:rPr>
          <w:rFonts w:ascii="Times New Roman" w:eastAsia="Times New Roman" w:hAnsi="Times New Roman"/>
          <w:sz w:val="24"/>
          <w:szCs w:val="24"/>
        </w:rPr>
        <w:t>26</w:t>
      </w:r>
      <w:r w:rsidR="006A63A0">
        <w:rPr>
          <w:rFonts w:ascii="Times New Roman" w:eastAsia="Times New Roman" w:hAnsi="Times New Roman"/>
          <w:sz w:val="24"/>
          <w:szCs w:val="24"/>
        </w:rPr>
        <w:t>.</w:t>
      </w:r>
      <w:r w:rsidR="00553E47">
        <w:rPr>
          <w:rFonts w:ascii="Times New Roman" w:eastAsia="Times New Roman" w:hAnsi="Times New Roman"/>
          <w:sz w:val="24"/>
          <w:szCs w:val="24"/>
        </w:rPr>
        <w:t>marta</w:t>
      </w:r>
      <w:r w:rsidR="006A63A0">
        <w:rPr>
          <w:rFonts w:ascii="Times New Roman" w:eastAsia="Times New Roman" w:hAnsi="Times New Roman"/>
          <w:sz w:val="24"/>
          <w:szCs w:val="24"/>
        </w:rPr>
        <w:t xml:space="preserve"> </w:t>
      </w:r>
      <w:r w:rsidR="000A57D4" w:rsidRPr="00F16EBE">
        <w:rPr>
          <w:rFonts w:ascii="Times New Roman" w:eastAsia="Times New Roman" w:hAnsi="Times New Roman"/>
          <w:sz w:val="24"/>
          <w:szCs w:val="24"/>
        </w:rPr>
        <w:t>sēdes lēmumu</w:t>
      </w:r>
    </w:p>
    <w:p w14:paraId="7EB67F58" w14:textId="77777777" w:rsidR="000A57D4" w:rsidRPr="00F16EBE" w:rsidRDefault="000A57D4" w:rsidP="00F65FB2">
      <w:pPr>
        <w:spacing w:after="0" w:line="240" w:lineRule="auto"/>
        <w:jc w:val="right"/>
        <w:rPr>
          <w:rFonts w:ascii="Times New Roman" w:eastAsia="Times New Roman" w:hAnsi="Times New Roman"/>
          <w:sz w:val="24"/>
          <w:szCs w:val="24"/>
        </w:rPr>
      </w:pPr>
      <w:r w:rsidRPr="00F16EBE">
        <w:rPr>
          <w:rFonts w:ascii="Times New Roman" w:eastAsia="Times New Roman" w:hAnsi="Times New Roman"/>
          <w:sz w:val="24"/>
          <w:szCs w:val="24"/>
        </w:rPr>
        <w:t>(prot</w:t>
      </w:r>
      <w:r w:rsidR="00211AC3" w:rsidRPr="00F16EBE">
        <w:rPr>
          <w:rFonts w:ascii="Times New Roman" w:eastAsia="Times New Roman" w:hAnsi="Times New Roman"/>
          <w:sz w:val="24"/>
          <w:szCs w:val="24"/>
        </w:rPr>
        <w:t>okols</w:t>
      </w:r>
      <w:r w:rsidRPr="00F16EBE">
        <w:rPr>
          <w:rFonts w:ascii="Times New Roman" w:eastAsia="Times New Roman" w:hAnsi="Times New Roman"/>
          <w:sz w:val="24"/>
          <w:szCs w:val="24"/>
        </w:rPr>
        <w:t xml:space="preserve"> </w:t>
      </w:r>
      <w:proofErr w:type="spellStart"/>
      <w:r w:rsidRPr="00F16EBE">
        <w:rPr>
          <w:rFonts w:ascii="Times New Roman" w:eastAsia="Times New Roman" w:hAnsi="Times New Roman"/>
          <w:sz w:val="24"/>
          <w:szCs w:val="24"/>
        </w:rPr>
        <w:t>Nr</w:t>
      </w:r>
      <w:proofErr w:type="spellEnd"/>
      <w:r w:rsidRPr="00F16EBE">
        <w:rPr>
          <w:rFonts w:ascii="Times New Roman" w:eastAsia="Times New Roman" w:hAnsi="Times New Roman"/>
          <w:sz w:val="24"/>
          <w:szCs w:val="24"/>
        </w:rPr>
        <w:t>….., p.__)</w:t>
      </w:r>
    </w:p>
    <w:p w14:paraId="3A404F47" w14:textId="77777777" w:rsidR="000A57D4" w:rsidRPr="00F16EBE" w:rsidRDefault="000A57D4" w:rsidP="00F65FB2">
      <w:pPr>
        <w:spacing w:after="0" w:line="240" w:lineRule="auto"/>
        <w:jc w:val="center"/>
        <w:rPr>
          <w:rFonts w:ascii="Times New Roman" w:eastAsia="Times New Roman" w:hAnsi="Times New Roman"/>
          <w:sz w:val="28"/>
          <w:szCs w:val="24"/>
          <w:lang w:eastAsia="lv-LV"/>
        </w:rPr>
      </w:pPr>
    </w:p>
    <w:p w14:paraId="502E1775" w14:textId="77777777" w:rsidR="000A57D4" w:rsidRPr="00F16EBE" w:rsidRDefault="00211AC3" w:rsidP="00F65FB2">
      <w:pPr>
        <w:spacing w:after="0" w:line="240" w:lineRule="auto"/>
        <w:jc w:val="center"/>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NEKUSTAMĀ ĪPAŠUMA</w:t>
      </w:r>
      <w:r w:rsidR="000A57D4" w:rsidRPr="00F16EBE">
        <w:rPr>
          <w:rFonts w:ascii="Times New Roman" w:eastAsia="Times New Roman" w:hAnsi="Times New Roman"/>
          <w:sz w:val="24"/>
          <w:szCs w:val="24"/>
          <w:lang w:eastAsia="lv-LV"/>
        </w:rPr>
        <w:t xml:space="preserve"> </w:t>
      </w:r>
    </w:p>
    <w:p w14:paraId="52A24E5A" w14:textId="77777777" w:rsidR="00214ED5" w:rsidRDefault="00214ED5" w:rsidP="00F65FB2">
      <w:pPr>
        <w:spacing w:after="0" w:line="240" w:lineRule="auto"/>
        <w:jc w:val="center"/>
        <w:rPr>
          <w:rFonts w:ascii="Times New Roman" w:eastAsia="Times New Roman" w:hAnsi="Times New Roman"/>
          <w:sz w:val="24"/>
          <w:szCs w:val="24"/>
          <w:lang w:eastAsia="lv-LV"/>
        </w:rPr>
      </w:pPr>
      <w:r w:rsidRPr="00214ED5">
        <w:rPr>
          <w:rFonts w:ascii="Times New Roman" w:eastAsia="Times New Roman" w:hAnsi="Times New Roman"/>
          <w:sz w:val="24"/>
          <w:szCs w:val="24"/>
          <w:lang w:eastAsia="lv-LV"/>
        </w:rPr>
        <w:t xml:space="preserve">Bānīša iela 12, Skrunda, Kuldīgas novads </w:t>
      </w:r>
    </w:p>
    <w:p w14:paraId="1A735ACF" w14:textId="2861FFE2" w:rsidR="000A57D4" w:rsidRPr="00F16EBE" w:rsidRDefault="000A57D4" w:rsidP="00F65FB2">
      <w:pPr>
        <w:spacing w:after="0" w:line="240" w:lineRule="auto"/>
        <w:jc w:val="center"/>
        <w:rPr>
          <w:rFonts w:ascii="Times New Roman" w:eastAsia="Times New Roman" w:hAnsi="Times New Roman"/>
          <w:b/>
          <w:bCs/>
          <w:sz w:val="24"/>
          <w:szCs w:val="24"/>
          <w:lang w:eastAsia="lv-LV"/>
        </w:rPr>
      </w:pPr>
      <w:r w:rsidRPr="00F16EBE">
        <w:rPr>
          <w:rFonts w:ascii="Times New Roman" w:eastAsia="Times New Roman" w:hAnsi="Times New Roman"/>
          <w:b/>
          <w:bCs/>
          <w:sz w:val="24"/>
          <w:szCs w:val="24"/>
          <w:lang w:eastAsia="lv-LV"/>
        </w:rPr>
        <w:t>NOMAS TIESĪBU BEZ APBŪVES TIESĪBĀM</w:t>
      </w:r>
    </w:p>
    <w:p w14:paraId="566F7AA2" w14:textId="77777777" w:rsidR="000A57D4" w:rsidRPr="00F16EBE" w:rsidRDefault="000A57D4" w:rsidP="00F65FB2">
      <w:pPr>
        <w:spacing w:after="0" w:line="240" w:lineRule="auto"/>
        <w:jc w:val="center"/>
        <w:rPr>
          <w:rFonts w:ascii="Times New Roman" w:eastAsia="Times New Roman" w:hAnsi="Times New Roman"/>
          <w:bCs/>
          <w:sz w:val="24"/>
          <w:szCs w:val="24"/>
          <w:lang w:eastAsia="lv-LV"/>
        </w:rPr>
      </w:pPr>
      <w:r w:rsidRPr="00F16EBE">
        <w:rPr>
          <w:rFonts w:ascii="Times New Roman" w:eastAsia="Times New Roman" w:hAnsi="Times New Roman"/>
          <w:b/>
          <w:bCs/>
          <w:sz w:val="24"/>
          <w:szCs w:val="24"/>
          <w:lang w:eastAsia="lv-LV"/>
        </w:rPr>
        <w:t xml:space="preserve"> </w:t>
      </w:r>
      <w:r w:rsidRPr="00F16EBE">
        <w:rPr>
          <w:rFonts w:ascii="Times New Roman" w:eastAsia="Times New Roman" w:hAnsi="Times New Roman"/>
          <w:bCs/>
          <w:sz w:val="24"/>
          <w:szCs w:val="24"/>
          <w:lang w:eastAsia="lv-LV"/>
        </w:rPr>
        <w:t>IZSOLES NOTEIKUMI</w:t>
      </w:r>
    </w:p>
    <w:p w14:paraId="0DC084FA" w14:textId="77777777" w:rsidR="000A57D4" w:rsidRPr="00F16EBE" w:rsidRDefault="000A57D4" w:rsidP="0033251F">
      <w:pPr>
        <w:tabs>
          <w:tab w:val="left" w:pos="851"/>
        </w:tabs>
        <w:spacing w:after="0" w:line="240" w:lineRule="auto"/>
        <w:rPr>
          <w:rFonts w:ascii="Times New Roman" w:eastAsia="Times New Roman" w:hAnsi="Times New Roman"/>
          <w:sz w:val="24"/>
          <w:szCs w:val="24"/>
          <w:lang w:eastAsia="lv-LV"/>
        </w:rPr>
      </w:pPr>
    </w:p>
    <w:p w14:paraId="2DBA226B" w14:textId="77777777"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t>VISPĀRĪGIE NOTEIKUMI</w:t>
      </w:r>
    </w:p>
    <w:p w14:paraId="58C7342B"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6D293288" w14:textId="7AD079FC" w:rsidR="000A57D4" w:rsidRPr="00F16EBE" w:rsidRDefault="000A57D4"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 xml:space="preserve">Kuldīgas novada pašvaldības </w:t>
      </w:r>
      <w:r w:rsidR="00211AC3" w:rsidRPr="00F16EBE">
        <w:rPr>
          <w:rFonts w:ascii="Times New Roman" w:eastAsia="Times New Roman" w:hAnsi="Times New Roman"/>
          <w:sz w:val="24"/>
          <w:szCs w:val="24"/>
          <w:lang w:eastAsia="lv-LV"/>
        </w:rPr>
        <w:t>nekustamā īpašuma</w:t>
      </w:r>
      <w:r w:rsidRPr="00F16EBE">
        <w:rPr>
          <w:rFonts w:ascii="Times New Roman" w:eastAsia="Times New Roman" w:hAnsi="Times New Roman"/>
          <w:sz w:val="24"/>
          <w:szCs w:val="24"/>
          <w:lang w:eastAsia="lv-LV"/>
        </w:rPr>
        <w:t xml:space="preserve"> </w:t>
      </w:r>
      <w:r w:rsidR="00214ED5" w:rsidRPr="00214ED5">
        <w:rPr>
          <w:rFonts w:ascii="Times New Roman" w:eastAsia="Times New Roman" w:hAnsi="Times New Roman"/>
          <w:b/>
          <w:sz w:val="24"/>
          <w:szCs w:val="24"/>
          <w:lang w:eastAsia="lv-LV"/>
        </w:rPr>
        <w:t>Bānīša iela 12, Skrunda, Kuldīgas novads</w:t>
      </w:r>
      <w:r w:rsidR="00214ED5">
        <w:rPr>
          <w:rFonts w:ascii="Times New Roman" w:eastAsia="Times New Roman" w:hAnsi="Times New Roman"/>
          <w:b/>
          <w:sz w:val="24"/>
          <w:szCs w:val="24"/>
          <w:lang w:eastAsia="lv-LV"/>
        </w:rPr>
        <w:t>,</w:t>
      </w:r>
      <w:r w:rsidRPr="00F16EBE">
        <w:rPr>
          <w:rFonts w:ascii="Times New Roman" w:eastAsia="Times New Roman" w:hAnsi="Times New Roman"/>
          <w:b/>
          <w:sz w:val="24"/>
          <w:szCs w:val="24"/>
          <w:lang w:eastAsia="lv-LV"/>
        </w:rPr>
        <w:t xml:space="preserve"> </w:t>
      </w:r>
      <w:r w:rsidR="00211AC3" w:rsidRPr="00F16EBE">
        <w:rPr>
          <w:rFonts w:ascii="Times New Roman" w:eastAsia="Times New Roman" w:hAnsi="Times New Roman"/>
          <w:b/>
          <w:sz w:val="24"/>
          <w:szCs w:val="24"/>
          <w:lang w:eastAsia="lv-LV"/>
        </w:rPr>
        <w:t>zemes vienīb</w:t>
      </w:r>
      <w:r w:rsidR="00CE2245">
        <w:rPr>
          <w:rFonts w:ascii="Times New Roman" w:eastAsia="Times New Roman" w:hAnsi="Times New Roman"/>
          <w:b/>
          <w:sz w:val="24"/>
          <w:szCs w:val="24"/>
          <w:lang w:eastAsia="lv-LV"/>
        </w:rPr>
        <w:t>as</w:t>
      </w:r>
      <w:r w:rsidR="00211AC3" w:rsidRPr="00F16EBE">
        <w:rPr>
          <w:rFonts w:ascii="Times New Roman" w:eastAsia="Times New Roman" w:hAnsi="Times New Roman"/>
          <w:b/>
          <w:sz w:val="24"/>
          <w:szCs w:val="24"/>
          <w:lang w:eastAsia="lv-LV"/>
        </w:rPr>
        <w:t xml:space="preserve"> ar </w:t>
      </w:r>
      <w:r w:rsidRPr="00F16EBE">
        <w:rPr>
          <w:rFonts w:ascii="Times New Roman" w:eastAsia="Times New Roman" w:hAnsi="Times New Roman"/>
          <w:b/>
          <w:sz w:val="24"/>
          <w:szCs w:val="24"/>
          <w:lang w:eastAsia="lv-LV"/>
        </w:rPr>
        <w:t>kadastra apzīmējum</w:t>
      </w:r>
      <w:r w:rsidR="00211AC3" w:rsidRPr="00F16EBE">
        <w:rPr>
          <w:rFonts w:ascii="Times New Roman" w:eastAsia="Times New Roman" w:hAnsi="Times New Roman"/>
          <w:b/>
          <w:sz w:val="24"/>
          <w:szCs w:val="24"/>
          <w:lang w:eastAsia="lv-LV"/>
        </w:rPr>
        <w:t>u</w:t>
      </w:r>
      <w:r w:rsidRPr="00F16EBE">
        <w:rPr>
          <w:rFonts w:ascii="Times New Roman" w:eastAsia="Times New Roman" w:hAnsi="Times New Roman"/>
          <w:b/>
          <w:sz w:val="24"/>
          <w:szCs w:val="24"/>
          <w:lang w:eastAsia="lv-LV"/>
        </w:rPr>
        <w:t xml:space="preserve"> </w:t>
      </w:r>
      <w:r w:rsidR="00214ED5">
        <w:rPr>
          <w:rFonts w:ascii="Times New Roman" w:eastAsia="Times New Roman" w:hAnsi="Times New Roman"/>
          <w:b/>
          <w:sz w:val="24"/>
          <w:szCs w:val="24"/>
          <w:lang w:eastAsia="lv-LV"/>
        </w:rPr>
        <w:t>62090020166</w:t>
      </w:r>
      <w:r w:rsidR="00CE2245">
        <w:rPr>
          <w:rFonts w:ascii="Times New Roman" w:eastAsia="Times New Roman" w:hAnsi="Times New Roman"/>
          <w:b/>
          <w:sz w:val="24"/>
          <w:szCs w:val="24"/>
          <w:lang w:eastAsia="lv-LV"/>
        </w:rPr>
        <w:t xml:space="preserve">, </w:t>
      </w:r>
      <w:r w:rsidR="00214ED5">
        <w:rPr>
          <w:rFonts w:ascii="Times New Roman" w:eastAsia="Times New Roman" w:hAnsi="Times New Roman"/>
          <w:b/>
          <w:sz w:val="24"/>
          <w:szCs w:val="24"/>
          <w:lang w:eastAsia="lv-LV"/>
        </w:rPr>
        <w:t xml:space="preserve">daļas </w:t>
      </w:r>
      <w:r w:rsidRPr="00F16EBE">
        <w:rPr>
          <w:rFonts w:ascii="Times New Roman" w:eastAsia="Times New Roman" w:hAnsi="Times New Roman"/>
          <w:sz w:val="24"/>
          <w:szCs w:val="24"/>
          <w:lang w:eastAsia="lv-LV"/>
        </w:rPr>
        <w:t xml:space="preserve">nomas tiesību bez apbūves tiesībām izsoles noteikumi (turpmāk tekstā – noteikumi) paredz kārtību, kādā organizējama nekustamā īpašuma izsole atbilstoši </w:t>
      </w:r>
      <w:r w:rsidR="00F946E2" w:rsidRPr="00F16EBE">
        <w:rPr>
          <w:rFonts w:ascii="Times New Roman" w:eastAsia="Times New Roman" w:hAnsi="Times New Roman"/>
          <w:sz w:val="24"/>
          <w:szCs w:val="24"/>
          <w:lang w:eastAsia="lv-LV"/>
        </w:rPr>
        <w:t>19.06.2018. Ministru kabineta noteikumiem Nr.350 “Publiskas personas zemes nomas un apbūves tiesības noteikumi”</w:t>
      </w:r>
      <w:r w:rsidRPr="00F16EBE">
        <w:rPr>
          <w:rFonts w:ascii="Times New Roman" w:hAnsi="Times New Roman"/>
          <w:sz w:val="24"/>
          <w:szCs w:val="24"/>
        </w:rPr>
        <w:t>.</w:t>
      </w:r>
    </w:p>
    <w:p w14:paraId="60846E3C" w14:textId="1CB521F0" w:rsidR="000A57D4" w:rsidRPr="00F16EBE" w:rsidRDefault="000A57D4"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I</w:t>
      </w:r>
      <w:r w:rsidR="00BF7111">
        <w:rPr>
          <w:rFonts w:ascii="Times New Roman" w:eastAsia="Times New Roman" w:hAnsi="Times New Roman"/>
          <w:sz w:val="24"/>
          <w:szCs w:val="24"/>
          <w:lang w:eastAsia="lv-LV"/>
        </w:rPr>
        <w:t>zsoli organizē Kuldīgas novada d</w:t>
      </w:r>
      <w:r w:rsidRPr="00F16EBE">
        <w:rPr>
          <w:rFonts w:ascii="Times New Roman" w:eastAsia="Times New Roman" w:hAnsi="Times New Roman"/>
          <w:sz w:val="24"/>
          <w:szCs w:val="24"/>
          <w:lang w:eastAsia="lv-LV"/>
        </w:rPr>
        <w:t>omes Izsoļu komisija.</w:t>
      </w:r>
    </w:p>
    <w:p w14:paraId="5385E41D" w14:textId="2B0352F0" w:rsidR="0089466B" w:rsidRPr="00F16EBE" w:rsidRDefault="000A57D4" w:rsidP="0089466B">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 xml:space="preserve">Izsoles veids – </w:t>
      </w:r>
      <w:r w:rsidR="00B55A17">
        <w:rPr>
          <w:rFonts w:ascii="Times New Roman" w:eastAsia="Times New Roman" w:hAnsi="Times New Roman"/>
          <w:sz w:val="24"/>
          <w:szCs w:val="24"/>
          <w:lang w:eastAsia="lv-LV"/>
        </w:rPr>
        <w:t xml:space="preserve">pirmā elektroniskā </w:t>
      </w:r>
      <w:r w:rsidRPr="00F16EBE">
        <w:rPr>
          <w:rFonts w:ascii="Times New Roman" w:eastAsia="Times New Roman" w:hAnsi="Times New Roman"/>
          <w:sz w:val="24"/>
          <w:szCs w:val="24"/>
          <w:lang w:eastAsia="lv-LV"/>
        </w:rPr>
        <w:t>izsole ar augšupejošu soli.</w:t>
      </w:r>
    </w:p>
    <w:p w14:paraId="528D1117" w14:textId="77777777" w:rsidR="0089466B" w:rsidRPr="00F16EBE" w:rsidRDefault="0089466B" w:rsidP="0089466B">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Nomas tiesības tiks piešķirtas izsoles dalībniekam, kas piedāvās visaugstāko cenu un atbilst labticīgas izvērtēšanas kritērijiem. I</w:t>
      </w:r>
      <w:r w:rsidRPr="00F16EBE">
        <w:rPr>
          <w:rFonts w:ascii="Times New Roman" w:hAnsi="Times New Roman"/>
          <w:sz w:val="24"/>
          <w:szCs w:val="24"/>
          <w:shd w:val="clear" w:color="auto" w:fill="FFFFFF"/>
        </w:rPr>
        <w:t>zvērtējot lietderības apsvērumus, iznomātājam ir tiesības neapbūvētu zemesgabalu neiznomāt (nepielaist pie izsoles vai neslēgt līgumu) pretendentam</w:t>
      </w:r>
      <w:r w:rsidRPr="00F16EBE">
        <w:rPr>
          <w:rFonts w:ascii="Times New Roman" w:hAnsi="Times New Roman"/>
          <w:sz w:val="24"/>
          <w:szCs w:val="24"/>
          <w:lang w:eastAsia="lv-LV"/>
        </w:rPr>
        <w:t>, ja:</w:t>
      </w:r>
    </w:p>
    <w:p w14:paraId="08D5700F"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lang w:eastAsia="lv-LV"/>
        </w:rPr>
      </w:pPr>
      <w:r w:rsidRPr="00F16EBE">
        <w:rPr>
          <w:rFonts w:ascii="Times New Roman" w:hAnsi="Times New Roman"/>
          <w:sz w:val="24"/>
          <w:szCs w:val="24"/>
          <w:shd w:val="clear" w:color="auto" w:fill="FFFFFF"/>
        </w:rPr>
        <w:t>nomas pretendents vai nomnieks pēdējā gada laikā no pieteikuma iesniegšanas dienas nav labticīgi pildījis ar iznomātāju noslēgtajā līgumā par īpašuma lietošanu noteiktos nomnieka pienākumus – tam ir bijuši vismaz trīs maksājumu kavējumi, kas kopā pārsniedz vienu nomas maksas aprēķina periodu;</w:t>
      </w:r>
    </w:p>
    <w:p w14:paraId="7F38949C"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iznomātājam zināmi publiskas personas nekustamā īpašuma uzturēšanai nepieciešamo pakalpojumu maksājumu parādi;</w:t>
      </w:r>
    </w:p>
    <w:p w14:paraId="38AA2879" w14:textId="7DFFE223"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nomas pretendentam vai nomniekam ir jebkādas citas neizpildītas līgumsaistības pret iznomātāju;</w:t>
      </w:r>
    </w:p>
    <w:p w14:paraId="72DF70E9"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 xml:space="preserve">Pretendentam, kurš ir juridiska persona, ir valstī noteikto nodokļu maksājumu parāds, kas kopsummā uz pieteikuma iesniegšanas dienu pārsniedz 50,00 EUR (piecdesmit </w:t>
      </w:r>
      <w:proofErr w:type="spellStart"/>
      <w:r w:rsidRPr="00F16EBE">
        <w:rPr>
          <w:rFonts w:ascii="Times New Roman" w:hAnsi="Times New Roman"/>
          <w:sz w:val="24"/>
          <w:szCs w:val="24"/>
          <w:shd w:val="clear" w:color="auto" w:fill="FFFFFF"/>
        </w:rPr>
        <w:t>euro</w:t>
      </w:r>
      <w:proofErr w:type="spellEnd"/>
      <w:r w:rsidRPr="00F16EBE">
        <w:rPr>
          <w:rFonts w:ascii="Times New Roman" w:hAnsi="Times New Roman"/>
          <w:sz w:val="24"/>
          <w:szCs w:val="24"/>
          <w:shd w:val="clear" w:color="auto" w:fill="FFFFFF"/>
        </w:rPr>
        <w:t xml:space="preserve">); </w:t>
      </w:r>
    </w:p>
    <w:p w14:paraId="00FB9B60" w14:textId="77777777" w:rsidR="0089466B" w:rsidRPr="00F16EBE" w:rsidRDefault="0089466B" w:rsidP="0089466B">
      <w:pPr>
        <w:pStyle w:val="ListParagraph"/>
        <w:numPr>
          <w:ilvl w:val="0"/>
          <w:numId w:val="19"/>
        </w:numPr>
        <w:spacing w:after="0" w:line="240" w:lineRule="auto"/>
        <w:jc w:val="both"/>
        <w:rPr>
          <w:rFonts w:ascii="Times New Roman" w:hAnsi="Times New Roman"/>
          <w:sz w:val="24"/>
          <w:szCs w:val="24"/>
          <w:shd w:val="clear" w:color="auto" w:fill="FFFFFF"/>
        </w:rPr>
      </w:pPr>
      <w:r w:rsidRPr="00F16EBE">
        <w:rPr>
          <w:rFonts w:ascii="Times New Roman" w:hAnsi="Times New Roman"/>
          <w:sz w:val="24"/>
          <w:szCs w:val="24"/>
          <w:shd w:val="clear" w:color="auto" w:fill="FFFFFF"/>
        </w:rPr>
        <w:t xml:space="preserve">Pretendentam, kurš ir fiziska persona, ir nekustamā īpašuma nodokļa parāds, kas kopsummā uz pieteikuma iesniegšanas dienu pārsniedz 50,00 EUR (piecdesmit </w:t>
      </w:r>
      <w:proofErr w:type="spellStart"/>
      <w:r w:rsidRPr="00F16EBE">
        <w:rPr>
          <w:rFonts w:ascii="Times New Roman" w:hAnsi="Times New Roman"/>
          <w:sz w:val="24"/>
          <w:szCs w:val="24"/>
          <w:shd w:val="clear" w:color="auto" w:fill="FFFFFF"/>
        </w:rPr>
        <w:t>euro</w:t>
      </w:r>
      <w:proofErr w:type="spellEnd"/>
      <w:r w:rsidRPr="00F16EBE">
        <w:rPr>
          <w:rFonts w:ascii="Times New Roman" w:hAnsi="Times New Roman"/>
          <w:sz w:val="24"/>
          <w:szCs w:val="24"/>
          <w:shd w:val="clear" w:color="auto" w:fill="FFFFFF"/>
        </w:rPr>
        <w:t>) vai ir vairāk nekā trīs nekustamā īpašuma nodokļa samaksas termiņu kavējums Kuldīgas novada pašvaldībai.</w:t>
      </w:r>
    </w:p>
    <w:p w14:paraId="4F8467BF" w14:textId="77777777" w:rsidR="002627F2" w:rsidRPr="00F16EBE" w:rsidRDefault="002627F2"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F16EBE">
        <w:rPr>
          <w:rFonts w:ascii="Times New Roman" w:hAnsi="Times New Roman"/>
          <w:sz w:val="24"/>
          <w:szCs w:val="24"/>
          <w:shd w:val="clear" w:color="auto" w:fill="FFFFFF"/>
        </w:rPr>
        <w:t>Neapbūvētu zemesgabalu neiznomā pretendentam, ja pēdējā gada laikā no pieteikuma iesniegšanas dienas iznomātājs ir vienpusēji izbeidzis ar šo pretendentu noslēgto līgumu par īpašuma lietošanu, jo pretendents nav pildījis līgumā noteiktos pienākumus, vai stājies spēkā tiesas nolēmums, uz kura pamata tiek izbeigts ar iznomātāju noslēgts līgums par īpašuma lietošanu pretendenta rīcības dēļ.</w:t>
      </w:r>
    </w:p>
    <w:p w14:paraId="7F61590E" w14:textId="5D65503C" w:rsidR="007461E4" w:rsidRDefault="007461E4"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Informācija par izsoli tās izsludināšanas dienā tiek publicēta Kuldīgas novada pašvaldības interneta vietnē </w:t>
      </w:r>
      <w:hyperlink r:id="rId5" w:history="1">
        <w:r w:rsidR="001F43A2" w:rsidRPr="000F1FCB">
          <w:rPr>
            <w:rStyle w:val="Hyperlink"/>
            <w:rFonts w:ascii="Times New Roman" w:eastAsia="Times New Roman" w:hAnsi="Times New Roman"/>
            <w:sz w:val="24"/>
            <w:szCs w:val="24"/>
            <w:lang w:eastAsia="lv-LV"/>
          </w:rPr>
          <w:t>www.kuldigasnovads.lv</w:t>
        </w:r>
      </w:hyperlink>
      <w:r w:rsidR="0089161F">
        <w:rPr>
          <w:rFonts w:ascii="Times New Roman" w:eastAsia="Times New Roman" w:hAnsi="Times New Roman"/>
          <w:sz w:val="24"/>
          <w:szCs w:val="24"/>
          <w:lang w:eastAsia="lv-LV"/>
        </w:rPr>
        <w:t>, pašvaldības sociālajos tīklos</w:t>
      </w:r>
      <w:r>
        <w:rPr>
          <w:rFonts w:ascii="Times New Roman" w:eastAsia="Times New Roman" w:hAnsi="Times New Roman"/>
          <w:sz w:val="24"/>
          <w:szCs w:val="24"/>
          <w:lang w:eastAsia="lv-LV"/>
        </w:rPr>
        <w:t xml:space="preserve"> un izvietota </w:t>
      </w:r>
      <w:r w:rsidR="00214ED5">
        <w:rPr>
          <w:rFonts w:ascii="Times New Roman" w:eastAsia="Times New Roman" w:hAnsi="Times New Roman"/>
          <w:sz w:val="24"/>
          <w:szCs w:val="24"/>
          <w:lang w:eastAsia="lv-LV"/>
        </w:rPr>
        <w:t>Skrundas pilsētas un Skrundas</w:t>
      </w:r>
      <w:r w:rsidR="00AD0EC8">
        <w:rPr>
          <w:rFonts w:ascii="Times New Roman" w:eastAsia="Times New Roman" w:hAnsi="Times New Roman"/>
          <w:sz w:val="24"/>
          <w:szCs w:val="24"/>
          <w:lang w:eastAsia="lv-LV"/>
        </w:rPr>
        <w:t xml:space="preserve"> </w:t>
      </w:r>
      <w:r>
        <w:rPr>
          <w:rFonts w:ascii="Times New Roman" w:eastAsia="Times New Roman" w:hAnsi="Times New Roman"/>
          <w:sz w:val="24"/>
          <w:szCs w:val="24"/>
          <w:lang w:eastAsia="lv-LV"/>
        </w:rPr>
        <w:t>pagasta pārvaldes</w:t>
      </w:r>
      <w:r w:rsidR="001F43A2">
        <w:rPr>
          <w:rFonts w:ascii="Times New Roman" w:eastAsia="Times New Roman" w:hAnsi="Times New Roman"/>
          <w:sz w:val="24"/>
          <w:szCs w:val="24"/>
          <w:lang w:eastAsia="lv-LV"/>
        </w:rPr>
        <w:t xml:space="preserve"> un Pilsētas laukumā 2, Kuldīgā, Kuldīgas novadā</w:t>
      </w:r>
      <w:r>
        <w:rPr>
          <w:rFonts w:ascii="Times New Roman" w:eastAsia="Times New Roman" w:hAnsi="Times New Roman"/>
          <w:sz w:val="24"/>
          <w:szCs w:val="24"/>
          <w:lang w:eastAsia="lv-LV"/>
        </w:rPr>
        <w:t xml:space="preserve"> informācijas stendā.</w:t>
      </w:r>
    </w:p>
    <w:p w14:paraId="02ECE68F" w14:textId="3EB486E2" w:rsidR="00784B5A" w:rsidRPr="00842C7D" w:rsidRDefault="00784B5A" w:rsidP="00784B5A">
      <w:pPr>
        <w:spacing w:after="0" w:line="240" w:lineRule="auto"/>
        <w:jc w:val="both"/>
        <w:rPr>
          <w:rFonts w:ascii="Times New Roman" w:eastAsia="Times New Roman" w:hAnsi="Times New Roman"/>
          <w:sz w:val="24"/>
          <w:szCs w:val="24"/>
          <w:lang w:eastAsia="lv-LV"/>
        </w:rPr>
      </w:pPr>
    </w:p>
    <w:p w14:paraId="7926DE29" w14:textId="77777777"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bCs/>
          <w:sz w:val="24"/>
          <w:szCs w:val="24"/>
          <w:lang w:eastAsia="lv-LV"/>
        </w:rPr>
        <w:t>ZIŅAS PAR IZSOLĒ PIEDĀVĀTO NEKUSTAMO ĪPAŠUMU</w:t>
      </w:r>
    </w:p>
    <w:p w14:paraId="6325C2EE"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3AB3FE00" w14:textId="4B8ABC44" w:rsidR="00790667" w:rsidRDefault="00A378D2" w:rsidP="00F65FB2">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Elektroniskā i</w:t>
      </w:r>
      <w:r w:rsidR="000A57D4" w:rsidRPr="00F16EBE">
        <w:rPr>
          <w:rFonts w:ascii="Times New Roman" w:eastAsia="Times New Roman" w:hAnsi="Times New Roman"/>
          <w:sz w:val="24"/>
          <w:szCs w:val="24"/>
          <w:lang w:eastAsia="lv-LV"/>
        </w:rPr>
        <w:t xml:space="preserve">zsolē tiek piedāvātas pašvaldības </w:t>
      </w:r>
      <w:r w:rsidR="00211AC3" w:rsidRPr="00F16EBE">
        <w:rPr>
          <w:rFonts w:ascii="Times New Roman" w:eastAsia="Times New Roman" w:hAnsi="Times New Roman"/>
          <w:sz w:val="24"/>
          <w:szCs w:val="24"/>
          <w:lang w:eastAsia="lv-LV"/>
        </w:rPr>
        <w:t>nekustamā īpašuma</w:t>
      </w:r>
      <w:r w:rsidR="000A57D4" w:rsidRPr="00F16EBE">
        <w:rPr>
          <w:rFonts w:ascii="Times New Roman" w:eastAsia="Times New Roman" w:hAnsi="Times New Roman"/>
          <w:sz w:val="24"/>
          <w:szCs w:val="24"/>
          <w:lang w:eastAsia="lv-LV"/>
        </w:rPr>
        <w:t xml:space="preserve"> </w:t>
      </w:r>
      <w:r w:rsidR="00214ED5" w:rsidRPr="00214ED5">
        <w:rPr>
          <w:rFonts w:ascii="Times New Roman" w:eastAsia="Times New Roman" w:hAnsi="Times New Roman"/>
          <w:sz w:val="24"/>
          <w:szCs w:val="24"/>
          <w:lang w:eastAsia="lv-LV"/>
        </w:rPr>
        <w:t xml:space="preserve">Bānīša iela 12, Skrunda, </w:t>
      </w:r>
      <w:r w:rsidR="006F5F3F">
        <w:rPr>
          <w:rFonts w:ascii="Times New Roman" w:eastAsia="Times New Roman" w:hAnsi="Times New Roman"/>
          <w:sz w:val="24"/>
          <w:szCs w:val="24"/>
          <w:lang w:eastAsia="lv-LV"/>
        </w:rPr>
        <w:t>Kuldīgas novads, zemes vienība</w:t>
      </w:r>
      <w:r w:rsidR="00EF09D1">
        <w:rPr>
          <w:rFonts w:ascii="Times New Roman" w:eastAsia="Times New Roman" w:hAnsi="Times New Roman"/>
          <w:sz w:val="24"/>
          <w:szCs w:val="24"/>
          <w:lang w:eastAsia="lv-LV"/>
        </w:rPr>
        <w:t>s</w:t>
      </w:r>
      <w:r w:rsidR="00211AC3" w:rsidRPr="00F16EBE">
        <w:rPr>
          <w:rFonts w:ascii="Times New Roman" w:eastAsia="Times New Roman" w:hAnsi="Times New Roman"/>
          <w:sz w:val="24"/>
          <w:szCs w:val="24"/>
          <w:lang w:eastAsia="lv-LV"/>
        </w:rPr>
        <w:t xml:space="preserve"> ar </w:t>
      </w:r>
      <w:r w:rsidR="000A57D4" w:rsidRPr="00F16EBE">
        <w:rPr>
          <w:rFonts w:ascii="Times New Roman" w:eastAsia="Times New Roman" w:hAnsi="Times New Roman"/>
          <w:sz w:val="24"/>
          <w:szCs w:val="24"/>
          <w:lang w:eastAsia="lv-LV"/>
        </w:rPr>
        <w:t>kadastra apzīmējum</w:t>
      </w:r>
      <w:r w:rsidR="00211AC3" w:rsidRPr="00F16EBE">
        <w:rPr>
          <w:rFonts w:ascii="Times New Roman" w:eastAsia="Times New Roman" w:hAnsi="Times New Roman"/>
          <w:sz w:val="24"/>
          <w:szCs w:val="24"/>
          <w:lang w:eastAsia="lv-LV"/>
        </w:rPr>
        <w:t>u</w:t>
      </w:r>
      <w:r w:rsidR="000A57D4" w:rsidRPr="00F16EBE">
        <w:rPr>
          <w:rFonts w:ascii="Times New Roman" w:eastAsia="Times New Roman" w:hAnsi="Times New Roman"/>
          <w:sz w:val="24"/>
          <w:szCs w:val="24"/>
          <w:lang w:eastAsia="lv-LV"/>
        </w:rPr>
        <w:t xml:space="preserve"> </w:t>
      </w:r>
      <w:r w:rsidR="00214ED5">
        <w:rPr>
          <w:rFonts w:ascii="Times New Roman" w:eastAsia="Times New Roman" w:hAnsi="Times New Roman"/>
          <w:sz w:val="24"/>
          <w:szCs w:val="24"/>
          <w:lang w:eastAsia="lv-LV"/>
        </w:rPr>
        <w:t>62090020166</w:t>
      </w:r>
      <w:r w:rsidR="00CE2245">
        <w:rPr>
          <w:rFonts w:ascii="Times New Roman" w:eastAsia="Times New Roman" w:hAnsi="Times New Roman"/>
          <w:sz w:val="24"/>
          <w:szCs w:val="24"/>
          <w:lang w:eastAsia="lv-LV"/>
        </w:rPr>
        <w:t xml:space="preserve">, platība </w:t>
      </w:r>
      <w:r w:rsidR="00214ED5">
        <w:rPr>
          <w:rFonts w:ascii="Times New Roman" w:eastAsia="Times New Roman" w:hAnsi="Times New Roman"/>
          <w:sz w:val="24"/>
          <w:szCs w:val="24"/>
          <w:lang w:eastAsia="lv-LV"/>
        </w:rPr>
        <w:t>11135 m</w:t>
      </w:r>
      <w:r w:rsidR="00214ED5" w:rsidRPr="00214ED5">
        <w:rPr>
          <w:rFonts w:ascii="Times New Roman" w:eastAsia="Times New Roman" w:hAnsi="Times New Roman"/>
          <w:sz w:val="24"/>
          <w:szCs w:val="24"/>
          <w:vertAlign w:val="superscript"/>
          <w:lang w:eastAsia="lv-LV"/>
        </w:rPr>
        <w:t>2</w:t>
      </w:r>
      <w:r w:rsidR="00CE2245">
        <w:rPr>
          <w:rFonts w:ascii="Times New Roman" w:eastAsia="Times New Roman" w:hAnsi="Times New Roman"/>
          <w:sz w:val="24"/>
          <w:szCs w:val="24"/>
          <w:lang w:eastAsia="lv-LV"/>
        </w:rPr>
        <w:t>,</w:t>
      </w:r>
      <w:r w:rsidR="00EF09D1">
        <w:rPr>
          <w:rFonts w:ascii="Times New Roman" w:eastAsia="Times New Roman" w:hAnsi="Times New Roman"/>
          <w:sz w:val="24"/>
          <w:szCs w:val="24"/>
          <w:lang w:eastAsia="lv-LV"/>
        </w:rPr>
        <w:t xml:space="preserve"> </w:t>
      </w:r>
      <w:r w:rsidR="000A57D4" w:rsidRPr="00991423">
        <w:rPr>
          <w:rFonts w:ascii="Times New Roman" w:eastAsia="Times New Roman" w:hAnsi="Times New Roman"/>
          <w:sz w:val="24"/>
          <w:szCs w:val="24"/>
          <w:lang w:eastAsia="lv-LV"/>
        </w:rPr>
        <w:t>nomas tiesību bez apbūves tiesībām izsole.</w:t>
      </w:r>
      <w:r w:rsidR="00790667" w:rsidRPr="00F16EBE">
        <w:rPr>
          <w:rFonts w:ascii="Times New Roman" w:eastAsia="Times New Roman" w:hAnsi="Times New Roman"/>
          <w:sz w:val="24"/>
          <w:szCs w:val="24"/>
          <w:lang w:eastAsia="lv-LV"/>
        </w:rPr>
        <w:t xml:space="preserve"> </w:t>
      </w:r>
    </w:p>
    <w:p w14:paraId="57725508" w14:textId="448C1969" w:rsidR="001456DB" w:rsidRPr="001456DB" w:rsidRDefault="00214ED5" w:rsidP="001456DB">
      <w:pPr>
        <w:numPr>
          <w:ilvl w:val="0"/>
          <w:numId w:val="1"/>
        </w:numPr>
        <w:tabs>
          <w:tab w:val="num" w:pos="284"/>
        </w:tabs>
        <w:spacing w:after="0" w:line="240" w:lineRule="auto"/>
        <w:ind w:left="284" w:hanging="284"/>
        <w:jc w:val="both"/>
        <w:rPr>
          <w:rFonts w:ascii="Times New Roman" w:eastAsia="Times New Roman" w:hAnsi="Times New Roman"/>
          <w:sz w:val="24"/>
          <w:szCs w:val="24"/>
          <w:lang w:eastAsia="lv-LV"/>
        </w:rPr>
      </w:pPr>
      <w:r w:rsidRPr="00214ED5">
        <w:rPr>
          <w:rFonts w:ascii="Times New Roman" w:hAnsi="Times New Roman"/>
          <w:sz w:val="24"/>
          <w:szCs w:val="24"/>
        </w:rPr>
        <w:lastRenderedPageBreak/>
        <w:t>Kuldīgas novada pašvaldības īpašumtiesības uz nekustamo īpašumu Bānīša ielā 12, Skrunda, Kuldīgas novads, nostiprinātas Skrundas pilsētas zemesgrāmatas nodalījumā Nr. 100000483752</w:t>
      </w:r>
      <w:r w:rsidR="00FB13E8">
        <w:rPr>
          <w:rFonts w:ascii="Times New Roman" w:hAnsi="Times New Roman"/>
          <w:sz w:val="24"/>
          <w:szCs w:val="24"/>
        </w:rPr>
        <w:t>.</w:t>
      </w:r>
    </w:p>
    <w:p w14:paraId="533F68C4" w14:textId="1F08FDB4" w:rsidR="00790667" w:rsidRDefault="00224B99"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t>Nomas objekts sastāv</w:t>
      </w:r>
      <w:r w:rsidR="000A57D4" w:rsidRPr="00F16EBE">
        <w:rPr>
          <w:rFonts w:ascii="Times New Roman" w:eastAsia="Times New Roman" w:hAnsi="Times New Roman"/>
          <w:sz w:val="24"/>
          <w:szCs w:val="24"/>
          <w:lang w:eastAsia="lv-LV"/>
        </w:rPr>
        <w:t xml:space="preserve"> </w:t>
      </w:r>
      <w:r w:rsidRPr="00F16EBE">
        <w:rPr>
          <w:rFonts w:ascii="Times New Roman" w:eastAsia="Times New Roman" w:hAnsi="Times New Roman"/>
          <w:sz w:val="24"/>
          <w:szCs w:val="24"/>
          <w:lang w:eastAsia="lv-LV"/>
        </w:rPr>
        <w:t xml:space="preserve">no </w:t>
      </w:r>
      <w:r w:rsidR="000A57D4" w:rsidRPr="00F16EBE">
        <w:rPr>
          <w:rFonts w:ascii="Times New Roman" w:eastAsia="Times New Roman" w:hAnsi="Times New Roman"/>
          <w:sz w:val="24"/>
          <w:szCs w:val="24"/>
          <w:lang w:eastAsia="lv-LV"/>
        </w:rPr>
        <w:t>neapbūvēt</w:t>
      </w:r>
      <w:r w:rsidR="00211AC3" w:rsidRPr="00F16EBE">
        <w:rPr>
          <w:rFonts w:ascii="Times New Roman" w:eastAsia="Times New Roman" w:hAnsi="Times New Roman"/>
          <w:sz w:val="24"/>
          <w:szCs w:val="24"/>
          <w:lang w:eastAsia="lv-LV"/>
        </w:rPr>
        <w:t>a</w:t>
      </w:r>
      <w:r w:rsidRPr="00F16EBE">
        <w:rPr>
          <w:rFonts w:ascii="Times New Roman" w:eastAsia="Times New Roman" w:hAnsi="Times New Roman"/>
          <w:sz w:val="24"/>
          <w:szCs w:val="24"/>
          <w:lang w:eastAsia="lv-LV"/>
        </w:rPr>
        <w:t>s</w:t>
      </w:r>
      <w:r w:rsidR="000A57D4" w:rsidRPr="00F16EBE">
        <w:rPr>
          <w:rFonts w:ascii="Times New Roman" w:eastAsia="Times New Roman" w:hAnsi="Times New Roman"/>
          <w:sz w:val="24"/>
          <w:szCs w:val="24"/>
          <w:lang w:eastAsia="lv-LV"/>
        </w:rPr>
        <w:t xml:space="preserve"> zemes</w:t>
      </w:r>
      <w:r w:rsidR="00211AC3" w:rsidRPr="00F16EBE">
        <w:rPr>
          <w:rFonts w:ascii="Times New Roman" w:eastAsia="Times New Roman" w:hAnsi="Times New Roman"/>
          <w:sz w:val="24"/>
          <w:szCs w:val="24"/>
          <w:lang w:eastAsia="lv-LV"/>
        </w:rPr>
        <w:t xml:space="preserve"> vienība</w:t>
      </w:r>
      <w:r w:rsidRPr="00F16EBE">
        <w:rPr>
          <w:rFonts w:ascii="Times New Roman" w:eastAsia="Times New Roman" w:hAnsi="Times New Roman"/>
          <w:sz w:val="24"/>
          <w:szCs w:val="24"/>
          <w:lang w:eastAsia="lv-LV"/>
        </w:rPr>
        <w:t>s</w:t>
      </w:r>
      <w:r w:rsidR="000A57D4" w:rsidRPr="00F16EBE">
        <w:rPr>
          <w:rFonts w:ascii="Times New Roman" w:eastAsia="Times New Roman" w:hAnsi="Times New Roman"/>
          <w:sz w:val="24"/>
          <w:szCs w:val="24"/>
          <w:lang w:eastAsia="lv-LV"/>
        </w:rPr>
        <w:t xml:space="preserve"> ar kadastra apzīmējumu </w:t>
      </w:r>
      <w:r w:rsidR="00214ED5">
        <w:rPr>
          <w:rFonts w:ascii="Times New Roman" w:eastAsia="Times New Roman" w:hAnsi="Times New Roman"/>
          <w:sz w:val="24"/>
          <w:szCs w:val="24"/>
          <w:lang w:eastAsia="lv-LV"/>
        </w:rPr>
        <w:t xml:space="preserve">62090020166 daļas, </w:t>
      </w:r>
      <w:r w:rsidR="00EF0791">
        <w:rPr>
          <w:rFonts w:ascii="Times New Roman" w:eastAsia="Times New Roman" w:hAnsi="Times New Roman"/>
          <w:sz w:val="24"/>
          <w:szCs w:val="24"/>
          <w:lang w:eastAsia="lv-LV"/>
        </w:rPr>
        <w:t>platība</w:t>
      </w:r>
      <w:r w:rsidRPr="00F16EBE">
        <w:rPr>
          <w:rFonts w:ascii="Times New Roman" w:eastAsia="Times New Roman" w:hAnsi="Times New Roman"/>
          <w:sz w:val="24"/>
          <w:szCs w:val="24"/>
          <w:lang w:eastAsia="lv-LV"/>
        </w:rPr>
        <w:t xml:space="preserve"> </w:t>
      </w:r>
      <w:r w:rsidR="00214ED5">
        <w:rPr>
          <w:rFonts w:ascii="Times New Roman" w:eastAsia="Times New Roman" w:hAnsi="Times New Roman"/>
          <w:sz w:val="24"/>
          <w:szCs w:val="24"/>
          <w:lang w:eastAsia="lv-LV"/>
        </w:rPr>
        <w:t>11135 m</w:t>
      </w:r>
      <w:r w:rsidR="00214ED5" w:rsidRPr="00214ED5">
        <w:rPr>
          <w:rFonts w:ascii="Times New Roman" w:eastAsia="Times New Roman" w:hAnsi="Times New Roman"/>
          <w:sz w:val="24"/>
          <w:szCs w:val="24"/>
          <w:vertAlign w:val="superscript"/>
          <w:lang w:eastAsia="lv-LV"/>
        </w:rPr>
        <w:t>2</w:t>
      </w:r>
      <w:r w:rsidR="000A57D4" w:rsidRPr="00F16EBE">
        <w:rPr>
          <w:rFonts w:ascii="Times New Roman" w:eastAsia="Times New Roman" w:hAnsi="Times New Roman"/>
          <w:sz w:val="24"/>
          <w:szCs w:val="24"/>
          <w:lang w:eastAsia="lv-LV"/>
        </w:rPr>
        <w:t>.</w:t>
      </w:r>
    </w:p>
    <w:p w14:paraId="42A31A4B" w14:textId="1BD23F92" w:rsidR="00154063" w:rsidRPr="00F16EBE" w:rsidRDefault="00214ED5"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214ED5">
        <w:rPr>
          <w:rFonts w:ascii="Times New Roman" w:eastAsia="Times New Roman" w:hAnsi="Times New Roman"/>
          <w:sz w:val="24"/>
          <w:szCs w:val="24"/>
          <w:lang w:eastAsia="lv-LV"/>
        </w:rPr>
        <w:t>Zemes vienībai ar kadastra apzīmējumu 62090020166 noteikts nekustamā īpašuma lietošanas mērķis: 1001 – Rūpnieciskās ražošanas uzņēmumu apbūve</w:t>
      </w:r>
      <w:r w:rsidR="00154063" w:rsidRPr="00F16EBE">
        <w:rPr>
          <w:rFonts w:ascii="Times New Roman" w:eastAsia="Times New Roman" w:hAnsi="Times New Roman"/>
          <w:sz w:val="24"/>
          <w:szCs w:val="24"/>
          <w:lang w:eastAsia="lv-LV"/>
        </w:rPr>
        <w:t>.</w:t>
      </w:r>
    </w:p>
    <w:p w14:paraId="0CD0D8B5" w14:textId="77777777" w:rsidR="00214ED5" w:rsidRPr="00214ED5" w:rsidRDefault="00214ED5" w:rsidP="00214ED5">
      <w:pPr>
        <w:numPr>
          <w:ilvl w:val="0"/>
          <w:numId w:val="1"/>
        </w:numPr>
        <w:tabs>
          <w:tab w:val="num" w:pos="426"/>
        </w:tabs>
        <w:spacing w:after="0" w:line="240" w:lineRule="auto"/>
        <w:ind w:left="284" w:hanging="284"/>
        <w:jc w:val="both"/>
        <w:rPr>
          <w:rFonts w:ascii="Times New Roman" w:hAnsi="Times New Roman"/>
          <w:sz w:val="24"/>
          <w:szCs w:val="24"/>
        </w:rPr>
      </w:pPr>
      <w:r w:rsidRPr="00214ED5">
        <w:rPr>
          <w:rFonts w:ascii="Times New Roman" w:hAnsi="Times New Roman"/>
          <w:sz w:val="24"/>
          <w:szCs w:val="24"/>
        </w:rPr>
        <w:t xml:space="preserve">Saskaņā ar Skrundas novada teritorijas plānojumu zemes vienībai ar kadastra apzīmējumu </w:t>
      </w:r>
      <w:r w:rsidRPr="00214ED5">
        <w:rPr>
          <w:rFonts w:ascii="Times New Roman" w:eastAsia="Times New Roman" w:hAnsi="Times New Roman"/>
          <w:sz w:val="24"/>
          <w:szCs w:val="24"/>
          <w:lang w:eastAsia="lv-LV"/>
        </w:rPr>
        <w:t>62090020166</w:t>
      </w:r>
      <w:r w:rsidRPr="00214ED5">
        <w:rPr>
          <w:rFonts w:ascii="Times New Roman" w:hAnsi="Times New Roman"/>
          <w:sz w:val="24"/>
          <w:szCs w:val="24"/>
        </w:rPr>
        <w:t xml:space="preserve"> atļautā izmantošana ir noteikta </w:t>
      </w:r>
      <w:bookmarkStart w:id="0" w:name="_Hlk117849335"/>
      <w:r w:rsidRPr="00214ED5">
        <w:rPr>
          <w:rFonts w:ascii="Times New Roman" w:hAnsi="Times New Roman"/>
          <w:sz w:val="24"/>
          <w:szCs w:val="24"/>
        </w:rPr>
        <w:t xml:space="preserve">Rūpniecības apbūves teritorija R </w:t>
      </w:r>
      <w:bookmarkStart w:id="1" w:name="_Hlk117849351"/>
      <w:bookmarkEnd w:id="0"/>
      <w:r w:rsidRPr="00214ED5">
        <w:rPr>
          <w:rFonts w:ascii="Times New Roman" w:hAnsi="Times New Roman"/>
          <w:sz w:val="24"/>
          <w:szCs w:val="24"/>
        </w:rPr>
        <w:t xml:space="preserve">(apstiprināts ar Skrundas novada domes 28.11.2013. lēmumu /protokols Nr. 11, 19.§/ (skatīts 28.10.2022., pieejams: </w:t>
      </w:r>
      <w:hyperlink r:id="rId6" w:anchor="document_168)" w:history="1">
        <w:r w:rsidRPr="00214ED5">
          <w:rPr>
            <w:rStyle w:val="Hyperlink"/>
            <w:rFonts w:ascii="Times New Roman" w:hAnsi="Times New Roman"/>
            <w:sz w:val="24"/>
            <w:szCs w:val="24"/>
          </w:rPr>
          <w:t>https://geolatvija.lv/geo/tapis#document_168)</w:t>
        </w:r>
      </w:hyperlink>
      <w:r w:rsidRPr="00214ED5">
        <w:rPr>
          <w:rFonts w:ascii="Times New Roman" w:hAnsi="Times New Roman"/>
          <w:sz w:val="24"/>
          <w:szCs w:val="24"/>
        </w:rPr>
        <w:t>), kur teritorijas izmantošanas un apbūves noteikumos Rūpniecības apbūves teritorijā noteikta atļautā izmantošana:</w:t>
      </w:r>
    </w:p>
    <w:p w14:paraId="431645FC" w14:textId="77777777" w:rsidR="00214ED5" w:rsidRPr="00214ED5" w:rsidRDefault="00214ED5" w:rsidP="00214ED5">
      <w:pPr>
        <w:pStyle w:val="ListParagraph"/>
        <w:numPr>
          <w:ilvl w:val="0"/>
          <w:numId w:val="28"/>
        </w:numPr>
        <w:tabs>
          <w:tab w:val="num" w:pos="284"/>
        </w:tabs>
        <w:spacing w:after="0" w:line="240" w:lineRule="auto"/>
        <w:contextualSpacing w:val="0"/>
        <w:jc w:val="both"/>
        <w:rPr>
          <w:rFonts w:ascii="Times New Roman" w:hAnsi="Times New Roman"/>
          <w:sz w:val="24"/>
          <w:szCs w:val="24"/>
        </w:rPr>
      </w:pPr>
      <w:r w:rsidRPr="00214ED5">
        <w:rPr>
          <w:rFonts w:ascii="Times New Roman" w:hAnsi="Times New Roman"/>
          <w:sz w:val="24"/>
          <w:szCs w:val="24"/>
        </w:rPr>
        <w:t xml:space="preserve">Vieglās rūpniecības uzņēmumu apbūve. </w:t>
      </w:r>
    </w:p>
    <w:p w14:paraId="4887B128" w14:textId="77777777" w:rsidR="00214ED5" w:rsidRPr="00214ED5" w:rsidRDefault="00214ED5" w:rsidP="00214ED5">
      <w:pPr>
        <w:pStyle w:val="ListParagraph"/>
        <w:numPr>
          <w:ilvl w:val="0"/>
          <w:numId w:val="28"/>
        </w:numPr>
        <w:tabs>
          <w:tab w:val="num" w:pos="284"/>
        </w:tabs>
        <w:spacing w:after="0" w:line="240" w:lineRule="auto"/>
        <w:contextualSpacing w:val="0"/>
        <w:jc w:val="both"/>
        <w:rPr>
          <w:rFonts w:ascii="Times New Roman" w:hAnsi="Times New Roman"/>
          <w:sz w:val="24"/>
          <w:szCs w:val="24"/>
        </w:rPr>
      </w:pPr>
      <w:r w:rsidRPr="00214ED5">
        <w:rPr>
          <w:rFonts w:ascii="Times New Roman" w:hAnsi="Times New Roman"/>
          <w:sz w:val="24"/>
          <w:szCs w:val="24"/>
        </w:rPr>
        <w:t xml:space="preserve">Smagās rūpniecības uzņēmumu apbūve. </w:t>
      </w:r>
    </w:p>
    <w:p w14:paraId="18A438DB" w14:textId="77777777" w:rsidR="00214ED5" w:rsidRPr="00214ED5" w:rsidRDefault="00214ED5" w:rsidP="00214ED5">
      <w:pPr>
        <w:pStyle w:val="ListParagraph"/>
        <w:numPr>
          <w:ilvl w:val="0"/>
          <w:numId w:val="28"/>
        </w:numPr>
        <w:tabs>
          <w:tab w:val="num" w:pos="284"/>
        </w:tabs>
        <w:spacing w:after="0" w:line="240" w:lineRule="auto"/>
        <w:contextualSpacing w:val="0"/>
        <w:jc w:val="both"/>
        <w:rPr>
          <w:rFonts w:ascii="Times New Roman" w:hAnsi="Times New Roman"/>
          <w:sz w:val="24"/>
          <w:szCs w:val="24"/>
        </w:rPr>
      </w:pPr>
      <w:r w:rsidRPr="00214ED5">
        <w:rPr>
          <w:rFonts w:ascii="Times New Roman" w:hAnsi="Times New Roman"/>
          <w:sz w:val="24"/>
          <w:szCs w:val="24"/>
        </w:rPr>
        <w:t xml:space="preserve">Lauksaimnieciskās ražošanas uzņēmumu apbūve. </w:t>
      </w:r>
    </w:p>
    <w:p w14:paraId="6F25DD8E" w14:textId="77777777" w:rsidR="00214ED5" w:rsidRPr="00214ED5" w:rsidRDefault="00214ED5" w:rsidP="00214ED5">
      <w:pPr>
        <w:pStyle w:val="ListParagraph"/>
        <w:numPr>
          <w:ilvl w:val="0"/>
          <w:numId w:val="28"/>
        </w:numPr>
        <w:tabs>
          <w:tab w:val="num" w:pos="284"/>
        </w:tabs>
        <w:spacing w:after="0" w:line="240" w:lineRule="auto"/>
        <w:contextualSpacing w:val="0"/>
        <w:jc w:val="both"/>
        <w:rPr>
          <w:rFonts w:ascii="Times New Roman" w:hAnsi="Times New Roman"/>
          <w:sz w:val="24"/>
          <w:szCs w:val="24"/>
        </w:rPr>
      </w:pPr>
      <w:r w:rsidRPr="00214ED5">
        <w:rPr>
          <w:rFonts w:ascii="Times New Roman" w:hAnsi="Times New Roman"/>
          <w:sz w:val="24"/>
          <w:szCs w:val="24"/>
        </w:rPr>
        <w:t xml:space="preserve">Atkritumu apsaimniekošanas un pārstrādes uzņēmumu apbūve. </w:t>
      </w:r>
    </w:p>
    <w:p w14:paraId="1AB1930A" w14:textId="77777777" w:rsidR="00214ED5" w:rsidRPr="00214ED5" w:rsidRDefault="00214ED5" w:rsidP="00214ED5">
      <w:pPr>
        <w:pStyle w:val="ListParagraph"/>
        <w:numPr>
          <w:ilvl w:val="0"/>
          <w:numId w:val="28"/>
        </w:numPr>
        <w:tabs>
          <w:tab w:val="num" w:pos="284"/>
        </w:tabs>
        <w:spacing w:after="0" w:line="240" w:lineRule="auto"/>
        <w:contextualSpacing w:val="0"/>
        <w:jc w:val="both"/>
        <w:rPr>
          <w:rFonts w:ascii="Times New Roman" w:hAnsi="Times New Roman"/>
          <w:sz w:val="24"/>
          <w:szCs w:val="24"/>
        </w:rPr>
      </w:pPr>
      <w:r w:rsidRPr="00214ED5">
        <w:rPr>
          <w:rFonts w:ascii="Times New Roman" w:hAnsi="Times New Roman"/>
          <w:sz w:val="24"/>
          <w:szCs w:val="24"/>
        </w:rPr>
        <w:t xml:space="preserve">Inženiertehniskā infrastruktūra. </w:t>
      </w:r>
    </w:p>
    <w:p w14:paraId="2962A340" w14:textId="77777777" w:rsidR="00214ED5" w:rsidRPr="00214ED5" w:rsidRDefault="00214ED5" w:rsidP="00214ED5">
      <w:pPr>
        <w:pStyle w:val="ListParagraph"/>
        <w:numPr>
          <w:ilvl w:val="0"/>
          <w:numId w:val="28"/>
        </w:numPr>
        <w:tabs>
          <w:tab w:val="num" w:pos="284"/>
        </w:tabs>
        <w:spacing w:after="0" w:line="240" w:lineRule="auto"/>
        <w:contextualSpacing w:val="0"/>
        <w:jc w:val="both"/>
        <w:rPr>
          <w:rFonts w:ascii="Times New Roman" w:hAnsi="Times New Roman"/>
          <w:sz w:val="24"/>
          <w:szCs w:val="24"/>
        </w:rPr>
      </w:pPr>
      <w:r w:rsidRPr="00214ED5">
        <w:rPr>
          <w:rFonts w:ascii="Times New Roman" w:hAnsi="Times New Roman"/>
          <w:sz w:val="24"/>
          <w:szCs w:val="24"/>
        </w:rPr>
        <w:t xml:space="preserve">Transporta infrastruktūra. </w:t>
      </w:r>
    </w:p>
    <w:p w14:paraId="481DA611" w14:textId="77777777" w:rsidR="00214ED5" w:rsidRPr="00214ED5" w:rsidRDefault="00214ED5" w:rsidP="00214ED5">
      <w:pPr>
        <w:pStyle w:val="ListParagraph"/>
        <w:numPr>
          <w:ilvl w:val="0"/>
          <w:numId w:val="28"/>
        </w:numPr>
        <w:tabs>
          <w:tab w:val="num" w:pos="284"/>
        </w:tabs>
        <w:spacing w:after="0" w:line="240" w:lineRule="auto"/>
        <w:contextualSpacing w:val="0"/>
        <w:jc w:val="both"/>
        <w:rPr>
          <w:rFonts w:ascii="Times New Roman" w:hAnsi="Times New Roman"/>
          <w:sz w:val="24"/>
          <w:szCs w:val="24"/>
        </w:rPr>
      </w:pPr>
      <w:r w:rsidRPr="00214ED5">
        <w:rPr>
          <w:rFonts w:ascii="Times New Roman" w:hAnsi="Times New Roman"/>
          <w:sz w:val="24"/>
          <w:szCs w:val="24"/>
        </w:rPr>
        <w:t>Energoapgādes uzņēmumu apbūve.</w:t>
      </w:r>
    </w:p>
    <w:bookmarkEnd w:id="1"/>
    <w:p w14:paraId="287BE2AA" w14:textId="7CCE3947" w:rsidR="000A57D4" w:rsidRPr="00214ED5" w:rsidRDefault="000A57D4" w:rsidP="00436DD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214ED5">
        <w:rPr>
          <w:rFonts w:ascii="Times New Roman" w:eastAsia="Times New Roman" w:hAnsi="Times New Roman"/>
          <w:sz w:val="24"/>
          <w:szCs w:val="24"/>
          <w:lang w:eastAsia="lv-LV"/>
        </w:rPr>
        <w:t>Zemes</w:t>
      </w:r>
      <w:r w:rsidR="00211AC3" w:rsidRPr="00214ED5">
        <w:rPr>
          <w:rFonts w:ascii="Times New Roman" w:eastAsia="Times New Roman" w:hAnsi="Times New Roman"/>
          <w:sz w:val="24"/>
          <w:szCs w:val="24"/>
          <w:lang w:eastAsia="lv-LV"/>
        </w:rPr>
        <w:t xml:space="preserve"> vienība</w:t>
      </w:r>
      <w:r w:rsidR="00214ED5">
        <w:rPr>
          <w:rFonts w:ascii="Times New Roman" w:eastAsia="Times New Roman" w:hAnsi="Times New Roman"/>
          <w:sz w:val="24"/>
          <w:szCs w:val="24"/>
          <w:lang w:eastAsia="lv-LV"/>
        </w:rPr>
        <w:t>s</w:t>
      </w:r>
      <w:r w:rsidRPr="00214ED5">
        <w:rPr>
          <w:rFonts w:ascii="Times New Roman" w:eastAsia="Times New Roman" w:hAnsi="Times New Roman"/>
          <w:sz w:val="24"/>
          <w:szCs w:val="24"/>
          <w:lang w:eastAsia="lv-LV"/>
        </w:rPr>
        <w:t xml:space="preserve"> </w:t>
      </w:r>
      <w:r w:rsidR="00211AC3" w:rsidRPr="00214ED5">
        <w:rPr>
          <w:rFonts w:ascii="Times New Roman" w:eastAsia="Times New Roman" w:hAnsi="Times New Roman"/>
          <w:sz w:val="24"/>
          <w:szCs w:val="24"/>
          <w:lang w:eastAsia="lv-LV"/>
        </w:rPr>
        <w:t xml:space="preserve">ar kadastra apzīmējumu </w:t>
      </w:r>
      <w:r w:rsidR="00214ED5">
        <w:rPr>
          <w:rFonts w:ascii="Times New Roman" w:eastAsia="Times New Roman" w:hAnsi="Times New Roman"/>
          <w:sz w:val="24"/>
          <w:szCs w:val="24"/>
          <w:lang w:eastAsia="lv-LV"/>
        </w:rPr>
        <w:t>62090020166 daļa, platība</w:t>
      </w:r>
      <w:r w:rsidR="00214ED5" w:rsidRPr="00F16EBE">
        <w:rPr>
          <w:rFonts w:ascii="Times New Roman" w:eastAsia="Times New Roman" w:hAnsi="Times New Roman"/>
          <w:sz w:val="24"/>
          <w:szCs w:val="24"/>
          <w:lang w:eastAsia="lv-LV"/>
        </w:rPr>
        <w:t xml:space="preserve"> </w:t>
      </w:r>
      <w:r w:rsidR="00214ED5">
        <w:rPr>
          <w:rFonts w:ascii="Times New Roman" w:eastAsia="Times New Roman" w:hAnsi="Times New Roman"/>
          <w:sz w:val="24"/>
          <w:szCs w:val="24"/>
          <w:lang w:eastAsia="lv-LV"/>
        </w:rPr>
        <w:t>11135 m</w:t>
      </w:r>
      <w:r w:rsidR="00214ED5" w:rsidRPr="00214ED5">
        <w:rPr>
          <w:rFonts w:ascii="Times New Roman" w:eastAsia="Times New Roman" w:hAnsi="Times New Roman"/>
          <w:sz w:val="24"/>
          <w:szCs w:val="24"/>
          <w:vertAlign w:val="superscript"/>
          <w:lang w:eastAsia="lv-LV"/>
        </w:rPr>
        <w:t>2</w:t>
      </w:r>
      <w:r w:rsidR="00CE2245" w:rsidRPr="00214ED5">
        <w:rPr>
          <w:rFonts w:ascii="Times New Roman" w:eastAsia="Times New Roman" w:hAnsi="Times New Roman"/>
          <w:sz w:val="24"/>
          <w:szCs w:val="24"/>
          <w:lang w:eastAsia="lv-LV"/>
        </w:rPr>
        <w:t>,</w:t>
      </w:r>
      <w:r w:rsidR="00211AC3" w:rsidRPr="00214ED5">
        <w:rPr>
          <w:rFonts w:ascii="Times New Roman" w:eastAsia="Times New Roman" w:hAnsi="Times New Roman"/>
          <w:sz w:val="24"/>
          <w:szCs w:val="24"/>
          <w:lang w:eastAsia="lv-LV"/>
        </w:rPr>
        <w:t xml:space="preserve"> </w:t>
      </w:r>
      <w:r w:rsidRPr="00214ED5">
        <w:rPr>
          <w:rFonts w:ascii="Times New Roman" w:eastAsia="Times New Roman" w:hAnsi="Times New Roman"/>
          <w:sz w:val="24"/>
          <w:szCs w:val="24"/>
          <w:lang w:eastAsia="lv-LV"/>
        </w:rPr>
        <w:t>nav nevienam iznomāt</w:t>
      </w:r>
      <w:r w:rsidR="00211AC3" w:rsidRPr="00214ED5">
        <w:rPr>
          <w:rFonts w:ascii="Times New Roman" w:eastAsia="Times New Roman" w:hAnsi="Times New Roman"/>
          <w:sz w:val="24"/>
          <w:szCs w:val="24"/>
          <w:lang w:eastAsia="lv-LV"/>
        </w:rPr>
        <w:t>a</w:t>
      </w:r>
      <w:r w:rsidRPr="00214ED5">
        <w:rPr>
          <w:rFonts w:ascii="Times New Roman" w:eastAsia="Times New Roman" w:hAnsi="Times New Roman"/>
          <w:sz w:val="24"/>
          <w:szCs w:val="24"/>
          <w:lang w:eastAsia="lv-LV"/>
        </w:rPr>
        <w:t xml:space="preserve"> vai apgrūtināt</w:t>
      </w:r>
      <w:r w:rsidR="00211AC3" w:rsidRPr="00214ED5">
        <w:rPr>
          <w:rFonts w:ascii="Times New Roman" w:eastAsia="Times New Roman" w:hAnsi="Times New Roman"/>
          <w:sz w:val="24"/>
          <w:szCs w:val="24"/>
          <w:lang w:eastAsia="lv-LV"/>
        </w:rPr>
        <w:t>a</w:t>
      </w:r>
      <w:r w:rsidRPr="00214ED5">
        <w:rPr>
          <w:rFonts w:ascii="Times New Roman" w:eastAsia="Times New Roman" w:hAnsi="Times New Roman"/>
          <w:sz w:val="24"/>
          <w:szCs w:val="24"/>
          <w:lang w:eastAsia="lv-LV"/>
        </w:rPr>
        <w:t xml:space="preserve"> ar citām lietu tiesībām. </w:t>
      </w:r>
    </w:p>
    <w:p w14:paraId="6C36D447" w14:textId="5A8A0B56" w:rsidR="001F0F3A" w:rsidRDefault="00214ED5"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Nomas teritorijas</w:t>
      </w:r>
      <w:r w:rsidR="001F0F3A">
        <w:rPr>
          <w:rFonts w:ascii="Times New Roman" w:eastAsia="Times New Roman" w:hAnsi="Times New Roman"/>
          <w:sz w:val="24"/>
          <w:szCs w:val="24"/>
          <w:lang w:eastAsia="lv-LV"/>
        </w:rPr>
        <w:t xml:space="preserve"> </w:t>
      </w:r>
      <w:r>
        <w:rPr>
          <w:rFonts w:ascii="Times New Roman" w:eastAsia="Times New Roman" w:hAnsi="Times New Roman"/>
          <w:sz w:val="24"/>
          <w:szCs w:val="24"/>
          <w:lang w:eastAsia="lv-LV"/>
        </w:rPr>
        <w:t>novietojums</w:t>
      </w:r>
      <w:r w:rsidR="001F0F3A">
        <w:rPr>
          <w:rFonts w:ascii="Times New Roman" w:eastAsia="Times New Roman" w:hAnsi="Times New Roman"/>
          <w:sz w:val="24"/>
          <w:szCs w:val="24"/>
          <w:lang w:eastAsia="lv-LV"/>
        </w:rPr>
        <w:t>:</w:t>
      </w:r>
    </w:p>
    <w:p w14:paraId="65FD4B21" w14:textId="299373EE" w:rsidR="001F0F3A" w:rsidRPr="00F16EBE" w:rsidRDefault="00214ED5" w:rsidP="00214ED5">
      <w:pPr>
        <w:spacing w:after="0" w:line="240" w:lineRule="auto"/>
        <w:ind w:left="284"/>
        <w:jc w:val="center"/>
        <w:rPr>
          <w:rFonts w:ascii="Times New Roman" w:eastAsia="Times New Roman" w:hAnsi="Times New Roman"/>
          <w:sz w:val="24"/>
          <w:szCs w:val="24"/>
          <w:lang w:eastAsia="lv-LV"/>
        </w:rPr>
      </w:pPr>
      <w:r w:rsidRPr="00214ED5">
        <w:rPr>
          <w:rFonts w:ascii="Times New Roman" w:eastAsia="Times New Roman" w:hAnsi="Times New Roman"/>
          <w:noProof/>
          <w:sz w:val="24"/>
          <w:szCs w:val="24"/>
          <w:lang w:eastAsia="lv-LV"/>
        </w:rPr>
        <w:drawing>
          <wp:inline distT="0" distB="0" distL="0" distR="0" wp14:anchorId="3FDB9418" wp14:editId="70954560">
            <wp:extent cx="3257550" cy="3878104"/>
            <wp:effectExtent l="0" t="0" r="0" b="8255"/>
            <wp:docPr id="1518233846"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233846" name=""/>
                    <pic:cNvPicPr/>
                  </pic:nvPicPr>
                  <pic:blipFill>
                    <a:blip r:embed="rId7"/>
                    <a:stretch>
                      <a:fillRect/>
                    </a:stretch>
                  </pic:blipFill>
                  <pic:spPr>
                    <a:xfrm>
                      <a:off x="0" y="0"/>
                      <a:ext cx="3258733" cy="3879512"/>
                    </a:xfrm>
                    <a:prstGeom prst="rect">
                      <a:avLst/>
                    </a:prstGeom>
                  </pic:spPr>
                </pic:pic>
              </a:graphicData>
            </a:graphic>
          </wp:inline>
        </w:drawing>
      </w:r>
    </w:p>
    <w:p w14:paraId="7B686B21" w14:textId="4167C9BA" w:rsidR="007461E4" w:rsidRPr="00451318" w:rsidRDefault="007461E4" w:rsidP="00451318">
      <w:pPr>
        <w:numPr>
          <w:ilvl w:val="0"/>
          <w:numId w:val="1"/>
        </w:numPr>
        <w:shd w:val="clear" w:color="auto" w:fill="FFFFFF" w:themeFill="background1"/>
        <w:tabs>
          <w:tab w:val="num" w:pos="426"/>
        </w:tabs>
        <w:spacing w:after="0" w:line="240" w:lineRule="auto"/>
        <w:ind w:left="284" w:hanging="284"/>
        <w:jc w:val="both"/>
        <w:rPr>
          <w:rFonts w:ascii="Times New Roman" w:eastAsia="Times New Roman" w:hAnsi="Times New Roman"/>
          <w:sz w:val="24"/>
          <w:szCs w:val="24"/>
          <w:lang w:eastAsia="lv-LV"/>
        </w:rPr>
      </w:pPr>
      <w:r w:rsidRPr="00451318">
        <w:rPr>
          <w:rFonts w:ascii="Times New Roman" w:eastAsia="Times New Roman" w:hAnsi="Times New Roman"/>
          <w:sz w:val="24"/>
          <w:szCs w:val="24"/>
          <w:lang w:eastAsia="lv-LV"/>
        </w:rPr>
        <w:t xml:space="preserve">Nomas objektu var apskatīt darba dienās, iepriekš piezvanot un vienojoties par apskates laiku ar </w:t>
      </w:r>
      <w:r w:rsidR="00214ED5">
        <w:rPr>
          <w:rFonts w:ascii="Times New Roman" w:eastAsia="Times New Roman" w:hAnsi="Times New Roman"/>
          <w:sz w:val="24"/>
          <w:szCs w:val="24"/>
          <w:lang w:eastAsia="lv-LV"/>
        </w:rPr>
        <w:t>Skrundas pilsētas un Skrundas</w:t>
      </w:r>
      <w:r w:rsidR="00A54B6C" w:rsidRPr="00451318">
        <w:rPr>
          <w:rFonts w:ascii="Times New Roman" w:eastAsia="Times New Roman" w:hAnsi="Times New Roman"/>
          <w:sz w:val="24"/>
          <w:szCs w:val="24"/>
          <w:lang w:eastAsia="lv-LV"/>
        </w:rPr>
        <w:t xml:space="preserve"> pagasta </w:t>
      </w:r>
      <w:r w:rsidR="0053533C" w:rsidRPr="00451318">
        <w:rPr>
          <w:rFonts w:ascii="Times New Roman" w:eastAsia="Times New Roman" w:hAnsi="Times New Roman"/>
          <w:sz w:val="24"/>
          <w:szCs w:val="24"/>
          <w:lang w:eastAsia="lv-LV"/>
        </w:rPr>
        <w:t>pārvaldi</w:t>
      </w:r>
      <w:r w:rsidR="00214ED5">
        <w:rPr>
          <w:rFonts w:ascii="Times New Roman" w:eastAsia="Times New Roman" w:hAnsi="Times New Roman"/>
          <w:sz w:val="24"/>
          <w:szCs w:val="24"/>
          <w:lang w:eastAsia="lv-LV"/>
        </w:rPr>
        <w:t>,</w:t>
      </w:r>
      <w:r w:rsidR="0053533C" w:rsidRPr="00451318">
        <w:rPr>
          <w:rFonts w:ascii="Times New Roman" w:eastAsia="Times New Roman" w:hAnsi="Times New Roman"/>
          <w:sz w:val="24"/>
          <w:szCs w:val="24"/>
          <w:lang w:eastAsia="lv-LV"/>
        </w:rPr>
        <w:t xml:space="preserve"> tālrunis </w:t>
      </w:r>
      <w:r w:rsidR="00E67E04">
        <w:rPr>
          <w:rFonts w:ascii="Times New Roman" w:eastAsia="Times New Roman" w:hAnsi="Times New Roman"/>
          <w:sz w:val="24"/>
          <w:szCs w:val="24"/>
          <w:lang w:eastAsia="lv-LV"/>
        </w:rPr>
        <w:t>+371 25625283</w:t>
      </w:r>
      <w:r w:rsidR="00A44CFD" w:rsidRPr="00451318">
        <w:rPr>
          <w:rFonts w:ascii="Times New Roman" w:eastAsia="Times New Roman" w:hAnsi="Times New Roman"/>
          <w:sz w:val="24"/>
          <w:szCs w:val="24"/>
          <w:lang w:eastAsia="lv-LV"/>
        </w:rPr>
        <w:t xml:space="preserve"> (darba laikā 8:00-</w:t>
      </w:r>
      <w:r w:rsidR="00784B5A" w:rsidRPr="00451318">
        <w:rPr>
          <w:rFonts w:ascii="Times New Roman" w:eastAsia="Times New Roman" w:hAnsi="Times New Roman"/>
          <w:sz w:val="24"/>
          <w:szCs w:val="24"/>
          <w:lang w:eastAsia="lv-LV"/>
        </w:rPr>
        <w:t>16</w:t>
      </w:r>
      <w:r w:rsidR="00A44CFD" w:rsidRPr="00451318">
        <w:rPr>
          <w:rFonts w:ascii="Times New Roman" w:eastAsia="Times New Roman" w:hAnsi="Times New Roman"/>
          <w:sz w:val="24"/>
          <w:szCs w:val="24"/>
          <w:lang w:eastAsia="lv-LV"/>
        </w:rPr>
        <w:t>:</w:t>
      </w:r>
      <w:r w:rsidR="00784B5A" w:rsidRPr="00451318">
        <w:rPr>
          <w:rFonts w:ascii="Times New Roman" w:eastAsia="Times New Roman" w:hAnsi="Times New Roman"/>
          <w:sz w:val="24"/>
          <w:szCs w:val="24"/>
          <w:lang w:eastAsia="lv-LV"/>
        </w:rPr>
        <w:t>3</w:t>
      </w:r>
      <w:r w:rsidR="00A44CFD" w:rsidRPr="00451318">
        <w:rPr>
          <w:rFonts w:ascii="Times New Roman" w:eastAsia="Times New Roman" w:hAnsi="Times New Roman"/>
          <w:sz w:val="24"/>
          <w:szCs w:val="24"/>
          <w:lang w:eastAsia="lv-LV"/>
        </w:rPr>
        <w:t>0)</w:t>
      </w:r>
      <w:r w:rsidRPr="00451318">
        <w:rPr>
          <w:rFonts w:ascii="Times New Roman" w:eastAsia="Times New Roman" w:hAnsi="Times New Roman"/>
          <w:sz w:val="24"/>
          <w:szCs w:val="24"/>
          <w:lang w:eastAsia="lv-LV"/>
        </w:rPr>
        <w:t>.</w:t>
      </w:r>
    </w:p>
    <w:p w14:paraId="6FE2BE4E"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68ABB723" w14:textId="77777777"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t xml:space="preserve">NOMAS TIESĪBU NOSACĪJUMI </w:t>
      </w:r>
      <w:r w:rsidRPr="00F16EBE">
        <w:rPr>
          <w:rFonts w:ascii="Times New Roman" w:eastAsia="Times New Roman" w:hAnsi="Times New Roman"/>
          <w:b/>
          <w:sz w:val="24"/>
          <w:szCs w:val="24"/>
          <w:lang w:eastAsia="lv-LV"/>
        </w:rPr>
        <w:tab/>
      </w:r>
    </w:p>
    <w:p w14:paraId="1E9D9CD9" w14:textId="77777777" w:rsidR="000A57D4" w:rsidRPr="00F16EBE" w:rsidRDefault="000A57D4" w:rsidP="00F65FB2">
      <w:pPr>
        <w:spacing w:after="0" w:line="240" w:lineRule="auto"/>
        <w:jc w:val="both"/>
        <w:rPr>
          <w:rFonts w:ascii="Times New Roman" w:eastAsia="Times New Roman" w:hAnsi="Times New Roman"/>
          <w:sz w:val="24"/>
          <w:szCs w:val="24"/>
          <w:lang w:eastAsia="lv-LV"/>
        </w:rPr>
      </w:pPr>
    </w:p>
    <w:p w14:paraId="1F96F039" w14:textId="15C257A8" w:rsidR="000A57D4" w:rsidRPr="00420783" w:rsidRDefault="000A57D4"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F16EBE">
        <w:rPr>
          <w:rFonts w:ascii="Times New Roman" w:eastAsia="Times New Roman" w:hAnsi="Times New Roman"/>
          <w:sz w:val="24"/>
          <w:szCs w:val="24"/>
          <w:lang w:eastAsia="lv-LV"/>
        </w:rPr>
        <w:lastRenderedPageBreak/>
        <w:t>Nomas tiesības tiek izsolītas bez apbūves tiesībām</w:t>
      </w:r>
      <w:r w:rsidR="00F65FB2" w:rsidRPr="00F16EBE">
        <w:rPr>
          <w:rFonts w:ascii="Times New Roman" w:eastAsia="Times New Roman" w:hAnsi="Times New Roman"/>
          <w:sz w:val="24"/>
          <w:szCs w:val="24"/>
          <w:lang w:eastAsia="lv-LV"/>
        </w:rPr>
        <w:t>,</w:t>
      </w:r>
      <w:r w:rsidR="00420783">
        <w:rPr>
          <w:rFonts w:ascii="Times New Roman" w:eastAsia="Times New Roman" w:hAnsi="Times New Roman"/>
          <w:sz w:val="24"/>
          <w:szCs w:val="24"/>
          <w:lang w:eastAsia="lv-LV"/>
        </w:rPr>
        <w:t xml:space="preserve"> </w:t>
      </w:r>
      <w:r w:rsidR="00E67E04">
        <w:rPr>
          <w:rFonts w:ascii="Times New Roman" w:eastAsia="Times New Roman" w:hAnsi="Times New Roman"/>
          <w:sz w:val="24"/>
          <w:szCs w:val="24"/>
          <w:lang w:eastAsia="lv-LV"/>
        </w:rPr>
        <w:t xml:space="preserve">Skrundas novada teritorijas plānojumā noteiktajai atļautajai izmantošanai, </w:t>
      </w:r>
      <w:r w:rsidR="00E67E04" w:rsidRPr="00442110">
        <w:rPr>
          <w:rFonts w:ascii="Times New Roman" w:eastAsia="Times New Roman" w:hAnsi="Times New Roman"/>
          <w:sz w:val="24"/>
          <w:szCs w:val="24"/>
          <w:lang w:eastAsia="lv-LV"/>
        </w:rPr>
        <w:t>izņemot saules paneļu uzstādīšana un atjaunojamās saules elektroenerģijas ražošana</w:t>
      </w:r>
    </w:p>
    <w:p w14:paraId="7C8A87CE" w14:textId="12E85E12" w:rsidR="00145390" w:rsidRDefault="00145390" w:rsidP="00F65FB2">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EF0791">
        <w:rPr>
          <w:rFonts w:ascii="Times New Roman" w:eastAsia="Times New Roman" w:hAnsi="Times New Roman"/>
          <w:sz w:val="24"/>
          <w:szCs w:val="24"/>
          <w:lang w:eastAsia="lv-LV"/>
        </w:rPr>
        <w:t xml:space="preserve">Nomas līguma termiņš </w:t>
      </w:r>
      <w:r w:rsidRPr="004D5937">
        <w:rPr>
          <w:rFonts w:ascii="Times New Roman" w:eastAsia="Times New Roman" w:hAnsi="Times New Roman"/>
          <w:sz w:val="24"/>
          <w:szCs w:val="24"/>
          <w:lang w:eastAsia="lv-LV"/>
        </w:rPr>
        <w:t xml:space="preserve">– </w:t>
      </w:r>
      <w:r w:rsidR="00154063" w:rsidRPr="004D5937">
        <w:rPr>
          <w:rFonts w:ascii="Times New Roman" w:eastAsia="Times New Roman" w:hAnsi="Times New Roman"/>
          <w:sz w:val="24"/>
          <w:szCs w:val="24"/>
          <w:lang w:eastAsia="lv-LV"/>
        </w:rPr>
        <w:t xml:space="preserve"> </w:t>
      </w:r>
      <w:r w:rsidR="00E67E04">
        <w:rPr>
          <w:rFonts w:ascii="Times New Roman" w:eastAsia="Times New Roman" w:hAnsi="Times New Roman"/>
          <w:sz w:val="24"/>
          <w:szCs w:val="24"/>
          <w:lang w:eastAsia="lv-LV"/>
        </w:rPr>
        <w:t>1</w:t>
      </w:r>
      <w:r w:rsidR="00E67E04" w:rsidRPr="004D293A">
        <w:rPr>
          <w:rFonts w:ascii="Times New Roman" w:eastAsia="Times New Roman" w:hAnsi="Times New Roman"/>
          <w:sz w:val="24"/>
          <w:szCs w:val="24"/>
          <w:lang w:eastAsia="lv-LV"/>
        </w:rPr>
        <w:t xml:space="preserve"> (</w:t>
      </w:r>
      <w:r w:rsidR="00E67E04">
        <w:rPr>
          <w:rFonts w:ascii="Times New Roman" w:eastAsia="Times New Roman" w:hAnsi="Times New Roman"/>
          <w:sz w:val="24"/>
          <w:szCs w:val="24"/>
          <w:lang w:eastAsia="lv-LV"/>
        </w:rPr>
        <w:t>viens</w:t>
      </w:r>
      <w:r w:rsidR="00E67E04" w:rsidRPr="004D293A">
        <w:rPr>
          <w:rFonts w:ascii="Times New Roman" w:eastAsia="Times New Roman" w:hAnsi="Times New Roman"/>
          <w:sz w:val="24"/>
          <w:szCs w:val="24"/>
          <w:lang w:eastAsia="lv-LV"/>
        </w:rPr>
        <w:t>) gad</w:t>
      </w:r>
      <w:r w:rsidR="00E67E04">
        <w:rPr>
          <w:rFonts w:ascii="Times New Roman" w:eastAsia="Times New Roman" w:hAnsi="Times New Roman"/>
          <w:sz w:val="24"/>
          <w:szCs w:val="24"/>
          <w:lang w:eastAsia="lv-LV"/>
        </w:rPr>
        <w:t>s no līguma noslēgšanas dienas</w:t>
      </w:r>
      <w:r w:rsidR="00E67E04" w:rsidRPr="004D293A">
        <w:rPr>
          <w:rFonts w:ascii="Times New Roman" w:eastAsia="Times New Roman" w:hAnsi="Times New Roman"/>
          <w:sz w:val="24"/>
          <w:szCs w:val="24"/>
          <w:lang w:eastAsia="lv-LV"/>
        </w:rPr>
        <w:t xml:space="preserve">. Ja nomnieks ir pildījis nomas līguma nosacījumus, nomas līguma termiņu ir iespējams pagarināt vēl uz </w:t>
      </w:r>
      <w:r w:rsidR="00E67E04">
        <w:rPr>
          <w:rFonts w:ascii="Times New Roman" w:eastAsia="Times New Roman" w:hAnsi="Times New Roman"/>
          <w:sz w:val="24"/>
          <w:szCs w:val="24"/>
          <w:lang w:eastAsia="lv-LV"/>
        </w:rPr>
        <w:t>vienu</w:t>
      </w:r>
      <w:r w:rsidR="00E67E04" w:rsidRPr="004D293A">
        <w:rPr>
          <w:rFonts w:ascii="Times New Roman" w:eastAsia="Times New Roman" w:hAnsi="Times New Roman"/>
          <w:sz w:val="24"/>
          <w:szCs w:val="24"/>
          <w:lang w:eastAsia="lv-LV"/>
        </w:rPr>
        <w:t xml:space="preserve"> termiņ</w:t>
      </w:r>
      <w:r w:rsidR="00E67E04">
        <w:rPr>
          <w:rFonts w:ascii="Times New Roman" w:eastAsia="Times New Roman" w:hAnsi="Times New Roman"/>
          <w:sz w:val="24"/>
          <w:szCs w:val="24"/>
          <w:lang w:eastAsia="lv-LV"/>
        </w:rPr>
        <w:t>u</w:t>
      </w:r>
      <w:r w:rsidR="00E67E04" w:rsidRPr="004D293A">
        <w:rPr>
          <w:rFonts w:ascii="Times New Roman" w:eastAsia="Times New Roman" w:hAnsi="Times New Roman"/>
          <w:sz w:val="24"/>
          <w:szCs w:val="24"/>
          <w:lang w:eastAsia="lv-LV"/>
        </w:rPr>
        <w:t xml:space="preserve">, ar viena termiņa ilgumu </w:t>
      </w:r>
      <w:r w:rsidR="00E67E04">
        <w:rPr>
          <w:rFonts w:ascii="Times New Roman" w:eastAsia="Times New Roman" w:hAnsi="Times New Roman"/>
          <w:sz w:val="24"/>
          <w:szCs w:val="24"/>
          <w:lang w:eastAsia="lv-LV"/>
        </w:rPr>
        <w:t xml:space="preserve">6 </w:t>
      </w:r>
      <w:r w:rsidR="00E67E04" w:rsidRPr="004D293A">
        <w:rPr>
          <w:rFonts w:ascii="Times New Roman" w:eastAsia="Times New Roman" w:hAnsi="Times New Roman"/>
          <w:sz w:val="24"/>
          <w:szCs w:val="24"/>
          <w:lang w:eastAsia="lv-LV"/>
        </w:rPr>
        <w:t xml:space="preserve">gadi. Par nomas līguma termiņa pagarināšanu </w:t>
      </w:r>
      <w:r w:rsidR="00E67E04">
        <w:rPr>
          <w:rFonts w:ascii="Times New Roman" w:eastAsia="Times New Roman" w:hAnsi="Times New Roman"/>
          <w:sz w:val="24"/>
          <w:szCs w:val="24"/>
          <w:lang w:eastAsia="lv-LV"/>
        </w:rPr>
        <w:t xml:space="preserve">pēc nomnieka iesnieguma saņemšanas </w:t>
      </w:r>
      <w:r w:rsidR="00E67E04" w:rsidRPr="004D293A">
        <w:rPr>
          <w:rFonts w:ascii="Times New Roman" w:eastAsia="Times New Roman" w:hAnsi="Times New Roman"/>
          <w:sz w:val="24"/>
          <w:szCs w:val="24"/>
          <w:lang w:eastAsia="lv-LV"/>
        </w:rPr>
        <w:t>pieņemams atsevišķs domes lēmums</w:t>
      </w:r>
      <w:r w:rsidR="00CC60B2" w:rsidRPr="004D5937">
        <w:rPr>
          <w:rFonts w:ascii="Times New Roman" w:eastAsia="Times New Roman" w:hAnsi="Times New Roman"/>
          <w:sz w:val="24"/>
          <w:szCs w:val="24"/>
          <w:lang w:eastAsia="lv-LV"/>
        </w:rPr>
        <w:t>.</w:t>
      </w:r>
    </w:p>
    <w:p w14:paraId="6988E684" w14:textId="59C88796" w:rsidR="00286897" w:rsidRPr="00286897" w:rsidRDefault="00286897" w:rsidP="00286897">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E67E04">
        <w:rPr>
          <w:rFonts w:ascii="Times New Roman" w:eastAsia="Times New Roman" w:hAnsi="Times New Roman"/>
          <w:sz w:val="24"/>
          <w:szCs w:val="24"/>
          <w:lang w:eastAsia="lv-LV"/>
        </w:rPr>
        <w:t>Papildus nomas maksai maksājams pievienotās vērtības nodoklis un nekustamā īpašuma nodoklis</w:t>
      </w:r>
      <w:r w:rsidR="00E67E04" w:rsidRPr="00E67E04">
        <w:rPr>
          <w:rFonts w:ascii="Times New Roman" w:eastAsia="Times New Roman" w:hAnsi="Times New Roman"/>
          <w:sz w:val="24"/>
          <w:szCs w:val="24"/>
          <w:lang w:eastAsia="lv-LV"/>
        </w:rPr>
        <w:t xml:space="preserve">, </w:t>
      </w:r>
      <w:r w:rsidR="00E67E04" w:rsidRPr="00E67E04">
        <w:rPr>
          <w:rFonts w:ascii="Times New Roman" w:hAnsi="Times New Roman"/>
          <w:sz w:val="24"/>
          <w:szCs w:val="24"/>
        </w:rPr>
        <w:t>kā arī jāsedz pieaicinātā neatkarīgā vērtētāja atlīdzības summa – 204,49 EUR (iekļauts PVN)</w:t>
      </w:r>
      <w:r w:rsidRPr="00E67E04">
        <w:rPr>
          <w:rFonts w:ascii="Times New Roman" w:eastAsia="Times New Roman" w:hAnsi="Times New Roman"/>
          <w:sz w:val="24"/>
          <w:szCs w:val="24"/>
          <w:lang w:eastAsia="lv-LV"/>
        </w:rPr>
        <w:t>.</w:t>
      </w:r>
      <w:r w:rsidR="00EC5173" w:rsidRPr="00E67E04">
        <w:rPr>
          <w:rFonts w:ascii="Times New Roman" w:eastAsia="Times New Roman" w:hAnsi="Times New Roman"/>
          <w:sz w:val="24"/>
          <w:szCs w:val="24"/>
          <w:lang w:eastAsia="lv-LV"/>
        </w:rPr>
        <w:t xml:space="preserve"> </w:t>
      </w:r>
      <w:r w:rsidR="00DA065E" w:rsidRPr="00E67E04">
        <w:rPr>
          <w:rFonts w:ascii="Times New Roman" w:eastAsia="Times New Roman" w:hAnsi="Times New Roman"/>
          <w:sz w:val="24"/>
          <w:szCs w:val="24"/>
          <w:lang w:eastAsia="lv-LV"/>
        </w:rPr>
        <w:t>Samaksātā</w:t>
      </w:r>
      <w:r w:rsidR="00DA065E" w:rsidRPr="00420783">
        <w:rPr>
          <w:rFonts w:ascii="Times New Roman" w:eastAsia="Times New Roman" w:hAnsi="Times New Roman"/>
          <w:sz w:val="24"/>
          <w:szCs w:val="24"/>
          <w:lang w:eastAsia="lv-LV"/>
        </w:rPr>
        <w:t xml:space="preserve"> droš</w:t>
      </w:r>
      <w:r w:rsidR="00EC5173">
        <w:rPr>
          <w:rFonts w:ascii="Times New Roman" w:eastAsia="Times New Roman" w:hAnsi="Times New Roman"/>
          <w:sz w:val="24"/>
          <w:szCs w:val="24"/>
          <w:lang w:eastAsia="lv-LV"/>
        </w:rPr>
        <w:t>ī</w:t>
      </w:r>
      <w:r w:rsidR="00DA065E" w:rsidRPr="00420783">
        <w:rPr>
          <w:rFonts w:ascii="Times New Roman" w:eastAsia="Times New Roman" w:hAnsi="Times New Roman"/>
          <w:sz w:val="24"/>
          <w:szCs w:val="24"/>
          <w:lang w:eastAsia="lv-LV"/>
        </w:rPr>
        <w:t xml:space="preserve">bas nauda tiek </w:t>
      </w:r>
      <w:r w:rsidR="00420783" w:rsidRPr="00420783">
        <w:rPr>
          <w:rFonts w:ascii="Times New Roman" w:eastAsia="Times New Roman" w:hAnsi="Times New Roman"/>
          <w:sz w:val="24"/>
          <w:szCs w:val="24"/>
          <w:lang w:eastAsia="lv-LV"/>
        </w:rPr>
        <w:t xml:space="preserve">atrēķināta no pirmās nomas </w:t>
      </w:r>
      <w:r w:rsidR="00DA065E" w:rsidRPr="00420783">
        <w:rPr>
          <w:rFonts w:ascii="Times New Roman" w:eastAsia="Times New Roman" w:hAnsi="Times New Roman"/>
          <w:sz w:val="24"/>
          <w:szCs w:val="24"/>
          <w:lang w:eastAsia="lv-LV"/>
        </w:rPr>
        <w:t>maksājuma summas.</w:t>
      </w:r>
    </w:p>
    <w:p w14:paraId="3332C6B1"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Izmantot esošos piebraucamos ceļus nomas objektam.</w:t>
      </w:r>
    </w:p>
    <w:p w14:paraId="3DFD4A52"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Nomnieks nedrīkst liegt piekļuvi Iznomātājam piekļuvei viņam piederošajām ēkām.</w:t>
      </w:r>
    </w:p>
    <w:p w14:paraId="3918F359"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Laukumu uzturēt  labā darba kārtībā, veikt to labošanu un ikdienas uzturēšanu.</w:t>
      </w:r>
    </w:p>
    <w:p w14:paraId="0D3C62B8"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Materiālu krautnes  veidot tā, lai nerastos nekāda veida riski blakus zemes īpašniekiem.</w:t>
      </w:r>
    </w:p>
    <w:p w14:paraId="60A3E7F6"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 xml:space="preserve">Veikt piegulošo piebraucamo ceļu, iebrauktuvju tīrīšanu no autotransporta nokritušiem koksnes materiāliem (zariem, šķeldas, mizas, </w:t>
      </w:r>
      <w:proofErr w:type="spellStart"/>
      <w:r w:rsidRPr="00442110">
        <w:rPr>
          <w:rFonts w:ascii="Times New Roman" w:eastAsia="Times New Roman" w:hAnsi="Times New Roman"/>
          <w:sz w:val="24"/>
          <w:szCs w:val="24"/>
          <w:lang w:eastAsia="lv-LV"/>
        </w:rPr>
        <w:t>utml</w:t>
      </w:r>
      <w:proofErr w:type="spellEnd"/>
      <w:r w:rsidRPr="00442110">
        <w:rPr>
          <w:rFonts w:ascii="Times New Roman" w:eastAsia="Times New Roman" w:hAnsi="Times New Roman"/>
          <w:sz w:val="24"/>
          <w:szCs w:val="24"/>
          <w:lang w:eastAsia="lv-LV"/>
        </w:rPr>
        <w:t>.).</w:t>
      </w:r>
    </w:p>
    <w:p w14:paraId="1A58681B"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Saņemt nepieciešamās atļaujas/licences konkrētu darbību veikšanai, ja tādas ir noteiktas Latvijas Republikas normatīvajos aktos un ņemt vērā atbildīgo valsts institūciju un pašvaldības norādījumus attiecībā uz Nomnieka veicamajām darbībām, kas izraisa vides stāvokļa pasliktināšanos;</w:t>
      </w:r>
    </w:p>
    <w:p w14:paraId="4C9EA1E2"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Veicot jebkāda veida būvdarbus, nodrošināt būvniecības atkritumu apsaimniekošanu (t.sk. specializēto konteineru uzstādīšanu būvgružu savākšanai) atbilstoši Latvijas Republikas normatīvajos aktos noteiktajai kārtībai;</w:t>
      </w:r>
    </w:p>
    <w:p w14:paraId="7CB53F47"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Jebkurus pārbūves, atjaunošanas, teritorijas paplašināšanas un uzbēršanas un aizbēršanas darbus veikt tikai saskaņā ar tādiem projektiem, kurus iepriekš apstiprinājis arī Iznomātājs;</w:t>
      </w:r>
    </w:p>
    <w:p w14:paraId="50498160"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Nodrošināt kārtību Zemesgabalā un tam pieguļošajā teritorijā saskaņā ar Kuldīgas novada pašvaldības saistošajiem noteikumiem, kas noteic kārtību, kādā kopjama Kuldīgas novada pašvaldības teritorija un uzturamas tajā esošās būves, tai skaitā – par saviem līdzekļiem uzturēt un kopt visus laukumus un apstādījumus, ja tādi ir Zemesgabalā, regulāri veikt sanitārās uzkopšanas un atkritumu izvešanas darbus;</w:t>
      </w:r>
    </w:p>
    <w:p w14:paraId="2EF52002"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Ievērot Zemesgabalam noteiktos apgrūtinājumus un aprobežojumus, atzīt Zemesgabalam Latvijas Republikas normatīvajos aktos noteiktajā kārtībā uzliktos servitūtus;</w:t>
      </w:r>
    </w:p>
    <w:p w14:paraId="0CD9C84B"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Uzņemties visu atbildību un segt zaudējumus, kas cēlušies Iznomātājam vai kādai trešajai personai Nomnieka vainas dēļ, izmantojot nomas objektu inženiertehniskās komunikācijas, trešo personu sniegtos pakalpojumus vai kādā citā veidā darbojoties ar nomas objektu;</w:t>
      </w:r>
    </w:p>
    <w:p w14:paraId="19E59760"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Ielaist nomas objektā Iznomātāja darbiniekus un pārstāvjus, valsts un pašvaldību institūciju pilnvarotās personas darba vai dienesta pienākumu veikšanai, kā arī komersantu darbiniekus, kas sniedz pakalpojumus Iznomātājam;</w:t>
      </w:r>
    </w:p>
    <w:p w14:paraId="17ED0536"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Ja Zemesgabalā ir konstatēts piesārņojums, tad veikt Zemesgabala sanāciju - pirms darbu izpildes darba apjomus un tāmi saskaņojot ar Iznomātāju;</w:t>
      </w:r>
    </w:p>
    <w:p w14:paraId="7AED9918"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Nekavējoties, bet ne vēlāk kā viena mēneša laikā rakstiski paziņot Iznomātājam par Zemesgabala lietošanas pārtraukšanu atbilstoši Līguma noslēgšanas mērķim, norādot iemeslus, kuru dēļ šāds notikums ir iestājies, vienlaikus paziņojot par turpmākiem nodomiem saistībā ar nomā nodoto Zemesgabalu;</w:t>
      </w:r>
    </w:p>
    <w:p w14:paraId="08171B91"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Iesniegt Iznomātājam dokumentus vai informāciju, kas attiecas uz Līguma izpildi, pēc Iznomātāja pieprasījuma un šajā pieprasījumā norādītajā termiņā, kas noteikts, ņemot vērā pieprasījumā minētā jautājuma risināšanas steidzamību;</w:t>
      </w:r>
    </w:p>
    <w:p w14:paraId="7989483D"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Pēc Līguma termiņa beigām atbrīvot nomas objektu no tajā uzstādītajām ēkām (būvēm) un iekārtām un nodot nomas objektu Iznomātājam stāvoklī, kas atbilst sakārtotas vides prasībām.</w:t>
      </w:r>
    </w:p>
    <w:p w14:paraId="22A53FB4" w14:textId="77777777" w:rsidR="00E67E04"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Pildīt citus nomas Līgumā noteiktos pienākumus.</w:t>
      </w:r>
    </w:p>
    <w:p w14:paraId="2B0F79E5" w14:textId="4A031D1A" w:rsidR="00E67E04"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E67E04">
        <w:rPr>
          <w:rFonts w:ascii="Times New Roman" w:eastAsia="Times New Roman" w:hAnsi="Times New Roman"/>
          <w:sz w:val="24"/>
          <w:szCs w:val="24"/>
          <w:lang w:eastAsia="lv-LV"/>
        </w:rPr>
        <w:lastRenderedPageBreak/>
        <w:t>Teritorijas un tai piegulošās publiskās lietošanas teritorijas uzturēšana jāveic, ievērojot “Kuldīgas novada teritorijas kopšanas un būvju uzturēšanas saistošos noteikumus” un šādas prasības:</w:t>
      </w:r>
    </w:p>
    <w:p w14:paraId="3B849A5B"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35.1.</w:t>
      </w:r>
      <w:r w:rsidRPr="00E67E04">
        <w:rPr>
          <w:rFonts w:ascii="Times New Roman" w:eastAsia="Times New Roman" w:hAnsi="Times New Roman"/>
          <w:sz w:val="24"/>
          <w:szCs w:val="24"/>
          <w:lang w:eastAsia="lv-LV"/>
        </w:rPr>
        <w:t>Zāliena uzturēšana</w:t>
      </w:r>
      <w:r>
        <w:rPr>
          <w:rFonts w:ascii="Times New Roman" w:eastAsia="Times New Roman" w:hAnsi="Times New Roman"/>
          <w:sz w:val="24"/>
          <w:szCs w:val="24"/>
          <w:lang w:eastAsia="lv-LV"/>
        </w:rPr>
        <w:t>:</w:t>
      </w:r>
    </w:p>
    <w:p w14:paraId="017DE72D"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 </w:t>
      </w:r>
      <w:r w:rsidRPr="00E67E04">
        <w:rPr>
          <w:rFonts w:ascii="Times New Roman" w:eastAsia="Times New Roman" w:hAnsi="Times New Roman"/>
          <w:sz w:val="24"/>
          <w:szCs w:val="24"/>
          <w:lang w:eastAsia="lv-LV"/>
        </w:rPr>
        <w:t xml:space="preserve">Veikt regulāru teritorijas un tai piegulošo teritoriju (Bānīša iela, Vakara iela) pļaušanu. </w:t>
      </w:r>
    </w:p>
    <w:p w14:paraId="7BE3F6EB"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 </w:t>
      </w:r>
      <w:r w:rsidRPr="00E67E04">
        <w:rPr>
          <w:rFonts w:ascii="Times New Roman" w:eastAsia="Times New Roman" w:hAnsi="Times New Roman"/>
          <w:sz w:val="24"/>
          <w:szCs w:val="24"/>
          <w:lang w:eastAsia="lv-LV"/>
        </w:rPr>
        <w:t xml:space="preserve">Zāliena maksimālais pieļaujamais augstums – līdz 20 cm. </w:t>
      </w:r>
    </w:p>
    <w:p w14:paraId="31CA4E6A"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35.2</w:t>
      </w:r>
      <w:r w:rsidRPr="00E67E04">
        <w:rPr>
          <w:rFonts w:ascii="Times New Roman" w:eastAsia="Times New Roman" w:hAnsi="Times New Roman"/>
          <w:sz w:val="24"/>
          <w:szCs w:val="24"/>
          <w:lang w:eastAsia="lv-LV"/>
        </w:rPr>
        <w:t>. Cieto segumu uzturēšana</w:t>
      </w:r>
      <w:r>
        <w:rPr>
          <w:rFonts w:ascii="Times New Roman" w:eastAsia="Times New Roman" w:hAnsi="Times New Roman"/>
          <w:sz w:val="24"/>
          <w:szCs w:val="24"/>
          <w:lang w:eastAsia="lv-LV"/>
        </w:rPr>
        <w:t>:</w:t>
      </w:r>
    </w:p>
    <w:p w14:paraId="378924B9"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 </w:t>
      </w:r>
      <w:r w:rsidRPr="00E67E04">
        <w:rPr>
          <w:rFonts w:ascii="Times New Roman" w:eastAsia="Times New Roman" w:hAnsi="Times New Roman"/>
          <w:sz w:val="24"/>
          <w:szCs w:val="24"/>
          <w:lang w:eastAsia="lv-LV"/>
        </w:rPr>
        <w:t xml:space="preserve">Nodrošināt teritorijā esošo betona segumu saglabāšanu, nepieļaujot to bojāšanu vai aizaugšanu ar veģetāciju. </w:t>
      </w:r>
    </w:p>
    <w:p w14:paraId="638077EC"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w:t>
      </w:r>
      <w:r w:rsidRPr="00E67E04">
        <w:rPr>
          <w:rFonts w:ascii="Times New Roman" w:eastAsia="Times New Roman" w:hAnsi="Times New Roman"/>
          <w:sz w:val="24"/>
          <w:szCs w:val="24"/>
          <w:lang w:eastAsia="lv-LV"/>
        </w:rPr>
        <w:t xml:space="preserve"> Ne retāk kā reizi gadā veikt visu betona segumu kompleksu tīrīšanu, attīrot tos no skaidām, dubļiem un citiem netīrumiem. </w:t>
      </w:r>
    </w:p>
    <w:p w14:paraId="02ECF73D"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35.3</w:t>
      </w:r>
      <w:r w:rsidRPr="00E67E04">
        <w:rPr>
          <w:rFonts w:ascii="Times New Roman" w:eastAsia="Times New Roman" w:hAnsi="Times New Roman"/>
          <w:sz w:val="24"/>
          <w:szCs w:val="24"/>
          <w:lang w:eastAsia="lv-LV"/>
        </w:rPr>
        <w:t>. Apauguma kontrole</w:t>
      </w:r>
      <w:r>
        <w:rPr>
          <w:rFonts w:ascii="Times New Roman" w:eastAsia="Times New Roman" w:hAnsi="Times New Roman"/>
          <w:sz w:val="24"/>
          <w:szCs w:val="24"/>
          <w:lang w:eastAsia="lv-LV"/>
        </w:rPr>
        <w:t>:</w:t>
      </w:r>
    </w:p>
    <w:p w14:paraId="535D47D8"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sidRPr="00E67E04">
        <w:rPr>
          <w:rFonts w:ascii="Times New Roman" w:eastAsia="Times New Roman" w:hAnsi="Times New Roman"/>
          <w:sz w:val="24"/>
          <w:szCs w:val="24"/>
          <w:lang w:eastAsia="lv-LV"/>
        </w:rPr>
        <w:t xml:space="preserve"> </w:t>
      </w:r>
      <w:r>
        <w:rPr>
          <w:rFonts w:ascii="Times New Roman" w:eastAsia="Times New Roman" w:hAnsi="Times New Roman"/>
          <w:sz w:val="24"/>
          <w:szCs w:val="24"/>
          <w:lang w:eastAsia="lv-LV"/>
        </w:rPr>
        <w:t>-</w:t>
      </w:r>
      <w:r w:rsidRPr="00E67E04">
        <w:rPr>
          <w:rFonts w:ascii="Times New Roman" w:eastAsia="Times New Roman" w:hAnsi="Times New Roman"/>
          <w:sz w:val="24"/>
          <w:szCs w:val="24"/>
          <w:lang w:eastAsia="lv-LV"/>
        </w:rPr>
        <w:t xml:space="preserve"> Nepieļaut teritorijas aizaugšanu ar krūmiem. </w:t>
      </w:r>
    </w:p>
    <w:p w14:paraId="503BF412"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w:t>
      </w:r>
      <w:r w:rsidRPr="00E67E04">
        <w:rPr>
          <w:rFonts w:ascii="Times New Roman" w:eastAsia="Times New Roman" w:hAnsi="Times New Roman"/>
          <w:sz w:val="24"/>
          <w:szCs w:val="24"/>
          <w:lang w:eastAsia="lv-LV"/>
        </w:rPr>
        <w:t xml:space="preserve"> Veikt esošo krūmu izzāģēšanu un regulāru apauguma ierobežošanu. </w:t>
      </w:r>
    </w:p>
    <w:p w14:paraId="77A31A99"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35.</w:t>
      </w:r>
      <w:r w:rsidRPr="00E67E04">
        <w:rPr>
          <w:rFonts w:ascii="Times New Roman" w:eastAsia="Times New Roman" w:hAnsi="Times New Roman"/>
          <w:sz w:val="24"/>
          <w:szCs w:val="24"/>
          <w:lang w:eastAsia="lv-LV"/>
        </w:rPr>
        <w:t>4. Meliorācijas sistēmu uzturēšana</w:t>
      </w:r>
      <w:r>
        <w:rPr>
          <w:rFonts w:ascii="Times New Roman" w:eastAsia="Times New Roman" w:hAnsi="Times New Roman"/>
          <w:sz w:val="24"/>
          <w:szCs w:val="24"/>
          <w:lang w:eastAsia="lv-LV"/>
        </w:rPr>
        <w:t>:</w:t>
      </w:r>
    </w:p>
    <w:p w14:paraId="75DCC6BC"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w:t>
      </w:r>
      <w:r w:rsidRPr="00E67E04">
        <w:rPr>
          <w:rFonts w:ascii="Times New Roman" w:eastAsia="Times New Roman" w:hAnsi="Times New Roman"/>
          <w:sz w:val="24"/>
          <w:szCs w:val="24"/>
          <w:lang w:eastAsia="lv-LV"/>
        </w:rPr>
        <w:t xml:space="preserve"> Nodrošināt teritorijā esošo meliorācijas sistēmu, tai skaitā grāvju, tīrīšanu un uzturēšanu, lai nodrošinātu to funkcionālu darbību. </w:t>
      </w:r>
    </w:p>
    <w:p w14:paraId="198C6F96"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35.</w:t>
      </w:r>
      <w:r w:rsidRPr="00E67E04">
        <w:rPr>
          <w:rFonts w:ascii="Times New Roman" w:eastAsia="Times New Roman" w:hAnsi="Times New Roman"/>
          <w:sz w:val="24"/>
          <w:szCs w:val="24"/>
          <w:lang w:eastAsia="lv-LV"/>
        </w:rPr>
        <w:t>5. Nožogojuma uzturēšana</w:t>
      </w:r>
      <w:r>
        <w:rPr>
          <w:rFonts w:ascii="Times New Roman" w:eastAsia="Times New Roman" w:hAnsi="Times New Roman"/>
          <w:sz w:val="24"/>
          <w:szCs w:val="24"/>
          <w:lang w:eastAsia="lv-LV"/>
        </w:rPr>
        <w:t>:</w:t>
      </w:r>
    </w:p>
    <w:p w14:paraId="6B0A076E"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w:t>
      </w:r>
      <w:r w:rsidRPr="00E67E04">
        <w:rPr>
          <w:rFonts w:ascii="Times New Roman" w:eastAsia="Times New Roman" w:hAnsi="Times New Roman"/>
          <w:sz w:val="24"/>
          <w:szCs w:val="24"/>
          <w:lang w:eastAsia="lv-LV"/>
        </w:rPr>
        <w:t xml:space="preserve"> Uzturēt teritorijas nožogojumu tehniskā kārtībā. </w:t>
      </w:r>
    </w:p>
    <w:p w14:paraId="540687D1"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 </w:t>
      </w:r>
      <w:r w:rsidRPr="00E67E04">
        <w:rPr>
          <w:rFonts w:ascii="Times New Roman" w:eastAsia="Times New Roman" w:hAnsi="Times New Roman"/>
          <w:sz w:val="24"/>
          <w:szCs w:val="24"/>
          <w:lang w:eastAsia="lv-LV"/>
        </w:rPr>
        <w:t xml:space="preserve">Nepieciešamības gadījumā veikt nožogojuma nomaiņu vai demontāžu, ja tas ir degradējošs vai funkcionāli nepamatots. </w:t>
      </w:r>
    </w:p>
    <w:p w14:paraId="6D330983" w14:textId="77777777" w:rsidR="00E67E04"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35.</w:t>
      </w:r>
      <w:r w:rsidRPr="00E67E04">
        <w:rPr>
          <w:rFonts w:ascii="Times New Roman" w:eastAsia="Times New Roman" w:hAnsi="Times New Roman"/>
          <w:sz w:val="24"/>
          <w:szCs w:val="24"/>
          <w:lang w:eastAsia="lv-LV"/>
        </w:rPr>
        <w:t>6. Atkritumu uzglabāšanas ierobežojumi</w:t>
      </w:r>
      <w:r>
        <w:rPr>
          <w:rFonts w:ascii="Times New Roman" w:eastAsia="Times New Roman" w:hAnsi="Times New Roman"/>
          <w:sz w:val="24"/>
          <w:szCs w:val="24"/>
          <w:lang w:eastAsia="lv-LV"/>
        </w:rPr>
        <w:t>:</w:t>
      </w:r>
    </w:p>
    <w:p w14:paraId="1F371188" w14:textId="77777777" w:rsidR="00B74407" w:rsidRDefault="00E67E04"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w:t>
      </w:r>
      <w:r w:rsidRPr="00E67E04">
        <w:rPr>
          <w:rFonts w:ascii="Times New Roman" w:eastAsia="Times New Roman" w:hAnsi="Times New Roman"/>
          <w:sz w:val="24"/>
          <w:szCs w:val="24"/>
          <w:lang w:eastAsia="lv-LV"/>
        </w:rPr>
        <w:t xml:space="preserve"> Teritorijā aizliegts uzglabāt atkritumus, tai skaitā azbestcementa izstrādājumus, būvgružus, metāllūžņus un citus videi kaitīgus vai vizuāli degradējošus materiālus. </w:t>
      </w:r>
    </w:p>
    <w:p w14:paraId="29B3FBB2" w14:textId="77777777" w:rsidR="00B74407" w:rsidRDefault="00B74407"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35.</w:t>
      </w:r>
      <w:r w:rsidR="00E67E04" w:rsidRPr="00E67E04">
        <w:rPr>
          <w:rFonts w:ascii="Times New Roman" w:eastAsia="Times New Roman" w:hAnsi="Times New Roman"/>
          <w:sz w:val="24"/>
          <w:szCs w:val="24"/>
          <w:lang w:eastAsia="lv-LV"/>
        </w:rPr>
        <w:t>7. Ielu tīrīšana</w:t>
      </w:r>
      <w:r>
        <w:rPr>
          <w:rFonts w:ascii="Times New Roman" w:eastAsia="Times New Roman" w:hAnsi="Times New Roman"/>
          <w:sz w:val="24"/>
          <w:szCs w:val="24"/>
          <w:lang w:eastAsia="lv-LV"/>
        </w:rPr>
        <w:t>:</w:t>
      </w:r>
    </w:p>
    <w:p w14:paraId="7B250A60" w14:textId="38320E90" w:rsidR="00E67E04" w:rsidRPr="00442110" w:rsidRDefault="00B74407" w:rsidP="00E67E04">
      <w:pPr>
        <w:spacing w:after="0" w:line="240" w:lineRule="auto"/>
        <w:ind w:left="284"/>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w:t>
      </w:r>
      <w:r w:rsidR="00E67E04" w:rsidRPr="00E67E04">
        <w:rPr>
          <w:rFonts w:ascii="Times New Roman" w:eastAsia="Times New Roman" w:hAnsi="Times New Roman"/>
          <w:sz w:val="24"/>
          <w:szCs w:val="24"/>
          <w:lang w:eastAsia="lv-LV"/>
        </w:rPr>
        <w:t xml:space="preserve"> Ja teritorijas izmantošanas rezultātā uz koplietošanas ielām nonāk dubļi vai citi netīrumi, nodrošināt to nekavējošu attīrīšanu.</w:t>
      </w:r>
    </w:p>
    <w:p w14:paraId="38899377" w14:textId="77777777" w:rsidR="00E67E04" w:rsidRPr="00442110" w:rsidRDefault="00E67E04" w:rsidP="00E67E04">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442110">
        <w:rPr>
          <w:rFonts w:ascii="Times New Roman" w:eastAsia="Times New Roman" w:hAnsi="Times New Roman"/>
          <w:sz w:val="24"/>
          <w:szCs w:val="24"/>
          <w:lang w:eastAsia="lv-LV"/>
        </w:rPr>
        <w:t>Izsoles dalībnieku vai to pilnvaroto personu pieteikuma reģistrācija izsolei uzskatāma par apliecinājumu, ka reģistrētās personas ir informētas par izsoles objekta stāvokli dabā.</w:t>
      </w:r>
    </w:p>
    <w:p w14:paraId="44003962" w14:textId="77777777" w:rsidR="007461E4" w:rsidRDefault="007461E4" w:rsidP="00F65FB2">
      <w:pPr>
        <w:tabs>
          <w:tab w:val="left" w:pos="567"/>
        </w:tabs>
        <w:spacing w:after="0" w:line="240" w:lineRule="auto"/>
        <w:rPr>
          <w:rFonts w:ascii="Times New Roman" w:eastAsia="Times New Roman" w:hAnsi="Times New Roman"/>
          <w:b/>
          <w:bCs/>
          <w:sz w:val="24"/>
          <w:szCs w:val="24"/>
          <w:lang w:eastAsia="lv-LV"/>
        </w:rPr>
      </w:pPr>
    </w:p>
    <w:p w14:paraId="613D7864" w14:textId="77777777" w:rsidR="00717AE5" w:rsidRPr="00D05EF4" w:rsidRDefault="00717AE5" w:rsidP="00717AE5">
      <w:pPr>
        <w:spacing w:after="0" w:line="240" w:lineRule="auto"/>
        <w:jc w:val="both"/>
        <w:rPr>
          <w:rFonts w:ascii="Times New Roman" w:hAnsi="Times New Roman"/>
          <w:b/>
          <w:bCs/>
          <w:caps/>
          <w:sz w:val="24"/>
          <w:szCs w:val="24"/>
        </w:rPr>
      </w:pPr>
      <w:r w:rsidRPr="00D05EF4">
        <w:rPr>
          <w:rFonts w:ascii="Times New Roman" w:hAnsi="Times New Roman"/>
          <w:b/>
          <w:bCs/>
          <w:caps/>
          <w:sz w:val="24"/>
          <w:szCs w:val="24"/>
        </w:rPr>
        <w:t>maksājumi un samaksas kārtība</w:t>
      </w:r>
    </w:p>
    <w:p w14:paraId="0E4070DE" w14:textId="77777777" w:rsidR="00717AE5" w:rsidRDefault="00717AE5" w:rsidP="00717AE5">
      <w:pPr>
        <w:spacing w:after="0" w:line="240" w:lineRule="auto"/>
        <w:rPr>
          <w:rFonts w:ascii="Times New Roman" w:eastAsia="Times New Roman" w:hAnsi="Times New Roman"/>
          <w:b/>
          <w:sz w:val="24"/>
          <w:szCs w:val="24"/>
          <w:lang w:eastAsia="lv-LV"/>
        </w:rPr>
      </w:pPr>
    </w:p>
    <w:p w14:paraId="5936B4A3" w14:textId="77777777" w:rsidR="00717AE5" w:rsidRPr="00012911"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bCs/>
          <w:sz w:val="24"/>
          <w:szCs w:val="24"/>
          <w:lang w:eastAsia="lv-LV"/>
        </w:rPr>
      </w:pPr>
      <w:r w:rsidRPr="00012911">
        <w:rPr>
          <w:rFonts w:ascii="Times New Roman" w:eastAsia="Times New Roman" w:hAnsi="Times New Roman"/>
          <w:bCs/>
          <w:sz w:val="24"/>
          <w:szCs w:val="24"/>
          <w:lang w:eastAsia="lv-LV"/>
        </w:rPr>
        <w:t>Maksāšanas līdzekļi: 100 % EUR.</w:t>
      </w:r>
    </w:p>
    <w:p w14:paraId="22BCAFB4" w14:textId="290A44F9" w:rsidR="00717AE5"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rPr>
        <w:t>Nomas</w:t>
      </w:r>
      <w:r w:rsidR="00717AE5" w:rsidRPr="00091801">
        <w:rPr>
          <w:rFonts w:ascii="Times New Roman" w:eastAsia="Times New Roman" w:hAnsi="Times New Roman"/>
          <w:sz w:val="24"/>
          <w:szCs w:val="24"/>
        </w:rPr>
        <w:t xml:space="preserve"> tiesības nosacītā maksa</w:t>
      </w:r>
      <w:r w:rsidR="00717AE5">
        <w:rPr>
          <w:rFonts w:ascii="Times New Roman" w:eastAsia="Times New Roman" w:hAnsi="Times New Roman"/>
          <w:sz w:val="24"/>
          <w:szCs w:val="24"/>
        </w:rPr>
        <w:t>:</w:t>
      </w:r>
    </w:p>
    <w:tbl>
      <w:tblPr>
        <w:tblStyle w:val="TableGrid"/>
        <w:tblW w:w="0" w:type="auto"/>
        <w:tblInd w:w="426" w:type="dxa"/>
        <w:tblLook w:val="04A0" w:firstRow="1" w:lastRow="0" w:firstColumn="1" w:lastColumn="0" w:noHBand="0" w:noVBand="1"/>
      </w:tblPr>
      <w:tblGrid>
        <w:gridCol w:w="2971"/>
        <w:gridCol w:w="2694"/>
        <w:gridCol w:w="2970"/>
      </w:tblGrid>
      <w:tr w:rsidR="00717AE5" w14:paraId="38E2C002" w14:textId="77777777" w:rsidTr="007472A6">
        <w:tc>
          <w:tcPr>
            <w:tcW w:w="2971" w:type="dxa"/>
          </w:tcPr>
          <w:p w14:paraId="3BAD41BD"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Periods/Platība</w:t>
            </w:r>
          </w:p>
        </w:tc>
        <w:tc>
          <w:tcPr>
            <w:tcW w:w="2694" w:type="dxa"/>
          </w:tcPr>
          <w:p w14:paraId="00BFD617"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Bez PVN, EUR</w:t>
            </w:r>
          </w:p>
        </w:tc>
        <w:tc>
          <w:tcPr>
            <w:tcW w:w="2970" w:type="dxa"/>
          </w:tcPr>
          <w:p w14:paraId="5A84EF72"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Ar PVN, EUR</w:t>
            </w:r>
          </w:p>
        </w:tc>
      </w:tr>
      <w:tr w:rsidR="00717AE5" w14:paraId="7FFFBEB7" w14:textId="77777777" w:rsidTr="007472A6">
        <w:tc>
          <w:tcPr>
            <w:tcW w:w="2971" w:type="dxa"/>
          </w:tcPr>
          <w:p w14:paraId="6DECD8A0"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Gadā</w:t>
            </w:r>
          </w:p>
        </w:tc>
        <w:tc>
          <w:tcPr>
            <w:tcW w:w="2694" w:type="dxa"/>
          </w:tcPr>
          <w:p w14:paraId="323F7267" w14:textId="7A166AAC" w:rsidR="00C223F5" w:rsidRPr="00EA3AB4" w:rsidRDefault="00B74407" w:rsidP="00B74407">
            <w:pPr>
              <w:pStyle w:val="ListParagraph"/>
              <w:ind w:left="0"/>
              <w:jc w:val="center"/>
              <w:rPr>
                <w:rFonts w:ascii="Times New Roman" w:eastAsia="Times New Roman" w:hAnsi="Times New Roman"/>
                <w:sz w:val="24"/>
                <w:szCs w:val="24"/>
              </w:rPr>
            </w:pPr>
            <w:r w:rsidRPr="00B74407">
              <w:rPr>
                <w:rFonts w:ascii="Times New Roman" w:eastAsia="Times New Roman" w:hAnsi="Times New Roman"/>
                <w:sz w:val="24"/>
                <w:szCs w:val="24"/>
              </w:rPr>
              <w:t>2115,65</w:t>
            </w:r>
          </w:p>
        </w:tc>
        <w:tc>
          <w:tcPr>
            <w:tcW w:w="2970" w:type="dxa"/>
          </w:tcPr>
          <w:p w14:paraId="4714B20F" w14:textId="01079D99" w:rsidR="00717AE5" w:rsidRPr="00EA3AB4" w:rsidRDefault="00B74407" w:rsidP="00EA3AB4">
            <w:pPr>
              <w:pStyle w:val="ListParagraph"/>
              <w:tabs>
                <w:tab w:val="left" w:pos="486"/>
              </w:tabs>
              <w:ind w:left="0"/>
              <w:jc w:val="center"/>
              <w:rPr>
                <w:rFonts w:ascii="Times New Roman" w:eastAsia="Times New Roman" w:hAnsi="Times New Roman"/>
                <w:sz w:val="24"/>
                <w:szCs w:val="24"/>
              </w:rPr>
            </w:pPr>
            <w:r>
              <w:rPr>
                <w:rFonts w:ascii="Times New Roman" w:eastAsia="Times New Roman" w:hAnsi="Times New Roman"/>
                <w:sz w:val="24"/>
                <w:szCs w:val="24"/>
              </w:rPr>
              <w:t>2559,94</w:t>
            </w:r>
          </w:p>
        </w:tc>
      </w:tr>
      <w:tr w:rsidR="00717AE5" w14:paraId="5FE89C7E" w14:textId="77777777" w:rsidTr="007472A6">
        <w:tc>
          <w:tcPr>
            <w:tcW w:w="2971" w:type="dxa"/>
          </w:tcPr>
          <w:p w14:paraId="11446772"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Mēnesī</w:t>
            </w:r>
          </w:p>
        </w:tc>
        <w:tc>
          <w:tcPr>
            <w:tcW w:w="2694" w:type="dxa"/>
          </w:tcPr>
          <w:p w14:paraId="084148B9" w14:textId="5667B463" w:rsidR="00717AE5" w:rsidRPr="00EA3AB4" w:rsidRDefault="00B74407"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176,30</w:t>
            </w:r>
          </w:p>
        </w:tc>
        <w:tc>
          <w:tcPr>
            <w:tcW w:w="2970" w:type="dxa"/>
          </w:tcPr>
          <w:p w14:paraId="4B8F9F8C" w14:textId="65E9948C" w:rsidR="00717AE5" w:rsidRPr="00EA3AB4" w:rsidRDefault="00B74407"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213,33</w:t>
            </w:r>
          </w:p>
        </w:tc>
      </w:tr>
      <w:tr w:rsidR="00717AE5" w14:paraId="4259E452" w14:textId="77777777" w:rsidTr="007472A6">
        <w:tc>
          <w:tcPr>
            <w:tcW w:w="2971" w:type="dxa"/>
          </w:tcPr>
          <w:p w14:paraId="79C8776B" w14:textId="77777777" w:rsidR="00717AE5" w:rsidRDefault="00717AE5" w:rsidP="007472A6">
            <w:pPr>
              <w:pStyle w:val="ListParagraph"/>
              <w:ind w:left="0"/>
              <w:jc w:val="both"/>
              <w:rPr>
                <w:rFonts w:ascii="Times New Roman" w:eastAsia="Times New Roman" w:hAnsi="Times New Roman"/>
                <w:sz w:val="24"/>
                <w:szCs w:val="24"/>
              </w:rPr>
            </w:pPr>
            <w:r>
              <w:rPr>
                <w:rFonts w:ascii="Times New Roman" w:eastAsia="Times New Roman" w:hAnsi="Times New Roman"/>
                <w:sz w:val="24"/>
                <w:szCs w:val="24"/>
              </w:rPr>
              <w:t>Par 1 m</w:t>
            </w:r>
            <w:r w:rsidRPr="00982EA5">
              <w:rPr>
                <w:rFonts w:ascii="Times New Roman" w:eastAsia="Times New Roman" w:hAnsi="Times New Roman"/>
                <w:sz w:val="24"/>
                <w:szCs w:val="24"/>
                <w:vertAlign w:val="superscript"/>
              </w:rPr>
              <w:t>2</w:t>
            </w:r>
          </w:p>
        </w:tc>
        <w:tc>
          <w:tcPr>
            <w:tcW w:w="2694" w:type="dxa"/>
          </w:tcPr>
          <w:p w14:paraId="1A9A486C" w14:textId="2B707CC7" w:rsidR="00717AE5" w:rsidRPr="00C223F5" w:rsidRDefault="00B74407"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0,015</w:t>
            </w:r>
          </w:p>
        </w:tc>
        <w:tc>
          <w:tcPr>
            <w:tcW w:w="2970" w:type="dxa"/>
          </w:tcPr>
          <w:p w14:paraId="2BD91726" w14:textId="1AEB5D1D" w:rsidR="00717AE5" w:rsidRPr="00C223F5" w:rsidRDefault="00B74407" w:rsidP="00EA3AB4">
            <w:pPr>
              <w:pStyle w:val="ListParagraph"/>
              <w:ind w:left="0"/>
              <w:jc w:val="center"/>
              <w:rPr>
                <w:rFonts w:ascii="Times New Roman" w:eastAsia="Times New Roman" w:hAnsi="Times New Roman"/>
                <w:sz w:val="24"/>
                <w:szCs w:val="24"/>
              </w:rPr>
            </w:pPr>
            <w:r>
              <w:rPr>
                <w:rFonts w:ascii="Times New Roman" w:eastAsia="Times New Roman" w:hAnsi="Times New Roman"/>
                <w:sz w:val="24"/>
                <w:szCs w:val="24"/>
              </w:rPr>
              <w:t>0,019</w:t>
            </w:r>
          </w:p>
        </w:tc>
      </w:tr>
    </w:tbl>
    <w:p w14:paraId="0D98FDA0" w14:textId="77777777" w:rsidR="00717AE5" w:rsidRPr="00982EA5" w:rsidRDefault="00717AE5" w:rsidP="00717AE5">
      <w:pPr>
        <w:spacing w:after="0" w:line="240" w:lineRule="auto"/>
        <w:jc w:val="both"/>
        <w:rPr>
          <w:rFonts w:ascii="Times New Roman" w:eastAsia="Times New Roman" w:hAnsi="Times New Roman"/>
          <w:sz w:val="24"/>
          <w:szCs w:val="24"/>
        </w:rPr>
      </w:pPr>
    </w:p>
    <w:p w14:paraId="4146A2D0" w14:textId="272BD813" w:rsidR="00717AE5" w:rsidRPr="00091801"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rPr>
        <w:t>Nomas</w:t>
      </w:r>
      <w:r w:rsidR="00717AE5" w:rsidRPr="00091801">
        <w:rPr>
          <w:rFonts w:ascii="Times New Roman" w:eastAsia="Times New Roman" w:hAnsi="Times New Roman"/>
          <w:sz w:val="24"/>
          <w:szCs w:val="24"/>
        </w:rPr>
        <w:t xml:space="preserve"> tiesības nosacītās maksas paaugstinājums izsoles gaitā (solis) – </w:t>
      </w:r>
      <w:r w:rsidR="00B74407">
        <w:rPr>
          <w:rFonts w:ascii="Times New Roman" w:eastAsia="Times New Roman" w:hAnsi="Times New Roman"/>
          <w:sz w:val="24"/>
          <w:szCs w:val="24"/>
        </w:rPr>
        <w:t>50</w:t>
      </w:r>
      <w:r w:rsidR="00D03234">
        <w:rPr>
          <w:rFonts w:ascii="Times New Roman" w:eastAsia="Times New Roman" w:hAnsi="Times New Roman"/>
          <w:sz w:val="24"/>
          <w:szCs w:val="24"/>
        </w:rPr>
        <w:t>,0</w:t>
      </w:r>
      <w:r w:rsidR="00717AE5" w:rsidRPr="00091801">
        <w:rPr>
          <w:rFonts w:ascii="Times New Roman" w:eastAsia="Times New Roman" w:hAnsi="Times New Roman"/>
          <w:sz w:val="24"/>
          <w:szCs w:val="24"/>
        </w:rPr>
        <w:t>0 EUR</w:t>
      </w:r>
      <w:r w:rsidR="00717AE5">
        <w:rPr>
          <w:rFonts w:ascii="Times New Roman" w:eastAsia="Times New Roman" w:hAnsi="Times New Roman"/>
          <w:sz w:val="24"/>
          <w:szCs w:val="24"/>
        </w:rPr>
        <w:t>.</w:t>
      </w:r>
    </w:p>
    <w:p w14:paraId="4DE0EE89" w14:textId="7E674D4E" w:rsidR="00717AE5" w:rsidRPr="00091801"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sidRPr="00091801">
        <w:rPr>
          <w:rFonts w:ascii="Times New Roman" w:hAnsi="Times New Roman"/>
          <w:sz w:val="24"/>
          <w:szCs w:val="24"/>
        </w:rPr>
        <w:t>R</w:t>
      </w:r>
      <w:r w:rsidRPr="00091801">
        <w:rPr>
          <w:rFonts w:ascii="Times New Roman" w:eastAsia="Times New Roman" w:hAnsi="Times New Roman"/>
          <w:sz w:val="24"/>
          <w:szCs w:val="24"/>
        </w:rPr>
        <w:t xml:space="preserve">eģistrācijas maksa – </w:t>
      </w:r>
      <w:r>
        <w:rPr>
          <w:rFonts w:ascii="Times New Roman" w:eastAsia="Times New Roman" w:hAnsi="Times New Roman"/>
          <w:sz w:val="24"/>
          <w:szCs w:val="24"/>
        </w:rPr>
        <w:t>1</w:t>
      </w:r>
      <w:r w:rsidRPr="00091801">
        <w:rPr>
          <w:rFonts w:ascii="Times New Roman" w:eastAsia="Times New Roman" w:hAnsi="Times New Roman"/>
          <w:sz w:val="24"/>
          <w:szCs w:val="24"/>
        </w:rPr>
        <w:t>0,00 EUR.</w:t>
      </w:r>
    </w:p>
    <w:p w14:paraId="492BE9F7" w14:textId="265D15D1" w:rsidR="00717AE5" w:rsidRPr="00091801"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sidRPr="00091801">
        <w:rPr>
          <w:rFonts w:ascii="Times New Roman" w:eastAsia="Times New Roman" w:hAnsi="Times New Roman"/>
          <w:sz w:val="24"/>
          <w:szCs w:val="24"/>
        </w:rPr>
        <w:t xml:space="preserve">Drošības </w:t>
      </w:r>
      <w:r>
        <w:rPr>
          <w:rFonts w:ascii="Times New Roman" w:eastAsia="Times New Roman" w:hAnsi="Times New Roman"/>
          <w:sz w:val="24"/>
          <w:szCs w:val="24"/>
        </w:rPr>
        <w:t>maksa</w:t>
      </w:r>
      <w:r w:rsidRPr="00091801">
        <w:rPr>
          <w:rFonts w:ascii="Times New Roman" w:eastAsia="Times New Roman" w:hAnsi="Times New Roman"/>
          <w:sz w:val="24"/>
          <w:szCs w:val="24"/>
        </w:rPr>
        <w:t xml:space="preserve"> – 10% no </w:t>
      </w:r>
      <w:r w:rsidR="00570441">
        <w:rPr>
          <w:rFonts w:ascii="Times New Roman" w:eastAsia="Times New Roman" w:hAnsi="Times New Roman"/>
          <w:sz w:val="24"/>
          <w:szCs w:val="24"/>
        </w:rPr>
        <w:t>nomas</w:t>
      </w:r>
      <w:r w:rsidRPr="00091801">
        <w:rPr>
          <w:rFonts w:ascii="Times New Roman" w:eastAsia="Times New Roman" w:hAnsi="Times New Roman"/>
          <w:sz w:val="24"/>
          <w:szCs w:val="24"/>
        </w:rPr>
        <w:t xml:space="preserve"> tiesības nosacītās maksas, t.i. </w:t>
      </w:r>
      <w:r w:rsidR="00B74407">
        <w:rPr>
          <w:rFonts w:ascii="Times New Roman" w:eastAsia="Times New Roman" w:hAnsi="Times New Roman"/>
          <w:sz w:val="24"/>
          <w:szCs w:val="24"/>
        </w:rPr>
        <w:t>211,57</w:t>
      </w:r>
      <w:r>
        <w:rPr>
          <w:rFonts w:ascii="Times New Roman" w:eastAsia="Times New Roman" w:hAnsi="Times New Roman"/>
          <w:sz w:val="24"/>
          <w:szCs w:val="24"/>
        </w:rPr>
        <w:t xml:space="preserve"> </w:t>
      </w:r>
      <w:r w:rsidRPr="00091801">
        <w:rPr>
          <w:rFonts w:ascii="Times New Roman" w:eastAsia="Times New Roman" w:hAnsi="Times New Roman"/>
          <w:sz w:val="24"/>
          <w:szCs w:val="24"/>
        </w:rPr>
        <w:t>EUR.</w:t>
      </w:r>
    </w:p>
    <w:p w14:paraId="34BB8DA9" w14:textId="0AE473BA" w:rsidR="00717AE5" w:rsidRDefault="00717AE5"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sidRPr="00091801">
        <w:rPr>
          <w:rFonts w:ascii="Times New Roman" w:eastAsia="Times New Roman" w:hAnsi="Times New Roman"/>
          <w:sz w:val="24"/>
          <w:szCs w:val="24"/>
        </w:rPr>
        <w:t xml:space="preserve">Samaksas nosacījumi: piedāvātā augstākā </w:t>
      </w:r>
      <w:r w:rsidR="00570441">
        <w:rPr>
          <w:rFonts w:ascii="Times New Roman" w:eastAsia="Times New Roman" w:hAnsi="Times New Roman"/>
          <w:sz w:val="24"/>
          <w:szCs w:val="24"/>
        </w:rPr>
        <w:t>nomas</w:t>
      </w:r>
      <w:r w:rsidRPr="00091801">
        <w:rPr>
          <w:rFonts w:ascii="Times New Roman" w:eastAsia="Times New Roman" w:hAnsi="Times New Roman"/>
          <w:sz w:val="24"/>
          <w:szCs w:val="24"/>
        </w:rPr>
        <w:t xml:space="preserve"> tiesības nosacītā maksa gadā, atrēķinot iemaksāto </w:t>
      </w:r>
      <w:r>
        <w:rPr>
          <w:rFonts w:ascii="Times New Roman" w:eastAsia="Times New Roman" w:hAnsi="Times New Roman"/>
          <w:sz w:val="24"/>
          <w:szCs w:val="24"/>
        </w:rPr>
        <w:t>drošības maksu</w:t>
      </w:r>
      <w:r w:rsidRPr="00091801">
        <w:rPr>
          <w:rFonts w:ascii="Times New Roman" w:eastAsia="Times New Roman" w:hAnsi="Times New Roman"/>
          <w:sz w:val="24"/>
          <w:szCs w:val="24"/>
        </w:rPr>
        <w:t xml:space="preserve"> (</w:t>
      </w:r>
      <w:r w:rsidR="00B74407">
        <w:rPr>
          <w:rFonts w:ascii="Times New Roman" w:eastAsia="Times New Roman" w:hAnsi="Times New Roman"/>
          <w:sz w:val="24"/>
          <w:szCs w:val="24"/>
        </w:rPr>
        <w:t xml:space="preserve">211,57 </w:t>
      </w:r>
      <w:r w:rsidRPr="00091801">
        <w:rPr>
          <w:rFonts w:ascii="Times New Roman" w:eastAsia="Times New Roman" w:hAnsi="Times New Roman"/>
          <w:sz w:val="24"/>
          <w:szCs w:val="24"/>
        </w:rPr>
        <w:t>EUR).</w:t>
      </w:r>
      <w:bookmarkStart w:id="2" w:name="_Hlk87700592"/>
    </w:p>
    <w:p w14:paraId="32171353" w14:textId="06CF479B" w:rsidR="00717AE5" w:rsidRPr="00717AE5"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lang w:eastAsia="lv-LV"/>
        </w:rPr>
        <w:t>Nomas</w:t>
      </w:r>
      <w:r w:rsidR="00717AE5" w:rsidRPr="00717AE5">
        <w:rPr>
          <w:rFonts w:ascii="Times New Roman" w:eastAsia="Times New Roman" w:hAnsi="Times New Roman"/>
          <w:sz w:val="24"/>
          <w:szCs w:val="24"/>
          <w:lang w:eastAsia="lv-LV"/>
        </w:rPr>
        <w:t xml:space="preserve"> tiesību maksa maksājama no līgum</w:t>
      </w:r>
      <w:r>
        <w:rPr>
          <w:rFonts w:ascii="Times New Roman" w:eastAsia="Times New Roman" w:hAnsi="Times New Roman"/>
          <w:sz w:val="24"/>
          <w:szCs w:val="24"/>
          <w:lang w:eastAsia="lv-LV"/>
        </w:rPr>
        <w:t xml:space="preserve">a noslēgšanas dienas. Papildus nomas </w:t>
      </w:r>
      <w:r w:rsidR="00717AE5" w:rsidRPr="00717AE5">
        <w:rPr>
          <w:rFonts w:ascii="Times New Roman" w:eastAsia="Times New Roman" w:hAnsi="Times New Roman"/>
          <w:sz w:val="24"/>
          <w:szCs w:val="24"/>
          <w:lang w:eastAsia="lv-LV"/>
        </w:rPr>
        <w:t xml:space="preserve">tiesības maksai maksājami normatīvajos aktos noteiktie nodokļi. </w:t>
      </w:r>
    </w:p>
    <w:p w14:paraId="3A4D3676" w14:textId="3508008F" w:rsidR="00717AE5" w:rsidRPr="00761EA8" w:rsidRDefault="004757F0" w:rsidP="00717AE5">
      <w:pPr>
        <w:pStyle w:val="ListParagraph"/>
        <w:numPr>
          <w:ilvl w:val="0"/>
          <w:numId w:val="1"/>
        </w:numPr>
        <w:tabs>
          <w:tab w:val="clear" w:pos="786"/>
          <w:tab w:val="num" w:pos="426"/>
        </w:tabs>
        <w:spacing w:after="0" w:line="240" w:lineRule="auto"/>
        <w:ind w:left="426" w:hanging="426"/>
        <w:jc w:val="both"/>
        <w:rPr>
          <w:rFonts w:ascii="Times New Roman" w:eastAsia="Times New Roman" w:hAnsi="Times New Roman"/>
          <w:sz w:val="24"/>
          <w:szCs w:val="24"/>
        </w:rPr>
      </w:pPr>
      <w:r>
        <w:rPr>
          <w:rFonts w:ascii="Times New Roman" w:eastAsia="Times New Roman" w:hAnsi="Times New Roman"/>
          <w:sz w:val="24"/>
          <w:szCs w:val="24"/>
        </w:rPr>
        <w:t>Nomas</w:t>
      </w:r>
      <w:r w:rsidR="00717AE5" w:rsidRPr="00761EA8">
        <w:rPr>
          <w:rFonts w:ascii="Times New Roman" w:eastAsia="Times New Roman" w:hAnsi="Times New Roman"/>
          <w:sz w:val="24"/>
          <w:szCs w:val="24"/>
        </w:rPr>
        <w:t xml:space="preserve"> tiesības devējam ir tiesības vienpusēji pārskatīt un mainīt maksu par </w:t>
      </w:r>
      <w:r>
        <w:rPr>
          <w:rFonts w:ascii="Times New Roman" w:eastAsia="Times New Roman" w:hAnsi="Times New Roman"/>
          <w:sz w:val="24"/>
          <w:szCs w:val="24"/>
        </w:rPr>
        <w:t xml:space="preserve">nomas </w:t>
      </w:r>
      <w:r w:rsidR="00717AE5" w:rsidRPr="00761EA8">
        <w:rPr>
          <w:rFonts w:ascii="Times New Roman" w:eastAsia="Times New Roman" w:hAnsi="Times New Roman"/>
          <w:sz w:val="24"/>
          <w:szCs w:val="24"/>
        </w:rPr>
        <w:t>tiesības pi</w:t>
      </w:r>
      <w:r w:rsidR="00522AD6">
        <w:rPr>
          <w:rFonts w:ascii="Times New Roman" w:eastAsia="Times New Roman" w:hAnsi="Times New Roman"/>
          <w:sz w:val="24"/>
          <w:szCs w:val="24"/>
        </w:rPr>
        <w:t>ešķiršanu, normatīvajos aktos no</w:t>
      </w:r>
      <w:r w:rsidR="00717AE5" w:rsidRPr="00761EA8">
        <w:rPr>
          <w:rFonts w:ascii="Times New Roman" w:eastAsia="Times New Roman" w:hAnsi="Times New Roman"/>
          <w:sz w:val="24"/>
          <w:szCs w:val="24"/>
        </w:rPr>
        <w:t>teiktajā kārtībā un apmērā.</w:t>
      </w:r>
    </w:p>
    <w:bookmarkEnd w:id="2"/>
    <w:p w14:paraId="3F2F2881" w14:textId="31A79A8C" w:rsidR="00717AE5" w:rsidRPr="00F27274" w:rsidRDefault="00717AE5" w:rsidP="00F27274">
      <w:pPr>
        <w:numPr>
          <w:ilvl w:val="0"/>
          <w:numId w:val="3"/>
        </w:numPr>
        <w:spacing w:after="0" w:line="240" w:lineRule="auto"/>
        <w:jc w:val="both"/>
        <w:rPr>
          <w:rFonts w:ascii="Times New Roman" w:eastAsia="Times New Roman" w:hAnsi="Times New Roman"/>
          <w:sz w:val="24"/>
          <w:szCs w:val="24"/>
          <w:lang w:eastAsia="lv-LV"/>
        </w:rPr>
      </w:pPr>
      <w:r w:rsidRPr="00B64E37">
        <w:rPr>
          <w:rFonts w:ascii="Times New Roman" w:hAnsi="Times New Roman"/>
          <w:sz w:val="24"/>
          <w:szCs w:val="24"/>
          <w:lang w:bidi="he-IL"/>
        </w:rPr>
        <w:t xml:space="preserve">Personai, kura vēlas </w:t>
      </w:r>
      <w:r w:rsidRPr="00BE2715">
        <w:rPr>
          <w:rFonts w:ascii="Times New Roman" w:hAnsi="Times New Roman"/>
          <w:sz w:val="24"/>
          <w:szCs w:val="24"/>
          <w:lang w:bidi="he-IL"/>
        </w:rPr>
        <w:t>piedalīties izsolē,</w:t>
      </w:r>
      <w:r w:rsidRPr="00BE2715">
        <w:t xml:space="preserve"> </w:t>
      </w:r>
      <w:r w:rsidR="00EC2048">
        <w:rPr>
          <w:rStyle w:val="Strong"/>
          <w:rFonts w:ascii="Times New Roman" w:hAnsi="Times New Roman"/>
          <w:sz w:val="24"/>
          <w:szCs w:val="24"/>
          <w:lang w:bidi="he-IL"/>
        </w:rPr>
        <w:t>līdz 2026</w:t>
      </w:r>
      <w:r w:rsidRPr="00DA0A4E">
        <w:rPr>
          <w:rStyle w:val="Strong"/>
          <w:rFonts w:ascii="Times New Roman" w:hAnsi="Times New Roman"/>
          <w:sz w:val="24"/>
          <w:szCs w:val="24"/>
          <w:lang w:bidi="he-IL"/>
        </w:rPr>
        <w:t xml:space="preserve">. gada </w:t>
      </w:r>
      <w:r w:rsidR="00553E47">
        <w:rPr>
          <w:rStyle w:val="Strong"/>
          <w:rFonts w:ascii="Times New Roman" w:hAnsi="Times New Roman"/>
          <w:sz w:val="24"/>
          <w:szCs w:val="24"/>
          <w:lang w:bidi="he-IL"/>
        </w:rPr>
        <w:t>30</w:t>
      </w:r>
      <w:r w:rsidRPr="00A54C2C">
        <w:rPr>
          <w:rStyle w:val="Strong"/>
          <w:rFonts w:ascii="Times New Roman" w:hAnsi="Times New Roman"/>
          <w:sz w:val="24"/>
          <w:szCs w:val="24"/>
          <w:lang w:bidi="he-IL"/>
        </w:rPr>
        <w:t xml:space="preserve">. </w:t>
      </w:r>
      <w:r w:rsidR="00A54C2C" w:rsidRPr="00A54C2C">
        <w:rPr>
          <w:rStyle w:val="Strong"/>
          <w:rFonts w:ascii="Times New Roman" w:hAnsi="Times New Roman"/>
          <w:sz w:val="24"/>
          <w:szCs w:val="24"/>
          <w:lang w:bidi="he-IL"/>
        </w:rPr>
        <w:t>aprīlim</w:t>
      </w:r>
      <w:r w:rsidRPr="00DA0A4E">
        <w:rPr>
          <w:rStyle w:val="Strong"/>
          <w:rFonts w:ascii="Times New Roman" w:hAnsi="Times New Roman"/>
          <w:sz w:val="24"/>
          <w:szCs w:val="24"/>
          <w:lang w:bidi="he-IL"/>
        </w:rPr>
        <w:t xml:space="preserve"> plkst. 23:59,</w:t>
      </w:r>
      <w:r w:rsidRPr="00B53FF8">
        <w:rPr>
          <w:rStyle w:val="Strong"/>
          <w:rFonts w:ascii="Times New Roman" w:hAnsi="Times New Roman"/>
          <w:sz w:val="24"/>
          <w:szCs w:val="24"/>
          <w:lang w:bidi="he-IL"/>
        </w:rPr>
        <w:t xml:space="preserve"> </w:t>
      </w:r>
      <w:r>
        <w:rPr>
          <w:rStyle w:val="Strong"/>
          <w:rFonts w:ascii="Times New Roman" w:hAnsi="Times New Roman"/>
          <w:sz w:val="24"/>
          <w:szCs w:val="24"/>
          <w:lang w:bidi="he-IL"/>
        </w:rPr>
        <w:t xml:space="preserve"> </w:t>
      </w:r>
      <w:r w:rsidRPr="00BE2715">
        <w:rPr>
          <w:rFonts w:ascii="Times New Roman" w:hAnsi="Times New Roman"/>
          <w:sz w:val="24"/>
          <w:szCs w:val="24"/>
          <w:lang w:bidi="he-IL"/>
        </w:rPr>
        <w:t>jāiemaksā</w:t>
      </w:r>
      <w:r w:rsidRPr="00B64E37">
        <w:rPr>
          <w:rFonts w:ascii="Times New Roman" w:hAnsi="Times New Roman"/>
          <w:sz w:val="24"/>
          <w:szCs w:val="24"/>
          <w:lang w:bidi="he-IL"/>
        </w:rPr>
        <w:t xml:space="preserve"> </w:t>
      </w:r>
      <w:r w:rsidRPr="00B64E37">
        <w:rPr>
          <w:rFonts w:ascii="Times New Roman" w:eastAsia="Times New Roman" w:hAnsi="Times New Roman"/>
          <w:sz w:val="24"/>
          <w:szCs w:val="24"/>
          <w:lang w:eastAsia="lv-LV"/>
        </w:rPr>
        <w:t xml:space="preserve">Kuldīgas novada pašvaldības pamatbudžeta kontā: Kuldīgas novada pašvaldība, </w:t>
      </w:r>
      <w:proofErr w:type="spellStart"/>
      <w:r w:rsidRPr="00B64E37">
        <w:rPr>
          <w:rFonts w:ascii="Times New Roman" w:eastAsia="Times New Roman" w:hAnsi="Times New Roman"/>
          <w:sz w:val="24"/>
          <w:szCs w:val="24"/>
          <w:lang w:eastAsia="lv-LV"/>
        </w:rPr>
        <w:t>reģ</w:t>
      </w:r>
      <w:proofErr w:type="spellEnd"/>
      <w:r w:rsidRPr="00B64E37">
        <w:rPr>
          <w:rFonts w:ascii="Times New Roman" w:eastAsia="Times New Roman" w:hAnsi="Times New Roman"/>
          <w:sz w:val="24"/>
          <w:szCs w:val="24"/>
          <w:lang w:eastAsia="lv-LV"/>
        </w:rPr>
        <w:t xml:space="preserve">. Nr. 90000035590, AS “SEB banka”, kods UNLALV2X, konts LV26UNLA0011001130401, norādot: </w:t>
      </w:r>
      <w:r w:rsidR="00B74407" w:rsidRPr="00B74407">
        <w:rPr>
          <w:rFonts w:ascii="Times New Roman" w:eastAsia="Times New Roman" w:hAnsi="Times New Roman"/>
          <w:bCs/>
          <w:sz w:val="24"/>
          <w:szCs w:val="24"/>
          <w:lang w:eastAsia="lv-LV"/>
        </w:rPr>
        <w:t>Bānīša iela 12, Skrunda</w:t>
      </w:r>
      <w:r w:rsidR="00F27274" w:rsidRPr="00F27274">
        <w:rPr>
          <w:rFonts w:ascii="Times New Roman" w:eastAsia="Times New Roman" w:hAnsi="Times New Roman"/>
          <w:sz w:val="24"/>
          <w:szCs w:val="24"/>
          <w:lang w:eastAsia="lv-LV"/>
        </w:rPr>
        <w:t xml:space="preserve">, Kuldīgas novads, </w:t>
      </w:r>
      <w:r w:rsidR="00F27274" w:rsidRPr="00F27274">
        <w:rPr>
          <w:rFonts w:ascii="Times New Roman" w:eastAsia="Times New Roman" w:hAnsi="Times New Roman"/>
          <w:sz w:val="24"/>
          <w:szCs w:val="24"/>
          <w:lang w:eastAsia="lv-LV"/>
        </w:rPr>
        <w:lastRenderedPageBreak/>
        <w:t>nomas tiesību izsole</w:t>
      </w:r>
      <w:r w:rsidR="00F27274">
        <w:rPr>
          <w:rFonts w:ascii="Times New Roman" w:eastAsia="Times New Roman" w:hAnsi="Times New Roman"/>
          <w:sz w:val="24"/>
          <w:szCs w:val="24"/>
          <w:lang w:eastAsia="lv-LV"/>
        </w:rPr>
        <w:t xml:space="preserve">”, </w:t>
      </w:r>
      <w:r w:rsidRPr="00F27274">
        <w:rPr>
          <w:rFonts w:ascii="Times New Roman" w:hAnsi="Times New Roman"/>
          <w:sz w:val="24"/>
          <w:szCs w:val="24"/>
          <w:lang w:bidi="he-IL"/>
        </w:rPr>
        <w:t>drošības maksa (</w:t>
      </w:r>
      <w:r w:rsidR="00B74407">
        <w:rPr>
          <w:rFonts w:ascii="Times New Roman" w:eastAsia="Times New Roman" w:hAnsi="Times New Roman"/>
          <w:sz w:val="24"/>
          <w:szCs w:val="24"/>
        </w:rPr>
        <w:t xml:space="preserve">211,57 </w:t>
      </w:r>
      <w:r w:rsidRPr="00F27274">
        <w:rPr>
          <w:rFonts w:ascii="Times New Roman" w:hAnsi="Times New Roman"/>
          <w:sz w:val="24"/>
          <w:szCs w:val="24"/>
          <w:lang w:bidi="he-IL"/>
        </w:rPr>
        <w:t>EUR) un reģistrācijas maksa (</w:t>
      </w:r>
      <w:r w:rsidR="00F27274">
        <w:rPr>
          <w:rFonts w:ascii="Times New Roman" w:hAnsi="Times New Roman"/>
          <w:sz w:val="24"/>
          <w:szCs w:val="24"/>
          <w:lang w:bidi="he-IL"/>
        </w:rPr>
        <w:t>1</w:t>
      </w:r>
      <w:r w:rsidRPr="00F27274">
        <w:rPr>
          <w:rFonts w:ascii="Times New Roman" w:hAnsi="Times New Roman"/>
          <w:sz w:val="24"/>
          <w:szCs w:val="24"/>
          <w:lang w:bidi="he-IL"/>
        </w:rPr>
        <w:t xml:space="preserve">0,00 EUR), un, izmantojot elektronisko izsoļu vietni, </w:t>
      </w:r>
      <w:proofErr w:type="spellStart"/>
      <w:r w:rsidRPr="00F27274">
        <w:rPr>
          <w:rFonts w:ascii="Times New Roman" w:hAnsi="Times New Roman"/>
          <w:sz w:val="24"/>
          <w:szCs w:val="24"/>
          <w:lang w:bidi="he-IL"/>
        </w:rPr>
        <w:t>jānosūta</w:t>
      </w:r>
      <w:proofErr w:type="spellEnd"/>
      <w:r w:rsidRPr="00F27274">
        <w:rPr>
          <w:rFonts w:ascii="Times New Roman" w:hAnsi="Times New Roman"/>
          <w:sz w:val="24"/>
          <w:szCs w:val="24"/>
          <w:lang w:bidi="he-IL"/>
        </w:rPr>
        <w:t xml:space="preserve"> lūgums izsoles rīkotājam autorizēt to dalībai izsolē.  Papildus jāveic dalības maksas 5,00 EUR apmērā apmaksa, saskaņā ar elektroniskajā izsoļu vietnē elektroniski izrakstīto rēķinu.</w:t>
      </w:r>
    </w:p>
    <w:p w14:paraId="0F31BC53" w14:textId="77777777" w:rsidR="00717AE5" w:rsidRPr="00B64E37" w:rsidRDefault="00717AE5" w:rsidP="00717AE5">
      <w:pPr>
        <w:tabs>
          <w:tab w:val="num" w:pos="928"/>
        </w:tabs>
        <w:spacing w:after="0" w:line="240" w:lineRule="auto"/>
        <w:ind w:left="284"/>
        <w:jc w:val="both"/>
        <w:rPr>
          <w:rFonts w:ascii="Times New Roman" w:eastAsia="Times New Roman" w:hAnsi="Times New Roman"/>
          <w:sz w:val="24"/>
          <w:szCs w:val="24"/>
          <w:lang w:eastAsia="lv-LV"/>
        </w:rPr>
      </w:pPr>
    </w:p>
    <w:p w14:paraId="02127F5E" w14:textId="77777777" w:rsidR="00717AE5" w:rsidRDefault="00717AE5" w:rsidP="00717AE5">
      <w:pPr>
        <w:spacing w:after="0" w:line="240" w:lineRule="auto"/>
        <w:jc w:val="both"/>
        <w:rPr>
          <w:rFonts w:ascii="Times New Roman" w:eastAsia="Times New Roman" w:hAnsi="Times New Roman"/>
          <w:i/>
          <w:iCs/>
          <w:sz w:val="24"/>
          <w:szCs w:val="24"/>
          <w:lang w:eastAsia="lv-LV"/>
        </w:rPr>
      </w:pPr>
      <w:r>
        <w:rPr>
          <w:rFonts w:ascii="Times New Roman" w:eastAsia="Times New Roman" w:hAnsi="Times New Roman"/>
          <w:i/>
          <w:iCs/>
          <w:sz w:val="24"/>
          <w:szCs w:val="24"/>
          <w:lang w:eastAsia="lv-LV"/>
        </w:rPr>
        <w:t xml:space="preserve">!!! Dalības maksa tiek veikta uz Valsts kases kontu un tiek apstrādāta tikai darba dienās Valsts kases darba laikā un rēķini/pakalpojumi tiek apstiprināti tikai pēc naudas ienākšanas rēķinā norādītajā kontā. Līdz ar to iesakām maksu veikt savlaicīgi </w:t>
      </w:r>
      <w:r w:rsidRPr="00CC7F66">
        <w:rPr>
          <w:rFonts w:ascii="Times New Roman" w:eastAsia="Times New Roman" w:hAnsi="Times New Roman"/>
          <w:i/>
          <w:iCs/>
          <w:sz w:val="24"/>
          <w:szCs w:val="24"/>
          <w:u w:val="single"/>
          <w:lang w:eastAsia="lv-LV"/>
        </w:rPr>
        <w:t>vismaz 2 darbdienas pirms izsoles</w:t>
      </w:r>
      <w:r>
        <w:rPr>
          <w:rFonts w:ascii="Times New Roman" w:eastAsia="Times New Roman" w:hAnsi="Times New Roman"/>
          <w:i/>
          <w:iCs/>
          <w:sz w:val="24"/>
          <w:szCs w:val="24"/>
          <w:lang w:eastAsia="lv-LV"/>
        </w:rPr>
        <w:t xml:space="preserve"> </w:t>
      </w:r>
      <w:r w:rsidRPr="00CC7F66">
        <w:rPr>
          <w:rFonts w:ascii="Times New Roman" w:eastAsia="Times New Roman" w:hAnsi="Times New Roman"/>
          <w:i/>
          <w:iCs/>
          <w:sz w:val="24"/>
          <w:szCs w:val="24"/>
          <w:u w:val="single"/>
          <w:lang w:eastAsia="lv-LV"/>
        </w:rPr>
        <w:t>reģistrācijas beigu datuma.</w:t>
      </w:r>
    </w:p>
    <w:p w14:paraId="1AACEA01" w14:textId="77777777" w:rsidR="00717AE5" w:rsidRDefault="00717AE5" w:rsidP="00717AE5">
      <w:pPr>
        <w:spacing w:after="0" w:line="240" w:lineRule="auto"/>
        <w:jc w:val="both"/>
        <w:rPr>
          <w:rFonts w:ascii="Times New Roman" w:eastAsia="Times New Roman" w:hAnsi="Times New Roman"/>
          <w:i/>
          <w:iCs/>
          <w:sz w:val="24"/>
          <w:szCs w:val="24"/>
          <w:lang w:eastAsia="lv-LV"/>
        </w:rPr>
      </w:pPr>
    </w:p>
    <w:p w14:paraId="7699EC53" w14:textId="4924F0BB" w:rsidR="00717AE5" w:rsidRPr="00D05EF4" w:rsidRDefault="00717AE5" w:rsidP="00717AE5">
      <w:pPr>
        <w:numPr>
          <w:ilvl w:val="0"/>
          <w:numId w:val="1"/>
        </w:numPr>
        <w:spacing w:after="0" w:line="240" w:lineRule="auto"/>
        <w:ind w:left="426" w:hanging="426"/>
        <w:jc w:val="both"/>
        <w:rPr>
          <w:rFonts w:ascii="Times New Roman" w:eastAsia="Times New Roman" w:hAnsi="Times New Roman"/>
          <w:bCs/>
          <w:sz w:val="24"/>
          <w:szCs w:val="24"/>
          <w:lang w:eastAsia="lv-LV"/>
        </w:rPr>
      </w:pPr>
      <w:r>
        <w:rPr>
          <w:rFonts w:ascii="Times New Roman" w:hAnsi="Times New Roman"/>
          <w:sz w:val="24"/>
          <w:szCs w:val="24"/>
          <w:lang w:bidi="he-IL"/>
        </w:rPr>
        <w:t>Drošības maksa</w:t>
      </w:r>
      <w:r w:rsidRPr="00D05EF4">
        <w:rPr>
          <w:rFonts w:ascii="Times New Roman" w:eastAsia="Times New Roman" w:hAnsi="Times New Roman"/>
          <w:bCs/>
          <w:sz w:val="24"/>
          <w:szCs w:val="24"/>
          <w:lang w:eastAsia="lv-LV"/>
        </w:rPr>
        <w:t xml:space="preserve"> </w:t>
      </w:r>
      <w:r>
        <w:rPr>
          <w:rFonts w:ascii="Times New Roman" w:eastAsia="Times New Roman" w:hAnsi="Times New Roman"/>
          <w:bCs/>
          <w:sz w:val="24"/>
          <w:szCs w:val="24"/>
          <w:lang w:eastAsia="lv-LV"/>
        </w:rPr>
        <w:t xml:space="preserve">un reģistrācijas maksa </w:t>
      </w:r>
      <w:r w:rsidRPr="00D05EF4">
        <w:rPr>
          <w:rFonts w:ascii="Times New Roman" w:eastAsia="Times New Roman" w:hAnsi="Times New Roman"/>
          <w:bCs/>
          <w:sz w:val="24"/>
          <w:szCs w:val="24"/>
          <w:lang w:eastAsia="lv-LV"/>
        </w:rPr>
        <w:t>uzskatām</w:t>
      </w:r>
      <w:r>
        <w:rPr>
          <w:rFonts w:ascii="Times New Roman" w:eastAsia="Times New Roman" w:hAnsi="Times New Roman"/>
          <w:bCs/>
          <w:sz w:val="24"/>
          <w:szCs w:val="24"/>
          <w:lang w:eastAsia="lv-LV"/>
        </w:rPr>
        <w:t>as</w:t>
      </w:r>
      <w:r w:rsidRPr="00D05EF4">
        <w:rPr>
          <w:rFonts w:ascii="Times New Roman" w:eastAsia="Times New Roman" w:hAnsi="Times New Roman"/>
          <w:bCs/>
          <w:sz w:val="24"/>
          <w:szCs w:val="24"/>
          <w:lang w:eastAsia="lv-LV"/>
        </w:rPr>
        <w:t xml:space="preserve"> par iesniegtu, ja attiecīgā</w:t>
      </w:r>
      <w:r>
        <w:rPr>
          <w:rFonts w:ascii="Times New Roman" w:eastAsia="Times New Roman" w:hAnsi="Times New Roman"/>
          <w:bCs/>
          <w:sz w:val="24"/>
          <w:szCs w:val="24"/>
          <w:lang w:eastAsia="lv-LV"/>
        </w:rPr>
        <w:t>s</w:t>
      </w:r>
      <w:r w:rsidRPr="00D05EF4">
        <w:rPr>
          <w:rFonts w:ascii="Times New Roman" w:eastAsia="Times New Roman" w:hAnsi="Times New Roman"/>
          <w:bCs/>
          <w:sz w:val="24"/>
          <w:szCs w:val="24"/>
          <w:lang w:eastAsia="lv-LV"/>
        </w:rPr>
        <w:t xml:space="preserve"> naudas summa</w:t>
      </w:r>
      <w:r>
        <w:rPr>
          <w:rFonts w:ascii="Times New Roman" w:eastAsia="Times New Roman" w:hAnsi="Times New Roman"/>
          <w:bCs/>
          <w:sz w:val="24"/>
          <w:szCs w:val="24"/>
          <w:lang w:eastAsia="lv-LV"/>
        </w:rPr>
        <w:t>s</w:t>
      </w:r>
      <w:r w:rsidRPr="00D05EF4">
        <w:rPr>
          <w:rFonts w:ascii="Times New Roman" w:eastAsia="Times New Roman" w:hAnsi="Times New Roman"/>
          <w:bCs/>
          <w:sz w:val="24"/>
          <w:szCs w:val="24"/>
          <w:lang w:eastAsia="lv-LV"/>
        </w:rPr>
        <w:t xml:space="preserve"> ir ieskaitīta</w:t>
      </w:r>
      <w:r>
        <w:rPr>
          <w:rFonts w:ascii="Times New Roman" w:eastAsia="Times New Roman" w:hAnsi="Times New Roman"/>
          <w:bCs/>
          <w:sz w:val="24"/>
          <w:szCs w:val="24"/>
          <w:lang w:eastAsia="lv-LV"/>
        </w:rPr>
        <w:t>s</w:t>
      </w:r>
      <w:r w:rsidRPr="00D05EF4">
        <w:rPr>
          <w:rFonts w:ascii="Times New Roman" w:eastAsia="Times New Roman" w:hAnsi="Times New Roman"/>
          <w:bCs/>
          <w:sz w:val="24"/>
          <w:szCs w:val="24"/>
          <w:lang w:eastAsia="lv-LV"/>
        </w:rPr>
        <w:t xml:space="preserve"> izsoles noteikumos norādītajā bankas kontā</w:t>
      </w:r>
      <w:r>
        <w:rPr>
          <w:rFonts w:ascii="Times New Roman" w:eastAsia="Times New Roman" w:hAnsi="Times New Roman"/>
          <w:bCs/>
          <w:sz w:val="24"/>
          <w:szCs w:val="24"/>
          <w:lang w:eastAsia="lv-LV"/>
        </w:rPr>
        <w:t xml:space="preserve"> un termiņā</w:t>
      </w:r>
      <w:r w:rsidR="006A314F">
        <w:rPr>
          <w:rFonts w:ascii="Times New Roman" w:eastAsia="Times New Roman" w:hAnsi="Times New Roman"/>
          <w:bCs/>
          <w:sz w:val="24"/>
          <w:szCs w:val="24"/>
          <w:lang w:eastAsia="lv-LV"/>
        </w:rPr>
        <w:t xml:space="preserve"> līdz </w:t>
      </w:r>
      <w:r w:rsidR="00553E47" w:rsidRPr="00553E47">
        <w:rPr>
          <w:rFonts w:ascii="Times New Roman" w:eastAsia="Times New Roman" w:hAnsi="Times New Roman"/>
          <w:b/>
          <w:sz w:val="24"/>
          <w:szCs w:val="24"/>
          <w:lang w:eastAsia="lv-LV"/>
        </w:rPr>
        <w:t>30</w:t>
      </w:r>
      <w:r w:rsidR="006A314F" w:rsidRPr="006D1548">
        <w:rPr>
          <w:rFonts w:ascii="Times New Roman" w:eastAsia="Times New Roman" w:hAnsi="Times New Roman"/>
          <w:b/>
          <w:bCs/>
          <w:sz w:val="24"/>
          <w:szCs w:val="24"/>
          <w:lang w:eastAsia="lv-LV"/>
        </w:rPr>
        <w:t>.04.2026. pl</w:t>
      </w:r>
      <w:r w:rsidR="00F023CA">
        <w:rPr>
          <w:rFonts w:ascii="Times New Roman" w:eastAsia="Times New Roman" w:hAnsi="Times New Roman"/>
          <w:b/>
          <w:bCs/>
          <w:sz w:val="24"/>
          <w:szCs w:val="24"/>
          <w:lang w:eastAsia="lv-LV"/>
        </w:rPr>
        <w:t>k</w:t>
      </w:r>
      <w:r w:rsidR="006A314F" w:rsidRPr="006D1548">
        <w:rPr>
          <w:rFonts w:ascii="Times New Roman" w:eastAsia="Times New Roman" w:hAnsi="Times New Roman"/>
          <w:b/>
          <w:bCs/>
          <w:sz w:val="24"/>
          <w:szCs w:val="24"/>
          <w:lang w:eastAsia="lv-LV"/>
        </w:rPr>
        <w:t>st.23:59.</w:t>
      </w:r>
      <w:r w:rsidR="006A314F">
        <w:rPr>
          <w:rFonts w:ascii="Times New Roman" w:eastAsia="Times New Roman" w:hAnsi="Times New Roman"/>
          <w:bCs/>
          <w:sz w:val="24"/>
          <w:szCs w:val="24"/>
          <w:lang w:eastAsia="lv-LV"/>
        </w:rPr>
        <w:t xml:space="preserve"> </w:t>
      </w:r>
      <w:r>
        <w:rPr>
          <w:rFonts w:ascii="Times New Roman" w:eastAsia="Times New Roman" w:hAnsi="Times New Roman"/>
          <w:bCs/>
          <w:sz w:val="24"/>
          <w:szCs w:val="24"/>
          <w:lang w:eastAsia="lv-LV"/>
        </w:rPr>
        <w:t xml:space="preserve">Abas summas var skaitīt kopā, vienā maksājumā. </w:t>
      </w:r>
      <w:r w:rsidR="006A314F">
        <w:rPr>
          <w:rFonts w:ascii="Times New Roman" w:eastAsia="Times New Roman" w:hAnsi="Times New Roman"/>
          <w:bCs/>
          <w:sz w:val="24"/>
          <w:szCs w:val="24"/>
          <w:lang w:eastAsia="lv-LV"/>
        </w:rPr>
        <w:t>Drošības maksa un reģistrācijas maksa, kas ieskaitītas pēc norādītā datuma un laika, tiek atgrieztas personai uz kredītiestādes norēķinu kontu.</w:t>
      </w:r>
    </w:p>
    <w:p w14:paraId="537CE00C" w14:textId="7059EF9C" w:rsidR="00717AE5" w:rsidRPr="00EA3AB4" w:rsidRDefault="00717AE5" w:rsidP="00F65FB2">
      <w:pPr>
        <w:numPr>
          <w:ilvl w:val="0"/>
          <w:numId w:val="1"/>
        </w:numPr>
        <w:spacing w:after="0" w:line="240" w:lineRule="auto"/>
        <w:ind w:left="426" w:hanging="426"/>
        <w:jc w:val="both"/>
        <w:rPr>
          <w:rFonts w:ascii="Times New Roman" w:eastAsia="Times New Roman" w:hAnsi="Times New Roman"/>
          <w:bCs/>
          <w:sz w:val="24"/>
          <w:szCs w:val="24"/>
          <w:lang w:eastAsia="lv-LV"/>
        </w:rPr>
      </w:pPr>
      <w:r>
        <w:rPr>
          <w:rFonts w:ascii="Times New Roman" w:eastAsia="Times New Roman" w:hAnsi="Times New Roman"/>
          <w:bCs/>
          <w:sz w:val="24"/>
          <w:szCs w:val="24"/>
          <w:lang w:eastAsia="lv-LV"/>
        </w:rPr>
        <w:t xml:space="preserve">Objekta </w:t>
      </w:r>
      <w:r w:rsidR="00A81196">
        <w:rPr>
          <w:rFonts w:ascii="Times New Roman" w:eastAsia="Times New Roman" w:hAnsi="Times New Roman"/>
          <w:bCs/>
          <w:sz w:val="24"/>
          <w:szCs w:val="24"/>
          <w:lang w:eastAsia="lv-LV"/>
        </w:rPr>
        <w:t>nomas</w:t>
      </w:r>
      <w:r>
        <w:rPr>
          <w:rFonts w:ascii="Times New Roman" w:eastAsia="Times New Roman" w:hAnsi="Times New Roman"/>
          <w:bCs/>
          <w:sz w:val="24"/>
          <w:szCs w:val="24"/>
          <w:lang w:eastAsia="lv-LV"/>
        </w:rPr>
        <w:t xml:space="preserve"> tiesības maksa un pievienotās vērtības nodoklis tiek maksāts, pamatojoties uz </w:t>
      </w:r>
      <w:r w:rsidR="00A81196">
        <w:rPr>
          <w:rFonts w:ascii="Times New Roman" w:eastAsia="Times New Roman" w:hAnsi="Times New Roman"/>
          <w:bCs/>
          <w:sz w:val="24"/>
          <w:szCs w:val="24"/>
          <w:lang w:eastAsia="lv-LV"/>
        </w:rPr>
        <w:t>nomas</w:t>
      </w:r>
      <w:r>
        <w:rPr>
          <w:rFonts w:ascii="Times New Roman" w:eastAsia="Times New Roman" w:hAnsi="Times New Roman"/>
          <w:bCs/>
          <w:sz w:val="24"/>
          <w:szCs w:val="24"/>
          <w:lang w:eastAsia="lv-LV"/>
        </w:rPr>
        <w:t xml:space="preserve"> tiesības devēja izrakstīto rēķinu. Samaksātā drošības maksa tiek atskaitīta no pirmās izrakstītās </w:t>
      </w:r>
      <w:r w:rsidR="00A81196">
        <w:rPr>
          <w:rFonts w:ascii="Times New Roman" w:eastAsia="Times New Roman" w:hAnsi="Times New Roman"/>
          <w:bCs/>
          <w:sz w:val="24"/>
          <w:szCs w:val="24"/>
          <w:lang w:eastAsia="lv-LV"/>
        </w:rPr>
        <w:t>nomas</w:t>
      </w:r>
      <w:r>
        <w:rPr>
          <w:rFonts w:ascii="Times New Roman" w:eastAsia="Times New Roman" w:hAnsi="Times New Roman"/>
          <w:bCs/>
          <w:sz w:val="24"/>
          <w:szCs w:val="24"/>
          <w:lang w:eastAsia="lv-LV"/>
        </w:rPr>
        <w:t xml:space="preserve"> tiesības maksas un pievienotās vērtības nodokļa rēķinā.</w:t>
      </w:r>
      <w:r w:rsidRPr="00BE2715">
        <w:t xml:space="preserve"> </w:t>
      </w:r>
    </w:p>
    <w:p w14:paraId="7DEBFC5D" w14:textId="77777777" w:rsidR="00717AE5" w:rsidRDefault="00717AE5" w:rsidP="00F65FB2">
      <w:pPr>
        <w:tabs>
          <w:tab w:val="left" w:pos="567"/>
        </w:tabs>
        <w:spacing w:after="0" w:line="240" w:lineRule="auto"/>
        <w:rPr>
          <w:rFonts w:ascii="Times New Roman" w:eastAsia="Times New Roman" w:hAnsi="Times New Roman"/>
          <w:b/>
          <w:bCs/>
          <w:sz w:val="24"/>
          <w:szCs w:val="24"/>
          <w:lang w:eastAsia="lv-LV"/>
        </w:rPr>
      </w:pPr>
    </w:p>
    <w:p w14:paraId="57A63FDD" w14:textId="78AC1D46" w:rsidR="000A57D4" w:rsidRPr="00F16EBE" w:rsidRDefault="000A57D4" w:rsidP="00F65FB2">
      <w:pPr>
        <w:tabs>
          <w:tab w:val="left" w:pos="567"/>
        </w:tabs>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bCs/>
          <w:sz w:val="24"/>
          <w:szCs w:val="24"/>
          <w:lang w:eastAsia="lv-LV"/>
        </w:rPr>
        <w:t>IZSOLES DALĪBNIEKU REĢISTRĒŠANAS KĀRTĪBA</w:t>
      </w:r>
    </w:p>
    <w:p w14:paraId="1FECE445"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2240BD1C" w14:textId="5CD7FF81" w:rsidR="00CE7841" w:rsidRPr="00872F3E" w:rsidRDefault="00CE7841" w:rsidP="00CE7841">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CE7841">
        <w:rPr>
          <w:rFonts w:ascii="Times New Roman" w:hAnsi="Times New Roman"/>
          <w:sz w:val="24"/>
          <w:szCs w:val="24"/>
        </w:rPr>
        <w:t xml:space="preserve">Pretendentu reģistrācija notiek </w:t>
      </w:r>
      <w:r w:rsidRPr="00A54C2C">
        <w:rPr>
          <w:rFonts w:ascii="Times New Roman" w:hAnsi="Times New Roman"/>
          <w:sz w:val="24"/>
          <w:szCs w:val="24"/>
        </w:rPr>
        <w:t xml:space="preserve">no </w:t>
      </w:r>
      <w:r w:rsidR="00A54C2C" w:rsidRPr="00A54C2C">
        <w:rPr>
          <w:rFonts w:ascii="Times New Roman" w:hAnsi="Times New Roman"/>
          <w:b/>
          <w:sz w:val="24"/>
          <w:szCs w:val="24"/>
        </w:rPr>
        <w:t xml:space="preserve">2026. gada </w:t>
      </w:r>
      <w:r w:rsidR="00F023CA">
        <w:rPr>
          <w:rFonts w:ascii="Times New Roman" w:hAnsi="Times New Roman"/>
          <w:b/>
          <w:sz w:val="24"/>
          <w:szCs w:val="24"/>
        </w:rPr>
        <w:t>20</w:t>
      </w:r>
      <w:r w:rsidRPr="00A54C2C">
        <w:rPr>
          <w:rFonts w:ascii="Times New Roman" w:hAnsi="Times New Roman"/>
          <w:b/>
          <w:sz w:val="24"/>
          <w:szCs w:val="24"/>
        </w:rPr>
        <w:t xml:space="preserve">. </w:t>
      </w:r>
      <w:r w:rsidR="00F023CA">
        <w:rPr>
          <w:rFonts w:ascii="Times New Roman" w:hAnsi="Times New Roman"/>
          <w:b/>
          <w:sz w:val="24"/>
          <w:szCs w:val="24"/>
        </w:rPr>
        <w:t>aprīļa</w:t>
      </w:r>
      <w:r w:rsidRPr="00A54C2C">
        <w:rPr>
          <w:rFonts w:ascii="Times New Roman" w:hAnsi="Times New Roman"/>
          <w:b/>
          <w:sz w:val="24"/>
          <w:szCs w:val="24"/>
        </w:rPr>
        <w:t xml:space="preserve"> plkst.</w:t>
      </w:r>
      <w:r w:rsidR="00A54C2C" w:rsidRPr="00A54C2C">
        <w:rPr>
          <w:rFonts w:ascii="Times New Roman" w:hAnsi="Times New Roman"/>
          <w:b/>
          <w:sz w:val="24"/>
          <w:szCs w:val="24"/>
        </w:rPr>
        <w:t xml:space="preserve"> 13:00 un noslēdzas 2026. gada </w:t>
      </w:r>
      <w:r w:rsidR="00F023CA">
        <w:rPr>
          <w:rFonts w:ascii="Times New Roman" w:hAnsi="Times New Roman"/>
          <w:b/>
          <w:sz w:val="24"/>
          <w:szCs w:val="24"/>
        </w:rPr>
        <w:t>30.</w:t>
      </w:r>
      <w:r w:rsidRPr="00A54C2C">
        <w:rPr>
          <w:rFonts w:ascii="Times New Roman" w:hAnsi="Times New Roman"/>
          <w:b/>
          <w:sz w:val="24"/>
          <w:szCs w:val="24"/>
        </w:rPr>
        <w:t xml:space="preserve"> </w:t>
      </w:r>
      <w:r w:rsidR="00F023CA">
        <w:rPr>
          <w:rFonts w:ascii="Times New Roman" w:hAnsi="Times New Roman"/>
          <w:b/>
          <w:sz w:val="24"/>
          <w:szCs w:val="24"/>
        </w:rPr>
        <w:t>aprīlim</w:t>
      </w:r>
      <w:r w:rsidRPr="00A54C2C">
        <w:rPr>
          <w:rFonts w:ascii="Times New Roman" w:hAnsi="Times New Roman"/>
          <w:b/>
          <w:sz w:val="24"/>
          <w:szCs w:val="24"/>
        </w:rPr>
        <w:t xml:space="preserve"> plkst. 23:59</w:t>
      </w:r>
      <w:r w:rsidRPr="00A54C2C">
        <w:rPr>
          <w:rFonts w:ascii="Times New Roman" w:hAnsi="Times New Roman"/>
          <w:sz w:val="24"/>
          <w:szCs w:val="24"/>
        </w:rPr>
        <w:t xml:space="preserve"> elektr</w:t>
      </w:r>
      <w:r w:rsidRPr="00CE7841">
        <w:rPr>
          <w:rFonts w:ascii="Times New Roman" w:hAnsi="Times New Roman"/>
          <w:sz w:val="24"/>
          <w:szCs w:val="24"/>
        </w:rPr>
        <w:t xml:space="preserve">onisko izsoļu vietnē </w:t>
      </w:r>
      <w:r w:rsidRPr="00CE7841">
        <w:rPr>
          <w:rFonts w:ascii="Times New Roman" w:hAnsi="Times New Roman"/>
          <w:i/>
          <w:iCs/>
          <w:sz w:val="24"/>
          <w:szCs w:val="24"/>
        </w:rPr>
        <w:t>https://izsoles.ta.gov.lv</w:t>
      </w:r>
      <w:r w:rsidRPr="00CE7841">
        <w:rPr>
          <w:rFonts w:ascii="Times New Roman" w:hAnsi="Times New Roman"/>
          <w:sz w:val="24"/>
          <w:szCs w:val="24"/>
        </w:rPr>
        <w:t xml:space="preserve"> uzturētā Izsoļu dalībnieku reģistrā pēc oficiāla paziņojuma par izsoli publicēšanas. </w:t>
      </w:r>
    </w:p>
    <w:p w14:paraId="4506BBB5" w14:textId="1BB9524B" w:rsidR="00872F3E" w:rsidRPr="00872F3E" w:rsidRDefault="00872F3E" w:rsidP="00872F3E">
      <w:pPr>
        <w:numPr>
          <w:ilvl w:val="0"/>
          <w:numId w:val="1"/>
        </w:numPr>
        <w:tabs>
          <w:tab w:val="num" w:pos="426"/>
        </w:tabs>
        <w:spacing w:after="0" w:line="240" w:lineRule="auto"/>
        <w:ind w:left="284" w:hanging="284"/>
        <w:jc w:val="both"/>
        <w:rPr>
          <w:rFonts w:ascii="Times New Roman" w:eastAsia="Times New Roman" w:hAnsi="Times New Roman"/>
          <w:sz w:val="24"/>
          <w:szCs w:val="24"/>
          <w:lang w:eastAsia="lv-LV"/>
        </w:rPr>
      </w:pPr>
      <w:r w:rsidRPr="00872F3E">
        <w:rPr>
          <w:rFonts w:ascii="Times New Roman" w:hAnsi="Times New Roman"/>
          <w:sz w:val="24"/>
          <w:szCs w:val="24"/>
        </w:rPr>
        <w:t>Izsoles pretendentam un izsoles dalībniekam visiem norēķiniem jāizmanto attiecīgās fiziskās vai juridiskās personas kredītiestādes norēķinu konts un finanšu līdzekļi, kas tiek ieskaitīti Kuldīgas novada pašvaldības kredītiestādes kontā.  Informējam, ka no trešo personu kredītiestādes kontiem nekustamo īpašumu darījumu gadījumos (arī izsoles nodrošinājuma samaksa) tiek atgriezti šīm trešajām personām un netiek ieskaitīti kā samaksa par darījumu (arī izsoles nodrošinājuma samaksa).</w:t>
      </w:r>
    </w:p>
    <w:p w14:paraId="28A3ADD2" w14:textId="07F10984"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Reģistrējoties Izsoļu dalībnieku reģistrā, persona iepazīstas ar elektronisko izsoļu vietnes lietošanas noteikumiem un apliecina noteikumu ievērošanu, kā arī par sevi sniegto datu pareizību.</w:t>
      </w:r>
    </w:p>
    <w:p w14:paraId="2A50122E"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 xml:space="preserve">Ziņas par personu iekļauj Izsoļu dalībnieku reģistrā, pamatojoties uz personas iesniegumu. Iesniegumā persona iesniedz patstāvīgi, izmantojot elektronisko izsoļu vietnē pieejamo elektronisko pakalpojumu “Par e-izsoļu vietnes dalību konkrētā izsolē” un identificējoties ar vienu no vienotajā valsts portālā </w:t>
      </w:r>
      <w:r w:rsidRPr="00A04451">
        <w:rPr>
          <w:rFonts w:ascii="Times New Roman" w:hAnsi="Times New Roman"/>
          <w:i/>
          <w:iCs/>
          <w:sz w:val="24"/>
          <w:szCs w:val="24"/>
        </w:rPr>
        <w:t>www.latvija.lv</w:t>
      </w:r>
      <w:r w:rsidRPr="00CF6A6D">
        <w:rPr>
          <w:rFonts w:ascii="Times New Roman" w:hAnsi="Times New Roman"/>
          <w:sz w:val="24"/>
          <w:szCs w:val="24"/>
        </w:rPr>
        <w:t xml:space="preserve"> piedāvātajiem identifikācijas līdzekļiem. </w:t>
      </w:r>
    </w:p>
    <w:p w14:paraId="5CD62DB9"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 xml:space="preserve">Reģistrēts lietotājs, kurš vēlas piedalīties izsludinātajā izsolē, elektronisko izsoļu vietnē nosūta izsoles rīkotājam lūgumu par autorizēšanos dalībai konkrētā izsolē un izsoles sludinājumā norādītajā izsoles rīkotāja kontā iemaksā izsoles </w:t>
      </w:r>
      <w:r>
        <w:rPr>
          <w:rFonts w:ascii="Times New Roman" w:hAnsi="Times New Roman"/>
          <w:sz w:val="24"/>
          <w:szCs w:val="24"/>
        </w:rPr>
        <w:t>drošības maksas un reģistrācijas maksas</w:t>
      </w:r>
      <w:r w:rsidRPr="00CF6A6D">
        <w:rPr>
          <w:rFonts w:ascii="Times New Roman" w:hAnsi="Times New Roman"/>
          <w:sz w:val="24"/>
          <w:szCs w:val="24"/>
        </w:rPr>
        <w:t xml:space="preserve"> summ</w:t>
      </w:r>
      <w:r>
        <w:rPr>
          <w:rFonts w:ascii="Times New Roman" w:hAnsi="Times New Roman"/>
          <w:sz w:val="24"/>
          <w:szCs w:val="24"/>
        </w:rPr>
        <w:t>as,</w:t>
      </w:r>
      <w:r w:rsidRPr="00CF6A6D">
        <w:rPr>
          <w:rFonts w:ascii="Times New Roman" w:hAnsi="Times New Roman"/>
          <w:sz w:val="24"/>
          <w:szCs w:val="24"/>
        </w:rPr>
        <w:t xml:space="preserve"> sludinājumā noteiktajā apmērā, kā arī sedz maksu par dalību izsolē vietnes administratoram normatīvajos aktos noteiktajā apmērā</w:t>
      </w:r>
      <w:r>
        <w:rPr>
          <w:rFonts w:ascii="Times New Roman" w:hAnsi="Times New Roman"/>
          <w:sz w:val="24"/>
          <w:szCs w:val="24"/>
        </w:rPr>
        <w:t>,</w:t>
      </w:r>
      <w:r w:rsidRPr="00CF6A6D">
        <w:rPr>
          <w:rFonts w:ascii="Times New Roman" w:hAnsi="Times New Roman"/>
          <w:sz w:val="24"/>
          <w:szCs w:val="24"/>
        </w:rPr>
        <w:t xml:space="preserve"> saskaņā ar elektronisko izsoļu vietnē reģistrētam lietotājam sagatavotu rēķinu.</w:t>
      </w:r>
    </w:p>
    <w:p w14:paraId="1FA50932"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Izsoles organizētājs autorizē izsoles pretendentu, kurš izpildījis izsoles priekšnoteikumu, dalībai izsolē 7 (septiņu) dienu laikā, izmantojot elektronisko izsoļu vietnē pieejamo rīku.</w:t>
      </w:r>
    </w:p>
    <w:p w14:paraId="195E87BA"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Informāciju par autorizēšanu dalībai izsolē izsoles rīkotājs reģistrētam lietotājam nosūta elektroniski uz elektronisko izsoļu vietnē reģistrētam lietotājam izveidotu kontu.</w:t>
      </w:r>
    </w:p>
    <w:p w14:paraId="5A89A5C3"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Autorizējot personu izsolei, katram solītājam izsoļu vietnes sistēmā automātiski izveido unikālu identifikatoru.</w:t>
      </w:r>
    </w:p>
    <w:p w14:paraId="6DA916B5" w14:textId="77777777" w:rsidR="00CE7841" w:rsidRPr="00CF6A6D" w:rsidRDefault="00CE7841" w:rsidP="00CE7841">
      <w:pPr>
        <w:numPr>
          <w:ilvl w:val="0"/>
          <w:numId w:val="1"/>
        </w:numPr>
        <w:spacing w:after="0" w:line="240" w:lineRule="auto"/>
        <w:ind w:left="426" w:hanging="426"/>
        <w:jc w:val="both"/>
        <w:rPr>
          <w:rFonts w:ascii="Times New Roman" w:hAnsi="Times New Roman"/>
          <w:sz w:val="24"/>
          <w:szCs w:val="24"/>
        </w:rPr>
      </w:pPr>
      <w:r w:rsidRPr="00CF6A6D">
        <w:rPr>
          <w:rFonts w:ascii="Times New Roman" w:hAnsi="Times New Roman"/>
          <w:sz w:val="24"/>
          <w:szCs w:val="24"/>
        </w:rPr>
        <w:t>Izsoles organizācija nav tiesīga līdz izsoles sākumam sniegt informāciju par izsoles pretendentiem.</w:t>
      </w:r>
    </w:p>
    <w:p w14:paraId="582A18FA" w14:textId="77777777" w:rsidR="000A57D4" w:rsidRPr="00F16EBE" w:rsidRDefault="000A57D4" w:rsidP="00F65FB2">
      <w:pPr>
        <w:spacing w:after="0" w:line="240" w:lineRule="auto"/>
        <w:jc w:val="both"/>
        <w:rPr>
          <w:rFonts w:ascii="Times New Roman" w:eastAsia="Times New Roman" w:hAnsi="Times New Roman"/>
          <w:sz w:val="24"/>
          <w:szCs w:val="24"/>
          <w:lang w:eastAsia="lv-LV"/>
        </w:rPr>
      </w:pPr>
    </w:p>
    <w:p w14:paraId="620D0510" w14:textId="77777777" w:rsidR="000A57D4" w:rsidRPr="00F16EBE" w:rsidRDefault="000A57D4" w:rsidP="00EF09D1">
      <w:pPr>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lastRenderedPageBreak/>
        <w:t>IZSOLES NORISE</w:t>
      </w:r>
    </w:p>
    <w:p w14:paraId="0F9012E6" w14:textId="2AA76DE6" w:rsidR="00CE7841" w:rsidRPr="00A54C2C" w:rsidRDefault="00CE7841" w:rsidP="00CE7841">
      <w:pPr>
        <w:numPr>
          <w:ilvl w:val="0"/>
          <w:numId w:val="1"/>
        </w:numPr>
        <w:spacing w:after="0" w:line="240" w:lineRule="auto"/>
        <w:ind w:left="426" w:hanging="426"/>
        <w:jc w:val="both"/>
        <w:rPr>
          <w:rFonts w:ascii="Times New Roman" w:eastAsiaTheme="minorHAnsi" w:hAnsi="Times New Roman"/>
          <w:sz w:val="24"/>
          <w:szCs w:val="24"/>
        </w:rPr>
      </w:pPr>
      <w:r w:rsidRPr="00A54C2C">
        <w:rPr>
          <w:rFonts w:ascii="Times New Roman" w:hAnsi="Times New Roman"/>
          <w:sz w:val="24"/>
          <w:szCs w:val="24"/>
        </w:rPr>
        <w:t xml:space="preserve">Izsole sākas elektronisko izsoļu vietnē </w:t>
      </w:r>
      <w:hyperlink r:id="rId8" w:history="1">
        <w:r w:rsidRPr="00A54C2C">
          <w:rPr>
            <w:rFonts w:ascii="Times New Roman" w:hAnsi="Times New Roman"/>
            <w:sz w:val="24"/>
            <w:szCs w:val="24"/>
          </w:rPr>
          <w:t>https://izsoles.ta.gov.lv</w:t>
        </w:r>
      </w:hyperlink>
      <w:r w:rsidRPr="00A54C2C">
        <w:rPr>
          <w:rFonts w:ascii="Times New Roman" w:hAnsi="Times New Roman"/>
          <w:sz w:val="24"/>
          <w:szCs w:val="24"/>
        </w:rPr>
        <w:t xml:space="preserve"> </w:t>
      </w:r>
      <w:r w:rsidR="00A54C2C" w:rsidRPr="00A54C2C">
        <w:rPr>
          <w:rFonts w:ascii="Times New Roman" w:hAnsi="Times New Roman"/>
          <w:b/>
          <w:bCs/>
          <w:sz w:val="24"/>
          <w:szCs w:val="24"/>
        </w:rPr>
        <w:t xml:space="preserve">2026. gada </w:t>
      </w:r>
      <w:r w:rsidR="00F023CA">
        <w:rPr>
          <w:rFonts w:ascii="Times New Roman" w:hAnsi="Times New Roman"/>
          <w:b/>
          <w:bCs/>
          <w:sz w:val="24"/>
          <w:szCs w:val="24"/>
        </w:rPr>
        <w:t>20</w:t>
      </w:r>
      <w:r w:rsidRPr="00A54C2C">
        <w:rPr>
          <w:rFonts w:ascii="Times New Roman" w:hAnsi="Times New Roman"/>
          <w:b/>
          <w:bCs/>
          <w:sz w:val="24"/>
          <w:szCs w:val="24"/>
        </w:rPr>
        <w:t xml:space="preserve">. </w:t>
      </w:r>
      <w:r w:rsidR="00F023CA">
        <w:rPr>
          <w:rFonts w:ascii="Times New Roman" w:hAnsi="Times New Roman"/>
          <w:b/>
          <w:bCs/>
          <w:sz w:val="24"/>
          <w:szCs w:val="24"/>
        </w:rPr>
        <w:t>aprīlī</w:t>
      </w:r>
      <w:r w:rsidRPr="00A54C2C">
        <w:rPr>
          <w:rFonts w:ascii="Times New Roman" w:hAnsi="Times New Roman"/>
          <w:b/>
          <w:bCs/>
          <w:sz w:val="24"/>
          <w:szCs w:val="24"/>
        </w:rPr>
        <w:t xml:space="preserve"> plkst. </w:t>
      </w:r>
      <w:r w:rsidR="00A54C2C" w:rsidRPr="00A54C2C">
        <w:rPr>
          <w:rFonts w:ascii="Times New Roman" w:hAnsi="Times New Roman"/>
          <w:b/>
          <w:bCs/>
          <w:sz w:val="24"/>
          <w:szCs w:val="24"/>
        </w:rPr>
        <w:t xml:space="preserve">13:00 un noslēdzas 2026. gada </w:t>
      </w:r>
      <w:r w:rsidR="00F023CA">
        <w:rPr>
          <w:rFonts w:ascii="Times New Roman" w:hAnsi="Times New Roman"/>
          <w:b/>
          <w:bCs/>
          <w:sz w:val="24"/>
          <w:szCs w:val="24"/>
        </w:rPr>
        <w:t>11</w:t>
      </w:r>
      <w:r w:rsidRPr="00A54C2C">
        <w:rPr>
          <w:rFonts w:ascii="Times New Roman" w:hAnsi="Times New Roman"/>
          <w:b/>
          <w:bCs/>
          <w:sz w:val="24"/>
          <w:szCs w:val="24"/>
        </w:rPr>
        <w:t xml:space="preserve">. </w:t>
      </w:r>
      <w:r w:rsidR="00F023CA">
        <w:rPr>
          <w:rFonts w:ascii="Times New Roman" w:hAnsi="Times New Roman"/>
          <w:b/>
          <w:bCs/>
          <w:sz w:val="24"/>
          <w:szCs w:val="24"/>
        </w:rPr>
        <w:t xml:space="preserve">maijā </w:t>
      </w:r>
      <w:r w:rsidRPr="00A54C2C">
        <w:rPr>
          <w:rFonts w:ascii="Times New Roman" w:hAnsi="Times New Roman"/>
          <w:b/>
          <w:bCs/>
          <w:sz w:val="24"/>
          <w:szCs w:val="24"/>
        </w:rPr>
        <w:t>plkst. 13:00.</w:t>
      </w:r>
    </w:p>
    <w:p w14:paraId="72E4D05D" w14:textId="77777777" w:rsidR="00CE7841" w:rsidRPr="00952999" w:rsidRDefault="00CE7841" w:rsidP="00CE7841">
      <w:pPr>
        <w:numPr>
          <w:ilvl w:val="0"/>
          <w:numId w:val="1"/>
        </w:numPr>
        <w:spacing w:after="0" w:line="240" w:lineRule="auto"/>
        <w:ind w:left="426" w:hanging="426"/>
        <w:jc w:val="both"/>
        <w:rPr>
          <w:rFonts w:ascii="Times New Roman" w:hAnsi="Times New Roman"/>
          <w:sz w:val="24"/>
          <w:szCs w:val="24"/>
        </w:rPr>
      </w:pPr>
      <w:r w:rsidRPr="00952999">
        <w:rPr>
          <w:rFonts w:ascii="Times New Roman" w:hAnsi="Times New Roman"/>
          <w:sz w:val="24"/>
          <w:szCs w:val="24"/>
        </w:rPr>
        <w:t>Izsolei autorizētie dalībnieki drīkst izdarīt solījumus visā izsoles norises laikā.</w:t>
      </w:r>
    </w:p>
    <w:p w14:paraId="4F1A854F" w14:textId="77777777" w:rsidR="00CE7841" w:rsidRPr="00952999" w:rsidRDefault="00CE7841" w:rsidP="00CE7841">
      <w:pPr>
        <w:numPr>
          <w:ilvl w:val="0"/>
          <w:numId w:val="1"/>
        </w:numPr>
        <w:spacing w:after="0" w:line="240" w:lineRule="auto"/>
        <w:ind w:left="426" w:hanging="426"/>
        <w:jc w:val="both"/>
        <w:rPr>
          <w:rFonts w:ascii="Times New Roman" w:hAnsi="Times New Roman"/>
          <w:sz w:val="24"/>
          <w:szCs w:val="24"/>
        </w:rPr>
      </w:pPr>
      <w:r w:rsidRPr="00952999">
        <w:rPr>
          <w:rFonts w:ascii="Times New Roman" w:hAnsi="Times New Roman"/>
          <w:sz w:val="24"/>
          <w:szCs w:val="24"/>
        </w:rPr>
        <w:t>Ja pēdējo piecu minūšu laikā pirms izsoles noslēgšanai noteiktā laika tiek reģistrēts solījums, izsoles laiks automātiski tiek pagarināts par 5 (piecām) minūtēm.</w:t>
      </w:r>
    </w:p>
    <w:p w14:paraId="4778F58D"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952999">
        <w:rPr>
          <w:rFonts w:ascii="Times New Roman" w:hAnsi="Times New Roman"/>
          <w:sz w:val="24"/>
          <w:szCs w:val="24"/>
        </w:rPr>
        <w:t>Ja pēdējās stundas laikā pirms izsoles noslēgšanas tiek konstatēti būtiski tehniski traucējumi, kas var ietekmēt izsoles rezultātu, un tie</w:t>
      </w:r>
      <w:r w:rsidRPr="004A313D">
        <w:rPr>
          <w:rFonts w:ascii="Times New Roman" w:hAnsi="Times New Roman"/>
          <w:sz w:val="24"/>
          <w:szCs w:val="24"/>
        </w:rPr>
        <w:t xml:space="preserve"> nav saistīti ar sistēmas drošības pārkāpumiem, izsoles laiks automātiski tiek pagarināts līdz nākamās darbadienas pulksten 13.00.</w:t>
      </w:r>
    </w:p>
    <w:p w14:paraId="0670F180"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Pēc izsoles noslēgšanās solījumus nereģistrē un elektronisko izsoļu vietnē tiek norādīts izsoles noslēguma datums, laiks un pēdējais izdarītais solījums.</w:t>
      </w:r>
    </w:p>
    <w:p w14:paraId="35ED75B8"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Izsoles organizētājs var pārtraukt izsoli, ja tās norises laikā saņemts elektronisko izsoļu vietnes drošības pārvaldnieka paziņojums par būtiskiem tehniskiem traucējumiem, kas var ietekmēt izsoles rezultātu. Paziņojumu par izsoles pārtraukšanu publicē elektronisko izsoļu vietnē.</w:t>
      </w:r>
    </w:p>
    <w:p w14:paraId="71C9F2DA" w14:textId="77777777" w:rsidR="00CE7841"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Pēc izsoles slēgšanās sistēma automātiski sagatavo izsoles aktu, kuru izsoles komisija apstiprina 7 (septiņu) dienu laikā pēc izsoles.</w:t>
      </w:r>
    </w:p>
    <w:p w14:paraId="6B767B52" w14:textId="2F8D15C6" w:rsidR="00CE7841" w:rsidRPr="00EE0E3A" w:rsidRDefault="00CE7841" w:rsidP="00CE7841">
      <w:pPr>
        <w:numPr>
          <w:ilvl w:val="0"/>
          <w:numId w:val="1"/>
        </w:numPr>
        <w:spacing w:after="0" w:line="240" w:lineRule="auto"/>
        <w:ind w:left="426" w:hanging="426"/>
        <w:jc w:val="both"/>
        <w:rPr>
          <w:rFonts w:ascii="Times New Roman" w:hAnsi="Times New Roman"/>
          <w:sz w:val="24"/>
          <w:szCs w:val="24"/>
        </w:rPr>
      </w:pPr>
      <w:r w:rsidRPr="00EE0E3A">
        <w:rPr>
          <w:rFonts w:ascii="Times New Roman" w:hAnsi="Times New Roman"/>
          <w:sz w:val="24"/>
          <w:szCs w:val="24"/>
        </w:rPr>
        <w:t>Izsoles dalībniekiem, kuri piedalījušies izsolē, bet nav nosolījuši objektu, 7 (septiņu) darba dienu laikā</w:t>
      </w:r>
      <w:r>
        <w:rPr>
          <w:rFonts w:ascii="Times New Roman" w:hAnsi="Times New Roman"/>
          <w:sz w:val="24"/>
          <w:szCs w:val="24"/>
        </w:rPr>
        <w:t>,</w:t>
      </w:r>
      <w:r w:rsidRPr="00EE0E3A">
        <w:rPr>
          <w:rFonts w:ascii="Times New Roman" w:hAnsi="Times New Roman"/>
          <w:sz w:val="24"/>
          <w:szCs w:val="24"/>
        </w:rPr>
        <w:t xml:space="preserve"> </w:t>
      </w:r>
      <w:r w:rsidRPr="00571269">
        <w:rPr>
          <w:rFonts w:ascii="Times New Roman" w:hAnsi="Times New Roman"/>
          <w:sz w:val="24"/>
          <w:szCs w:val="24"/>
          <w:u w:val="single"/>
        </w:rPr>
        <w:t>pēc attiecīgā iesnieguma saņemšanas</w:t>
      </w:r>
      <w:r w:rsidRPr="00571269">
        <w:rPr>
          <w:rFonts w:ascii="Times New Roman" w:hAnsi="Times New Roman"/>
          <w:sz w:val="24"/>
          <w:szCs w:val="24"/>
        </w:rPr>
        <w:t>, tiek</w:t>
      </w:r>
      <w:r w:rsidRPr="00EE0E3A">
        <w:rPr>
          <w:rFonts w:ascii="Times New Roman" w:hAnsi="Times New Roman"/>
          <w:sz w:val="24"/>
          <w:szCs w:val="24"/>
        </w:rPr>
        <w:t xml:space="preserve"> atmaksāts izsoles drošības maksa</w:t>
      </w:r>
      <w:r>
        <w:rPr>
          <w:rFonts w:ascii="Times New Roman" w:hAnsi="Times New Roman"/>
          <w:sz w:val="24"/>
          <w:szCs w:val="24"/>
        </w:rPr>
        <w:t xml:space="preserve"> </w:t>
      </w:r>
      <w:r w:rsidRPr="00571269">
        <w:rPr>
          <w:rFonts w:ascii="Times New Roman" w:hAnsi="Times New Roman"/>
          <w:sz w:val="24"/>
          <w:szCs w:val="24"/>
        </w:rPr>
        <w:t xml:space="preserve">(10% no </w:t>
      </w:r>
      <w:r w:rsidR="00A81196">
        <w:rPr>
          <w:rFonts w:ascii="Times New Roman" w:hAnsi="Times New Roman"/>
          <w:sz w:val="24"/>
          <w:szCs w:val="24"/>
        </w:rPr>
        <w:t>nomas</w:t>
      </w:r>
      <w:r w:rsidRPr="00571269">
        <w:rPr>
          <w:rFonts w:ascii="Times New Roman" w:hAnsi="Times New Roman"/>
          <w:sz w:val="24"/>
          <w:szCs w:val="24"/>
        </w:rPr>
        <w:t xml:space="preserve"> tiesības nosacītās maksas).</w:t>
      </w:r>
      <w:r w:rsidRPr="00EE0E3A">
        <w:rPr>
          <w:rFonts w:ascii="Times New Roman" w:hAnsi="Times New Roman"/>
          <w:sz w:val="24"/>
          <w:szCs w:val="24"/>
        </w:rPr>
        <w:t xml:space="preserve"> R</w:t>
      </w:r>
      <w:r w:rsidRPr="00EE0E3A">
        <w:rPr>
          <w:rFonts w:ascii="Times New Roman" w:eastAsia="Times New Roman" w:hAnsi="Times New Roman"/>
          <w:sz w:val="24"/>
          <w:szCs w:val="24"/>
        </w:rPr>
        <w:t>eģistrācijas maksa</w:t>
      </w:r>
      <w:r>
        <w:rPr>
          <w:rFonts w:ascii="Times New Roman" w:eastAsia="Times New Roman" w:hAnsi="Times New Roman"/>
          <w:sz w:val="24"/>
          <w:szCs w:val="24"/>
        </w:rPr>
        <w:t xml:space="preserve"> netiek atgriezta. </w:t>
      </w:r>
      <w:bookmarkStart w:id="3" w:name="_Hlk174519623"/>
      <w:r>
        <w:rPr>
          <w:rFonts w:ascii="Times New Roman" w:eastAsia="Times New Roman" w:hAnsi="Times New Roman"/>
          <w:sz w:val="24"/>
          <w:szCs w:val="24"/>
        </w:rPr>
        <w:t xml:space="preserve">Iesniegums iesniedzams, sākot no dienas, kas izsoles </w:t>
      </w:r>
      <w:bookmarkEnd w:id="3"/>
      <w:r>
        <w:rPr>
          <w:rFonts w:ascii="Times New Roman" w:eastAsia="Times New Roman" w:hAnsi="Times New Roman"/>
          <w:sz w:val="24"/>
          <w:szCs w:val="24"/>
        </w:rPr>
        <w:t xml:space="preserve">komisija apstiprina sistēmas </w:t>
      </w:r>
      <w:r w:rsidRPr="0043350D">
        <w:rPr>
          <w:rFonts w:ascii="Times New Roman" w:eastAsia="Times New Roman" w:hAnsi="Times New Roman"/>
          <w:sz w:val="24"/>
          <w:szCs w:val="24"/>
        </w:rPr>
        <w:t>automātiski sagatavo</w:t>
      </w:r>
      <w:r>
        <w:rPr>
          <w:rFonts w:ascii="Times New Roman" w:eastAsia="Times New Roman" w:hAnsi="Times New Roman"/>
          <w:sz w:val="24"/>
          <w:szCs w:val="24"/>
        </w:rPr>
        <w:t>to</w:t>
      </w:r>
      <w:r w:rsidRPr="0043350D">
        <w:rPr>
          <w:rFonts w:ascii="Times New Roman" w:eastAsia="Times New Roman" w:hAnsi="Times New Roman"/>
          <w:sz w:val="24"/>
          <w:szCs w:val="24"/>
        </w:rPr>
        <w:t xml:space="preserve"> izsoles aktu</w:t>
      </w:r>
      <w:r>
        <w:rPr>
          <w:rFonts w:ascii="Times New Roman" w:eastAsia="Times New Roman" w:hAnsi="Times New Roman"/>
          <w:sz w:val="24"/>
          <w:szCs w:val="24"/>
        </w:rPr>
        <w:t>.</w:t>
      </w:r>
    </w:p>
    <w:p w14:paraId="3B65E8CF" w14:textId="77777777" w:rsidR="00CE7841" w:rsidRPr="004A313D" w:rsidRDefault="00CE7841" w:rsidP="00CE7841">
      <w:pPr>
        <w:numPr>
          <w:ilvl w:val="0"/>
          <w:numId w:val="1"/>
        </w:numPr>
        <w:spacing w:after="0" w:line="240" w:lineRule="auto"/>
        <w:ind w:left="426" w:hanging="426"/>
        <w:jc w:val="both"/>
        <w:rPr>
          <w:rFonts w:ascii="Times New Roman" w:hAnsi="Times New Roman"/>
          <w:sz w:val="24"/>
          <w:szCs w:val="24"/>
        </w:rPr>
      </w:pPr>
      <w:r w:rsidRPr="004A313D">
        <w:rPr>
          <w:rFonts w:ascii="Times New Roman" w:hAnsi="Times New Roman"/>
          <w:sz w:val="24"/>
          <w:szCs w:val="24"/>
        </w:rPr>
        <w:t xml:space="preserve">Ja fiziskai un juridiskai personai, kura nosolījusi visaugstāko cenu, konstatēts nodokļu parāds, objekts tiek piedāvāta izsoles dalībniekam, kurš nosolījis nākamo augstāko cenu. </w:t>
      </w:r>
    </w:p>
    <w:p w14:paraId="4FA115F4" w14:textId="77777777" w:rsidR="00CE7841" w:rsidRPr="00E40123" w:rsidRDefault="00CE7841" w:rsidP="00CE7841">
      <w:pPr>
        <w:numPr>
          <w:ilvl w:val="0"/>
          <w:numId w:val="1"/>
        </w:numPr>
        <w:spacing w:after="0" w:line="240" w:lineRule="auto"/>
        <w:ind w:left="426" w:hanging="426"/>
        <w:jc w:val="both"/>
        <w:rPr>
          <w:rFonts w:ascii="Times New Roman" w:hAnsi="Times New Roman"/>
          <w:sz w:val="24"/>
          <w:szCs w:val="24"/>
        </w:rPr>
      </w:pPr>
      <w:r w:rsidRPr="00EC4A8D">
        <w:rPr>
          <w:rFonts w:ascii="Times New Roman" w:hAnsi="Times New Roman"/>
          <w:sz w:val="24"/>
          <w:szCs w:val="24"/>
        </w:rPr>
        <w:t xml:space="preserve">Izsole tiek atzīta par nenotikušu un </w:t>
      </w:r>
      <w:r w:rsidRPr="00EE0E3A">
        <w:rPr>
          <w:rFonts w:ascii="Times New Roman" w:hAnsi="Times New Roman"/>
          <w:sz w:val="24"/>
          <w:szCs w:val="24"/>
        </w:rPr>
        <w:t xml:space="preserve">drošības maksa </w:t>
      </w:r>
      <w:r w:rsidRPr="00EC4A8D">
        <w:rPr>
          <w:rFonts w:ascii="Times New Roman" w:hAnsi="Times New Roman"/>
          <w:sz w:val="24"/>
          <w:szCs w:val="24"/>
        </w:rPr>
        <w:t xml:space="preserve">netiek atmaksāts nevienam no izsoles dalībniekiem, ja neviens no viņiem nav pārsolījis izsoles sākumcenu. </w:t>
      </w:r>
    </w:p>
    <w:p w14:paraId="6F09F79C" w14:textId="252CDE9E" w:rsidR="00CE7841" w:rsidRPr="00CE7841" w:rsidRDefault="00CE7841" w:rsidP="00CE7841">
      <w:pPr>
        <w:pStyle w:val="ListParagraph"/>
        <w:spacing w:after="0" w:line="240" w:lineRule="auto"/>
        <w:ind w:left="426"/>
        <w:jc w:val="both"/>
        <w:outlineLvl w:val="4"/>
        <w:rPr>
          <w:rFonts w:ascii="Times New Roman" w:hAnsi="Times New Roman"/>
          <w:sz w:val="24"/>
          <w:szCs w:val="24"/>
        </w:rPr>
      </w:pPr>
    </w:p>
    <w:p w14:paraId="51558925" w14:textId="0609E0A9" w:rsidR="000A57D4" w:rsidRPr="00F16EBE" w:rsidRDefault="000A57D4" w:rsidP="00F65FB2">
      <w:pPr>
        <w:spacing w:after="0" w:line="240" w:lineRule="auto"/>
        <w:rPr>
          <w:rFonts w:ascii="Times New Roman" w:eastAsia="Times New Roman" w:hAnsi="Times New Roman"/>
          <w:b/>
          <w:sz w:val="24"/>
          <w:szCs w:val="24"/>
          <w:lang w:eastAsia="lv-LV"/>
        </w:rPr>
      </w:pPr>
      <w:r w:rsidRPr="00F16EBE">
        <w:rPr>
          <w:rFonts w:ascii="Times New Roman" w:eastAsia="Times New Roman" w:hAnsi="Times New Roman"/>
          <w:b/>
          <w:sz w:val="24"/>
          <w:szCs w:val="24"/>
          <w:lang w:eastAsia="lv-LV"/>
        </w:rPr>
        <w:t>IZSOLES REZULTĀTU APSTIPRINĀŠANA UN LĪGUMA SLĒGŠANA</w:t>
      </w:r>
      <w:r w:rsidR="00412380">
        <w:rPr>
          <w:rFonts w:ascii="Times New Roman" w:eastAsia="Times New Roman" w:hAnsi="Times New Roman"/>
          <w:b/>
          <w:sz w:val="24"/>
          <w:szCs w:val="24"/>
          <w:lang w:eastAsia="lv-LV"/>
        </w:rPr>
        <w:t>S KĀRTĪBA</w:t>
      </w:r>
    </w:p>
    <w:p w14:paraId="597B32BF" w14:textId="77777777" w:rsidR="000A57D4" w:rsidRPr="00F16EBE" w:rsidRDefault="000A57D4" w:rsidP="00F65FB2">
      <w:pPr>
        <w:spacing w:after="0" w:line="240" w:lineRule="auto"/>
        <w:rPr>
          <w:rFonts w:ascii="Times New Roman" w:eastAsia="Times New Roman" w:hAnsi="Times New Roman"/>
          <w:sz w:val="24"/>
          <w:szCs w:val="24"/>
          <w:lang w:eastAsia="lv-LV"/>
        </w:rPr>
      </w:pPr>
    </w:p>
    <w:p w14:paraId="4A215323" w14:textId="77777777" w:rsidR="00C8168A" w:rsidRDefault="00E63B4D"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 xml:space="preserve">Izsolē uzvarējušais nomas tiesības pretendents divu nedēļu laikā pēc izsoles rezultātu apstiprināšanas, paraksta Zemes gabala nomas līgumu vai rakstiski paziņo par atteikumu slēgt līgumu. </w:t>
      </w:r>
    </w:p>
    <w:p w14:paraId="543A78DD" w14:textId="66D6A34B" w:rsidR="00AF20C5" w:rsidRPr="00C8168A" w:rsidRDefault="00E63B4D" w:rsidP="00C8168A">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Ja iepriekš minētajā termiņā nomas tiesības pretendents līgumu neparaksta, ir uzskatāms, ka nomas tiesības pretendents no līguma slēgšanas atteicies.</w:t>
      </w:r>
      <w:r w:rsidR="00C8168A">
        <w:rPr>
          <w:rFonts w:ascii="Times New Roman" w:hAnsi="Times New Roman"/>
          <w:sz w:val="24"/>
          <w:szCs w:val="24"/>
        </w:rPr>
        <w:t xml:space="preserve"> </w:t>
      </w:r>
      <w:r w:rsidR="00AF20C5" w:rsidRPr="00C8168A">
        <w:rPr>
          <w:rFonts w:ascii="Times New Roman" w:hAnsi="Times New Roman"/>
          <w:sz w:val="24"/>
          <w:szCs w:val="24"/>
        </w:rPr>
        <w:t>Drošības maksa attiecīgajam dalībniekam netiek atmaksāta.</w:t>
      </w:r>
    </w:p>
    <w:p w14:paraId="771AA23D" w14:textId="53CEF405" w:rsidR="00C8168A" w:rsidRPr="00EC5173" w:rsidRDefault="00AF20C5" w:rsidP="00C8168A">
      <w:pPr>
        <w:pStyle w:val="ListParagraph"/>
        <w:numPr>
          <w:ilvl w:val="0"/>
          <w:numId w:val="1"/>
        </w:numPr>
        <w:spacing w:after="0" w:line="240" w:lineRule="auto"/>
        <w:jc w:val="both"/>
        <w:outlineLvl w:val="4"/>
        <w:rPr>
          <w:rFonts w:ascii="Times New Roman" w:hAnsi="Times New Roman"/>
          <w:sz w:val="24"/>
          <w:szCs w:val="24"/>
        </w:rPr>
      </w:pPr>
      <w:r w:rsidRPr="00EC4A8D">
        <w:rPr>
          <w:rFonts w:ascii="Times New Roman" w:hAnsi="Times New Roman"/>
          <w:sz w:val="24"/>
          <w:szCs w:val="24"/>
        </w:rPr>
        <w:t xml:space="preserve">Ja </w:t>
      </w:r>
      <w:r>
        <w:rPr>
          <w:rFonts w:ascii="Times New Roman" w:hAnsi="Times New Roman"/>
          <w:sz w:val="24"/>
          <w:szCs w:val="24"/>
        </w:rPr>
        <w:t>līgums netiek noslēgts ar izsoles uzvarētāju,</w:t>
      </w:r>
      <w:r w:rsidRPr="00EC4A8D">
        <w:rPr>
          <w:rFonts w:ascii="Times New Roman" w:hAnsi="Times New Roman"/>
          <w:sz w:val="24"/>
          <w:szCs w:val="24"/>
        </w:rPr>
        <w:t xml:space="preserve"> </w:t>
      </w:r>
      <w:r>
        <w:rPr>
          <w:rFonts w:ascii="Times New Roman" w:hAnsi="Times New Roman"/>
          <w:sz w:val="24"/>
          <w:szCs w:val="24"/>
        </w:rPr>
        <w:t xml:space="preserve">līgumu piedāvā slēgts ar dalībnieku, </w:t>
      </w:r>
      <w:r w:rsidRPr="00EC4A8D">
        <w:rPr>
          <w:rFonts w:ascii="Times New Roman" w:hAnsi="Times New Roman"/>
          <w:sz w:val="24"/>
          <w:szCs w:val="24"/>
        </w:rPr>
        <w:t xml:space="preserve">kurš nosolījis nākamo augstāko cenu un šim izsoles dalībniekam ir tiesības divu nedēļu laikā no paziņojuma saņemšanas dienas </w:t>
      </w:r>
      <w:r>
        <w:rPr>
          <w:rFonts w:ascii="Times New Roman" w:hAnsi="Times New Roman"/>
          <w:sz w:val="24"/>
          <w:szCs w:val="24"/>
        </w:rPr>
        <w:t xml:space="preserve">rakstiski </w:t>
      </w:r>
      <w:r w:rsidRPr="00EC4A8D">
        <w:rPr>
          <w:rFonts w:ascii="Times New Roman" w:hAnsi="Times New Roman"/>
          <w:sz w:val="24"/>
          <w:szCs w:val="24"/>
        </w:rPr>
        <w:t>paziņot izsoles rīkotājam par objekta nomu par paša solīto augstāko cenu.</w:t>
      </w:r>
      <w:r w:rsidR="00C8168A" w:rsidRPr="00C8168A">
        <w:rPr>
          <w:rFonts w:ascii="Times New Roman" w:hAnsi="Times New Roman"/>
          <w:sz w:val="24"/>
          <w:szCs w:val="24"/>
        </w:rPr>
        <w:t xml:space="preserve"> </w:t>
      </w:r>
      <w:r w:rsidR="00C8168A" w:rsidRPr="00EC5173">
        <w:rPr>
          <w:rFonts w:ascii="Times New Roman" w:hAnsi="Times New Roman"/>
          <w:sz w:val="24"/>
          <w:szCs w:val="24"/>
        </w:rPr>
        <w:t>Nomas līgums noslēdzams septiņu darba dienu laikā pēc minētā paziņojuma saņemšanas dienas.</w:t>
      </w:r>
    </w:p>
    <w:p w14:paraId="22262C86" w14:textId="4FE25FE1" w:rsidR="00AF20C5" w:rsidRPr="00C8168A" w:rsidRDefault="00AF20C5" w:rsidP="00C8168A">
      <w:pPr>
        <w:numPr>
          <w:ilvl w:val="0"/>
          <w:numId w:val="1"/>
        </w:numPr>
        <w:spacing w:after="0" w:line="240" w:lineRule="auto"/>
        <w:jc w:val="both"/>
        <w:rPr>
          <w:rFonts w:ascii="Times New Roman" w:hAnsi="Times New Roman"/>
          <w:sz w:val="24"/>
          <w:szCs w:val="24"/>
        </w:rPr>
      </w:pPr>
      <w:r w:rsidRPr="00C8168A">
        <w:rPr>
          <w:rFonts w:ascii="Times New Roman" w:hAnsi="Times New Roman"/>
          <w:sz w:val="24"/>
          <w:szCs w:val="24"/>
        </w:rPr>
        <w:t xml:space="preserve">Ja </w:t>
      </w:r>
      <w:r w:rsidR="003E0AFE">
        <w:rPr>
          <w:rFonts w:ascii="Times New Roman" w:hAnsi="Times New Roman"/>
          <w:sz w:val="24"/>
          <w:szCs w:val="24"/>
        </w:rPr>
        <w:t>66</w:t>
      </w:r>
      <w:r w:rsidRPr="009C798A">
        <w:rPr>
          <w:rFonts w:ascii="Times New Roman" w:hAnsi="Times New Roman"/>
          <w:sz w:val="24"/>
          <w:szCs w:val="24"/>
        </w:rPr>
        <w:t>. punktā</w:t>
      </w:r>
      <w:r w:rsidRPr="00EA3AB4">
        <w:rPr>
          <w:rFonts w:ascii="Times New Roman" w:hAnsi="Times New Roman"/>
          <w:sz w:val="24"/>
          <w:szCs w:val="24"/>
        </w:rPr>
        <w:t xml:space="preserve"> noteiktais izsoles dalībnieks,</w:t>
      </w:r>
      <w:r w:rsidRPr="00C8168A">
        <w:rPr>
          <w:rFonts w:ascii="Times New Roman" w:hAnsi="Times New Roman"/>
          <w:sz w:val="24"/>
          <w:szCs w:val="24"/>
        </w:rPr>
        <w:t xml:space="preserve"> norādītajā termiņā, no objekta atsakās no objekta, izsole tiek uzskatīta par nenotikšu. Lēmumu  par atkārtotu izsoli pieņem Kuldīgas novada domē.</w:t>
      </w:r>
    </w:p>
    <w:p w14:paraId="2D86D158" w14:textId="77777777" w:rsidR="00AF20C5" w:rsidRPr="00EC4A8D" w:rsidRDefault="00AF20C5" w:rsidP="00E63B4D">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L</w:t>
      </w:r>
      <w:r w:rsidRPr="00EC4A8D">
        <w:rPr>
          <w:rFonts w:ascii="Times New Roman" w:hAnsi="Times New Roman"/>
          <w:sz w:val="24"/>
          <w:szCs w:val="24"/>
        </w:rPr>
        <w:t>īguma projekts tiek apstiprināts kopā ar šiem noteikumiem.</w:t>
      </w:r>
    </w:p>
    <w:p w14:paraId="2819ED72" w14:textId="59E1D2D6" w:rsidR="00AF20C5" w:rsidRPr="00EC4A8D" w:rsidRDefault="00AF20C5" w:rsidP="00E63B4D">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L</w:t>
      </w:r>
      <w:r w:rsidRPr="00EC4A8D">
        <w:rPr>
          <w:rFonts w:ascii="Times New Roman" w:hAnsi="Times New Roman"/>
          <w:sz w:val="24"/>
          <w:szCs w:val="24"/>
        </w:rPr>
        <w:t xml:space="preserve">īgumu </w:t>
      </w:r>
      <w:r>
        <w:rPr>
          <w:rFonts w:ascii="Times New Roman" w:hAnsi="Times New Roman"/>
          <w:sz w:val="24"/>
          <w:szCs w:val="24"/>
        </w:rPr>
        <w:t>Kuldīgas novada pašvaldības</w:t>
      </w:r>
      <w:r w:rsidRPr="00EC4A8D">
        <w:rPr>
          <w:rFonts w:ascii="Times New Roman" w:hAnsi="Times New Roman"/>
          <w:sz w:val="24"/>
          <w:szCs w:val="24"/>
        </w:rPr>
        <w:t xml:space="preserve"> vārdā paraksta </w:t>
      </w:r>
      <w:r w:rsidR="00CE40B4">
        <w:rPr>
          <w:rFonts w:ascii="Times New Roman" w:hAnsi="Times New Roman"/>
          <w:sz w:val="24"/>
          <w:szCs w:val="24"/>
        </w:rPr>
        <w:t>pagasta pārvaldes vadītājs (a)</w:t>
      </w:r>
      <w:r>
        <w:rPr>
          <w:rFonts w:ascii="Times New Roman" w:hAnsi="Times New Roman"/>
          <w:sz w:val="24"/>
          <w:szCs w:val="24"/>
        </w:rPr>
        <w:t xml:space="preserve">. </w:t>
      </w:r>
    </w:p>
    <w:p w14:paraId="05B6E50A" w14:textId="52C92CDA" w:rsidR="00AF20C5" w:rsidRDefault="00AF20C5" w:rsidP="00E63B4D">
      <w:pPr>
        <w:numPr>
          <w:ilvl w:val="0"/>
          <w:numId w:val="1"/>
        </w:numPr>
        <w:spacing w:after="0" w:line="240" w:lineRule="auto"/>
        <w:jc w:val="both"/>
        <w:rPr>
          <w:rFonts w:ascii="Times New Roman" w:hAnsi="Times New Roman"/>
          <w:sz w:val="24"/>
          <w:szCs w:val="24"/>
        </w:rPr>
      </w:pPr>
      <w:r>
        <w:rPr>
          <w:rFonts w:ascii="Times New Roman" w:eastAsia="Times New Roman" w:hAnsi="Times New Roman"/>
          <w:sz w:val="24"/>
          <w:szCs w:val="24"/>
          <w:lang w:eastAsia="lv-LV"/>
        </w:rPr>
        <w:t>Izsoles organizētājs</w:t>
      </w:r>
      <w:r w:rsidRPr="00BA59A9">
        <w:rPr>
          <w:rFonts w:ascii="Times New Roman" w:eastAsia="Times New Roman" w:hAnsi="Times New Roman"/>
          <w:sz w:val="24"/>
          <w:szCs w:val="24"/>
          <w:lang w:eastAsia="lv-LV"/>
        </w:rPr>
        <w:t xml:space="preserve"> ne vēlāk kā 10 (desmit) darba dienu laikā pēc līguma parakstīšanas publicē informāciju Kuldīgas</w:t>
      </w:r>
      <w:r w:rsidRPr="00BA59A9">
        <w:rPr>
          <w:rFonts w:ascii="Times New Roman" w:hAnsi="Times New Roman"/>
          <w:sz w:val="24"/>
          <w:szCs w:val="24"/>
        </w:rPr>
        <w:t xml:space="preserve"> novada pašvaldības interneta vietnē.</w:t>
      </w:r>
    </w:p>
    <w:p w14:paraId="0ACA7A38" w14:textId="77777777" w:rsidR="00E63B4D" w:rsidRDefault="00E63B4D" w:rsidP="00C8168A">
      <w:pPr>
        <w:spacing w:after="0" w:line="240" w:lineRule="auto"/>
        <w:ind w:left="426"/>
        <w:jc w:val="both"/>
        <w:rPr>
          <w:rFonts w:ascii="Times New Roman" w:hAnsi="Times New Roman"/>
          <w:sz w:val="24"/>
          <w:szCs w:val="24"/>
        </w:rPr>
      </w:pPr>
    </w:p>
    <w:p w14:paraId="61CC10DA" w14:textId="77777777" w:rsidR="00AF20C5" w:rsidRPr="00EC4A8D" w:rsidRDefault="00AF20C5" w:rsidP="00AF20C5">
      <w:pPr>
        <w:spacing w:after="0" w:line="240" w:lineRule="auto"/>
        <w:jc w:val="both"/>
        <w:rPr>
          <w:rFonts w:ascii="Times New Roman" w:eastAsia="Times New Roman" w:hAnsi="Times New Roman"/>
          <w:b/>
          <w:bCs/>
          <w:sz w:val="24"/>
          <w:szCs w:val="24"/>
          <w:lang w:eastAsia="lv-LV"/>
        </w:rPr>
      </w:pPr>
      <w:r w:rsidRPr="00EC4A8D">
        <w:rPr>
          <w:rFonts w:ascii="Times New Roman" w:eastAsia="Times New Roman" w:hAnsi="Times New Roman"/>
          <w:b/>
          <w:bCs/>
          <w:sz w:val="24"/>
          <w:szCs w:val="24"/>
          <w:lang w:eastAsia="lv-LV"/>
        </w:rPr>
        <w:t>NENOTIKUŠĀS IZSOLES</w:t>
      </w:r>
    </w:p>
    <w:p w14:paraId="6CAF546F" w14:textId="77777777" w:rsidR="00AF20C5" w:rsidRDefault="00AF20C5" w:rsidP="00AF20C5">
      <w:pPr>
        <w:spacing w:after="0" w:line="240" w:lineRule="auto"/>
        <w:jc w:val="both"/>
        <w:rPr>
          <w:rFonts w:ascii="Times New Roman" w:eastAsia="Times New Roman" w:hAnsi="Times New Roman"/>
          <w:sz w:val="24"/>
          <w:szCs w:val="24"/>
          <w:lang w:eastAsia="lv-LV"/>
        </w:rPr>
      </w:pPr>
    </w:p>
    <w:p w14:paraId="1D470CFA" w14:textId="77777777" w:rsidR="00AF20C5" w:rsidRPr="009853A9" w:rsidRDefault="00AF20C5" w:rsidP="00E63B4D">
      <w:pPr>
        <w:pStyle w:val="ListParagraph"/>
        <w:numPr>
          <w:ilvl w:val="0"/>
          <w:numId w:val="1"/>
        </w:numPr>
        <w:spacing w:after="0" w:line="240" w:lineRule="auto"/>
        <w:jc w:val="both"/>
        <w:rPr>
          <w:rFonts w:ascii="Times New Roman" w:eastAsia="Times New Roman" w:hAnsi="Times New Roman"/>
          <w:sz w:val="24"/>
          <w:szCs w:val="24"/>
          <w:lang w:eastAsia="lv-LV"/>
        </w:rPr>
      </w:pPr>
      <w:r w:rsidRPr="009853A9">
        <w:rPr>
          <w:rFonts w:ascii="Times New Roman" w:hAnsi="Times New Roman"/>
          <w:sz w:val="24"/>
          <w:szCs w:val="24"/>
        </w:rPr>
        <w:lastRenderedPageBreak/>
        <w:t>Izsoles organizētājs pieņem lēmumu par izsoles atzīšanu par nenotikušu:</w:t>
      </w:r>
    </w:p>
    <w:p w14:paraId="49C9A6F7"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uz izsoli nav autorizēts neviens izsoles dalībnieks;</w:t>
      </w:r>
    </w:p>
    <w:p w14:paraId="58172AE5"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izsole bijusi izziņota, pārkāpjot šos noteikumus;</w:t>
      </w:r>
    </w:p>
    <w:p w14:paraId="0BD572E1"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 xml:space="preserve">ja tiek noskaidrots, ka nepamatoti noraidīta kāda dalībnieka piedalīšanās izsolē vai nepareizi noraidīts kāds </w:t>
      </w:r>
      <w:proofErr w:type="spellStart"/>
      <w:r w:rsidRPr="00EC4A8D">
        <w:rPr>
          <w:rFonts w:ascii="Times New Roman" w:eastAsia="Times New Roman" w:hAnsi="Times New Roman"/>
          <w:sz w:val="24"/>
          <w:szCs w:val="24"/>
          <w:lang w:eastAsia="lv-LV"/>
        </w:rPr>
        <w:t>pārsolījumus</w:t>
      </w:r>
      <w:proofErr w:type="spellEnd"/>
      <w:r w:rsidRPr="00EC4A8D">
        <w:rPr>
          <w:rFonts w:ascii="Times New Roman" w:eastAsia="Times New Roman" w:hAnsi="Times New Roman"/>
          <w:sz w:val="24"/>
          <w:szCs w:val="24"/>
          <w:lang w:eastAsia="lv-LV"/>
        </w:rPr>
        <w:t>;</w:t>
      </w:r>
    </w:p>
    <w:p w14:paraId="16A4D37E"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neviens izsoles dalībnieks, kurš nosolījis izsolāmo objektu, nav parakstījis izsolāmā objekta līgumu;</w:t>
      </w:r>
    </w:p>
    <w:p w14:paraId="4C5253A0"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neviens no izsoles dalībniekiem, kurš atzīts par nosolītāju, neveic maksas samaksu šajos noteikumos norādītajā termiņā;</w:t>
      </w:r>
    </w:p>
    <w:p w14:paraId="0D5F0C93" w14:textId="77777777" w:rsidR="00AF20C5" w:rsidRPr="00EC4A8D" w:rsidRDefault="00AF20C5" w:rsidP="00AF20C5">
      <w:pPr>
        <w:pStyle w:val="ListParagraph"/>
        <w:numPr>
          <w:ilvl w:val="0"/>
          <w:numId w:val="25"/>
        </w:numPr>
        <w:spacing w:after="0" w:line="240" w:lineRule="auto"/>
        <w:jc w:val="both"/>
        <w:rPr>
          <w:rFonts w:ascii="Times New Roman" w:eastAsia="Times New Roman" w:hAnsi="Times New Roman"/>
          <w:sz w:val="24"/>
          <w:szCs w:val="24"/>
          <w:lang w:eastAsia="lv-LV"/>
        </w:rPr>
      </w:pPr>
      <w:r w:rsidRPr="00EC4A8D">
        <w:rPr>
          <w:rFonts w:ascii="Times New Roman" w:eastAsia="Times New Roman" w:hAnsi="Times New Roman"/>
          <w:sz w:val="24"/>
          <w:szCs w:val="24"/>
          <w:lang w:eastAsia="lv-LV"/>
        </w:rPr>
        <w:t>ja izsolāmo objektu ieguvusi persona, kurai nav bijušas tiesības piedalīties izsolē.</w:t>
      </w:r>
    </w:p>
    <w:p w14:paraId="12722904" w14:textId="23270AD1" w:rsidR="00AF20C5" w:rsidRPr="00AF20C5" w:rsidRDefault="00AF20C5" w:rsidP="00E63B4D">
      <w:pPr>
        <w:pStyle w:val="ListParagraph"/>
        <w:numPr>
          <w:ilvl w:val="0"/>
          <w:numId w:val="1"/>
        </w:numPr>
        <w:tabs>
          <w:tab w:val="clear" w:pos="786"/>
          <w:tab w:val="num" w:pos="426"/>
        </w:tabs>
        <w:spacing w:after="0" w:line="240" w:lineRule="auto"/>
        <w:jc w:val="both"/>
        <w:rPr>
          <w:rFonts w:ascii="Times New Roman" w:eastAsia="Times New Roman" w:hAnsi="Times New Roman"/>
          <w:sz w:val="24"/>
          <w:szCs w:val="24"/>
          <w:lang w:eastAsia="lv-LV"/>
        </w:rPr>
      </w:pPr>
      <w:r w:rsidRPr="00AF20C5">
        <w:rPr>
          <w:rFonts w:ascii="Times New Roman" w:eastAsia="Times New Roman" w:hAnsi="Times New Roman"/>
          <w:sz w:val="24"/>
          <w:szCs w:val="24"/>
          <w:lang w:eastAsia="lv-LV"/>
        </w:rPr>
        <w:t>Atkārtota izsole tiek rīkota noteikumos noteiktajā kārtībā.</w:t>
      </w:r>
    </w:p>
    <w:p w14:paraId="76FAF280" w14:textId="1436140F" w:rsidR="00AF20C5" w:rsidRDefault="00AF20C5" w:rsidP="00115010">
      <w:pPr>
        <w:spacing w:after="0" w:line="240" w:lineRule="auto"/>
        <w:jc w:val="both"/>
        <w:rPr>
          <w:rFonts w:ascii="Times New Roman" w:eastAsia="Times New Roman" w:hAnsi="Times New Roman"/>
          <w:sz w:val="24"/>
          <w:szCs w:val="24"/>
          <w:lang w:eastAsia="lv-LV"/>
        </w:rPr>
      </w:pPr>
    </w:p>
    <w:p w14:paraId="26C57ABB" w14:textId="77777777" w:rsidR="00B067E0" w:rsidRPr="00EC5173" w:rsidRDefault="00EC5173" w:rsidP="00115010">
      <w:pPr>
        <w:spacing w:after="0" w:line="240" w:lineRule="auto"/>
        <w:jc w:val="both"/>
        <w:rPr>
          <w:rFonts w:ascii="Times New Roman" w:eastAsia="Times New Roman" w:hAnsi="Times New Roman"/>
          <w:b/>
          <w:sz w:val="24"/>
          <w:szCs w:val="24"/>
          <w:lang w:eastAsia="lv-LV"/>
        </w:rPr>
      </w:pPr>
      <w:r w:rsidRPr="00EC5173">
        <w:rPr>
          <w:rFonts w:ascii="Times New Roman" w:eastAsia="Times New Roman" w:hAnsi="Times New Roman"/>
          <w:b/>
          <w:sz w:val="24"/>
          <w:szCs w:val="24"/>
          <w:lang w:eastAsia="lv-LV"/>
        </w:rPr>
        <w:t>PAPILDUS NOSACĪJUMI</w:t>
      </w:r>
    </w:p>
    <w:p w14:paraId="010231A0" w14:textId="77777777" w:rsidR="00B067E0" w:rsidRPr="00EC5173" w:rsidRDefault="00B067E0" w:rsidP="00115010">
      <w:pPr>
        <w:spacing w:after="0" w:line="240" w:lineRule="auto"/>
        <w:jc w:val="both"/>
        <w:rPr>
          <w:rFonts w:ascii="Times New Roman" w:eastAsia="Times New Roman" w:hAnsi="Times New Roman"/>
          <w:b/>
          <w:sz w:val="24"/>
          <w:szCs w:val="24"/>
          <w:lang w:eastAsia="lv-LV"/>
        </w:rPr>
      </w:pPr>
    </w:p>
    <w:p w14:paraId="4C368ADC" w14:textId="77777777" w:rsidR="00B067E0" w:rsidRPr="00420783" w:rsidRDefault="00B067E0" w:rsidP="00E63B4D">
      <w:pPr>
        <w:pStyle w:val="ListParagraph"/>
        <w:numPr>
          <w:ilvl w:val="0"/>
          <w:numId w:val="1"/>
        </w:numPr>
        <w:spacing w:after="0" w:line="240" w:lineRule="auto"/>
        <w:jc w:val="both"/>
        <w:outlineLvl w:val="4"/>
        <w:rPr>
          <w:rFonts w:ascii="Times New Roman" w:hAnsi="Times New Roman"/>
          <w:sz w:val="24"/>
          <w:szCs w:val="24"/>
        </w:rPr>
      </w:pPr>
      <w:r w:rsidRPr="00420783">
        <w:rPr>
          <w:rFonts w:ascii="Times New Roman" w:hAnsi="Times New Roman"/>
          <w:sz w:val="24"/>
          <w:szCs w:val="24"/>
        </w:rPr>
        <w:t>Izsoles dalībnieku vai to pilnvaroto personu reģistrācija izsolei uzskatāma par apliecinājumu, ka reģistrētās personas ir informētas par izsoles objekta stāvokli dabā.</w:t>
      </w:r>
    </w:p>
    <w:p w14:paraId="6379FB8E" w14:textId="77777777" w:rsidR="00B067E0" w:rsidRPr="00420783" w:rsidRDefault="00B067E0" w:rsidP="00E63B4D">
      <w:pPr>
        <w:pStyle w:val="ListParagraph"/>
        <w:numPr>
          <w:ilvl w:val="0"/>
          <w:numId w:val="1"/>
        </w:numPr>
        <w:spacing w:after="0" w:line="240" w:lineRule="auto"/>
        <w:jc w:val="both"/>
        <w:outlineLvl w:val="4"/>
        <w:rPr>
          <w:rFonts w:ascii="Times New Roman" w:hAnsi="Times New Roman"/>
          <w:sz w:val="24"/>
          <w:szCs w:val="24"/>
        </w:rPr>
      </w:pPr>
      <w:r w:rsidRPr="00420783">
        <w:rPr>
          <w:rFonts w:ascii="Times New Roman" w:hAnsi="Times New Roman"/>
          <w:sz w:val="24"/>
          <w:szCs w:val="24"/>
        </w:rPr>
        <w:t xml:space="preserve">Jebkuri uzlabojumi nomas objektā (piemēram, grāvju attīrīšana u.c.), kas nepieciešami pēc solītāja, ar kuru noslēgts izsoles objekta nomas līgums, ieskatiem, jāveic </w:t>
      </w:r>
      <w:r w:rsidR="00EC5173">
        <w:rPr>
          <w:rFonts w:ascii="Times New Roman" w:hAnsi="Times New Roman"/>
          <w:sz w:val="24"/>
          <w:szCs w:val="24"/>
        </w:rPr>
        <w:t>nomniekam par saviem līdzekļiem.</w:t>
      </w:r>
    </w:p>
    <w:p w14:paraId="59B44F86" w14:textId="77777777" w:rsidR="00B067E0" w:rsidRPr="00F16EBE" w:rsidRDefault="00B067E0" w:rsidP="00115010">
      <w:pPr>
        <w:spacing w:after="0" w:line="240" w:lineRule="auto"/>
        <w:jc w:val="both"/>
        <w:rPr>
          <w:rFonts w:ascii="Times New Roman" w:eastAsia="Times New Roman" w:hAnsi="Times New Roman"/>
          <w:sz w:val="24"/>
          <w:szCs w:val="24"/>
          <w:lang w:eastAsia="lv-LV"/>
        </w:rPr>
      </w:pPr>
    </w:p>
    <w:p w14:paraId="755BB8D2" w14:textId="77777777" w:rsidR="000A57D4" w:rsidRPr="00EC5173" w:rsidRDefault="00EC5173" w:rsidP="00115010">
      <w:pPr>
        <w:spacing w:after="0" w:line="240" w:lineRule="auto"/>
        <w:jc w:val="both"/>
        <w:rPr>
          <w:rFonts w:ascii="Times New Roman" w:eastAsia="Times New Roman" w:hAnsi="Times New Roman"/>
          <w:b/>
          <w:sz w:val="24"/>
          <w:szCs w:val="24"/>
          <w:lang w:eastAsia="lv-LV"/>
        </w:rPr>
      </w:pPr>
      <w:r w:rsidRPr="00EC5173">
        <w:rPr>
          <w:rFonts w:ascii="Times New Roman" w:eastAsia="Times New Roman" w:hAnsi="Times New Roman"/>
          <w:b/>
          <w:sz w:val="24"/>
          <w:szCs w:val="24"/>
          <w:lang w:eastAsia="lv-LV"/>
        </w:rPr>
        <w:t>LĪGUMA SLĒGŠANAS KĀRTĪBA</w:t>
      </w:r>
    </w:p>
    <w:p w14:paraId="5ACE34C4" w14:textId="77777777" w:rsidR="00577DB5" w:rsidRPr="00EC5173" w:rsidRDefault="00577DB5" w:rsidP="00115010">
      <w:pPr>
        <w:spacing w:after="0" w:line="240" w:lineRule="auto"/>
        <w:jc w:val="both"/>
        <w:rPr>
          <w:rFonts w:ascii="Times New Roman" w:eastAsia="Times New Roman" w:hAnsi="Times New Roman"/>
          <w:sz w:val="24"/>
          <w:szCs w:val="24"/>
          <w:lang w:eastAsia="lv-LV"/>
        </w:rPr>
      </w:pPr>
    </w:p>
    <w:p w14:paraId="33CB335F" w14:textId="77777777" w:rsidR="00577DB5" w:rsidRPr="00EC5173" w:rsidRDefault="00577DB5"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 xml:space="preserve">Izsolē uzvarējušais nomas tiesības pretendents </w:t>
      </w:r>
      <w:r w:rsidR="00420783" w:rsidRPr="00EC5173">
        <w:rPr>
          <w:rFonts w:ascii="Times New Roman" w:hAnsi="Times New Roman"/>
          <w:sz w:val="24"/>
          <w:szCs w:val="24"/>
        </w:rPr>
        <w:t>divu nedēļu</w:t>
      </w:r>
      <w:r w:rsidRPr="00EC5173">
        <w:rPr>
          <w:rFonts w:ascii="Times New Roman" w:hAnsi="Times New Roman"/>
          <w:sz w:val="24"/>
          <w:szCs w:val="24"/>
        </w:rPr>
        <w:t xml:space="preserve"> laikā pēc izsoles rezultātu apstiprināšanas, paraksta Zemes gabala nomas līgumu vai rakstiski paziņo par atteikumu slēgt līgumu. Ja iepriekš minētajā termiņā nomas tiesības pretendents līgumu neparaksta, ir uzskatāms, ka nomas tiesības pretendents no līguma slēgšanas atteicies.</w:t>
      </w:r>
    </w:p>
    <w:p w14:paraId="157E9A22" w14:textId="79862AF3" w:rsidR="00577DB5" w:rsidRPr="00EC5173" w:rsidRDefault="00577DB5"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 xml:space="preserve">Ja noteikumu </w:t>
      </w:r>
      <w:r w:rsidR="003E0AFE">
        <w:rPr>
          <w:rFonts w:ascii="Times New Roman" w:hAnsi="Times New Roman"/>
          <w:sz w:val="24"/>
          <w:szCs w:val="24"/>
        </w:rPr>
        <w:t>66</w:t>
      </w:r>
      <w:r w:rsidRPr="009C798A">
        <w:rPr>
          <w:rFonts w:ascii="Times New Roman" w:hAnsi="Times New Roman"/>
          <w:sz w:val="24"/>
          <w:szCs w:val="24"/>
        </w:rPr>
        <w:t>.</w:t>
      </w:r>
      <w:r w:rsidR="007C2119">
        <w:rPr>
          <w:rFonts w:ascii="Times New Roman" w:hAnsi="Times New Roman"/>
          <w:sz w:val="24"/>
          <w:szCs w:val="24"/>
        </w:rPr>
        <w:t xml:space="preserve"> </w:t>
      </w:r>
      <w:r w:rsidRPr="009C798A">
        <w:rPr>
          <w:rFonts w:ascii="Times New Roman" w:hAnsi="Times New Roman"/>
          <w:sz w:val="24"/>
          <w:szCs w:val="24"/>
        </w:rPr>
        <w:t>punktā</w:t>
      </w:r>
      <w:r w:rsidRPr="00EC5173">
        <w:rPr>
          <w:rFonts w:ascii="Times New Roman" w:hAnsi="Times New Roman"/>
          <w:sz w:val="24"/>
          <w:szCs w:val="24"/>
        </w:rPr>
        <w:t xml:space="preserve"> minētajā termiņā izsoles uzvarētājs atsakās noslēgt nomas līgumu, nomas tiesības tiek piedāvātas iegūt izsoles dalībniekam, kurš nosolījis nākamo augstāko nomas maksu. Izsoles dalībniekam, kurš nosolījis nākamo augstāko nomas maksu, atbilde uz piedāvājumu slēgt līgumu jāsniedz divu nedēļu laikā pēc piedāvājuma saņemšanas dienas. Nomas līgums noslēdzams septiņu darba dienu laikā pēc minētā paziņojuma saņemšanas dienas.</w:t>
      </w:r>
    </w:p>
    <w:p w14:paraId="34EBBCEE" w14:textId="77777777" w:rsidR="00577DB5" w:rsidRPr="00EC5173" w:rsidRDefault="00577DB5" w:rsidP="00E63B4D">
      <w:pPr>
        <w:pStyle w:val="ListParagraph"/>
        <w:numPr>
          <w:ilvl w:val="0"/>
          <w:numId w:val="1"/>
        </w:numPr>
        <w:spacing w:after="0" w:line="240" w:lineRule="auto"/>
        <w:jc w:val="both"/>
        <w:outlineLvl w:val="4"/>
        <w:rPr>
          <w:rFonts w:ascii="Times New Roman" w:hAnsi="Times New Roman"/>
          <w:sz w:val="24"/>
          <w:szCs w:val="24"/>
        </w:rPr>
      </w:pPr>
      <w:r w:rsidRPr="00EC5173">
        <w:rPr>
          <w:rFonts w:ascii="Times New Roman" w:hAnsi="Times New Roman"/>
          <w:sz w:val="24"/>
          <w:szCs w:val="24"/>
        </w:rPr>
        <w:t xml:space="preserve">Iznomātājs ne vēlāk kā desmit darbadienu laikā pēc nomas līguma parakstīšanas publicē informāciju Kuldīgas novada pašvaldības interneta vietnē. </w:t>
      </w:r>
    </w:p>
    <w:p w14:paraId="52BBC13D" w14:textId="77777777" w:rsidR="00577DB5" w:rsidRPr="00EC5173" w:rsidRDefault="00577DB5" w:rsidP="00115010">
      <w:pPr>
        <w:spacing w:after="0" w:line="240" w:lineRule="auto"/>
        <w:jc w:val="both"/>
        <w:rPr>
          <w:rFonts w:ascii="Times New Roman" w:eastAsia="Times New Roman" w:hAnsi="Times New Roman"/>
          <w:sz w:val="24"/>
          <w:szCs w:val="24"/>
          <w:lang w:eastAsia="lv-LV"/>
        </w:rPr>
      </w:pPr>
    </w:p>
    <w:p w14:paraId="52A71318" w14:textId="77777777" w:rsidR="00D43087" w:rsidRPr="00AF2A69" w:rsidRDefault="00D43087" w:rsidP="00D43087">
      <w:pPr>
        <w:spacing w:after="0" w:line="240" w:lineRule="auto"/>
        <w:jc w:val="both"/>
        <w:rPr>
          <w:rFonts w:ascii="Times New Roman" w:eastAsia="Times New Roman" w:hAnsi="Times New Roman"/>
          <w:b/>
          <w:sz w:val="24"/>
          <w:szCs w:val="24"/>
          <w:lang w:eastAsia="lv-LV"/>
        </w:rPr>
      </w:pPr>
      <w:bookmarkStart w:id="4" w:name="_Hlk123827840"/>
      <w:r w:rsidRPr="00AF2A69">
        <w:rPr>
          <w:rFonts w:ascii="Times New Roman" w:eastAsia="Times New Roman" w:hAnsi="Times New Roman"/>
          <w:b/>
          <w:sz w:val="24"/>
          <w:szCs w:val="24"/>
          <w:lang w:eastAsia="lv-LV"/>
        </w:rPr>
        <w:t>CITI NOTEIKUMI</w:t>
      </w:r>
    </w:p>
    <w:p w14:paraId="6E9460F9" w14:textId="77777777" w:rsidR="00D43087" w:rsidRPr="00B64E37" w:rsidRDefault="00D43087" w:rsidP="00D43087">
      <w:pPr>
        <w:pStyle w:val="ListParagraph"/>
        <w:spacing w:after="0" w:line="240" w:lineRule="auto"/>
        <w:jc w:val="both"/>
        <w:rPr>
          <w:rFonts w:ascii="Times New Roman" w:eastAsia="Times New Roman" w:hAnsi="Times New Roman"/>
          <w:sz w:val="24"/>
          <w:szCs w:val="24"/>
        </w:rPr>
      </w:pPr>
    </w:p>
    <w:p w14:paraId="4D5927D1" w14:textId="77777777" w:rsidR="00D43087" w:rsidRDefault="00D43087" w:rsidP="00D43087">
      <w:pPr>
        <w:numPr>
          <w:ilvl w:val="0"/>
          <w:numId w:val="1"/>
        </w:numPr>
        <w:spacing w:after="0" w:line="240" w:lineRule="auto"/>
        <w:ind w:left="426" w:hanging="426"/>
        <w:jc w:val="both"/>
        <w:rPr>
          <w:rFonts w:ascii="Times New Roman" w:hAnsi="Times New Roman"/>
          <w:sz w:val="24"/>
          <w:szCs w:val="24"/>
        </w:rPr>
      </w:pPr>
      <w:r w:rsidRPr="00B64E37">
        <w:rPr>
          <w:rFonts w:ascii="Times New Roman" w:hAnsi="Times New Roman"/>
          <w:sz w:val="24"/>
          <w:szCs w:val="24"/>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p>
    <w:p w14:paraId="676D4ADB" w14:textId="2DA0A6AD" w:rsidR="007C2119" w:rsidRPr="007C2119" w:rsidRDefault="007C2119" w:rsidP="007C2119">
      <w:pPr>
        <w:numPr>
          <w:ilvl w:val="0"/>
          <w:numId w:val="1"/>
        </w:numPr>
        <w:spacing w:after="0" w:line="240" w:lineRule="auto"/>
        <w:ind w:left="426" w:hanging="426"/>
        <w:jc w:val="both"/>
        <w:rPr>
          <w:rFonts w:ascii="Times New Roman" w:hAnsi="Times New Roman"/>
          <w:sz w:val="24"/>
          <w:szCs w:val="24"/>
        </w:rPr>
      </w:pPr>
      <w:r w:rsidRPr="007C2119">
        <w:rPr>
          <w:rFonts w:ascii="Times New Roman" w:hAnsi="Times New Roman"/>
          <w:sz w:val="24"/>
          <w:szCs w:val="24"/>
        </w:rPr>
        <w:t xml:space="preserve">Kuldīgas novada pašvaldība rīkojas saskaņā ar izsoles noteikumiem un normatīvajiem aktiem, t.sk., izpildītu Noziedzīgi iegūtu līdzekļu legalizācijas un terorisma un </w:t>
      </w:r>
      <w:proofErr w:type="spellStart"/>
      <w:r w:rsidRPr="007C2119">
        <w:rPr>
          <w:rFonts w:ascii="Times New Roman" w:hAnsi="Times New Roman"/>
          <w:sz w:val="24"/>
          <w:szCs w:val="24"/>
        </w:rPr>
        <w:t>proliferācijas</w:t>
      </w:r>
      <w:proofErr w:type="spellEnd"/>
      <w:r w:rsidRPr="007C2119">
        <w:rPr>
          <w:rFonts w:ascii="Times New Roman" w:hAnsi="Times New Roman"/>
          <w:sz w:val="24"/>
          <w:szCs w:val="24"/>
        </w:rPr>
        <w:t xml:space="preserve"> finansēšanas novēršanas likum</w:t>
      </w:r>
      <w:r>
        <w:rPr>
          <w:rFonts w:ascii="Times New Roman" w:hAnsi="Times New Roman"/>
          <w:sz w:val="24"/>
          <w:szCs w:val="24"/>
        </w:rPr>
        <w:t>u</w:t>
      </w:r>
      <w:r w:rsidRPr="007C2119">
        <w:rPr>
          <w:rFonts w:ascii="Times New Roman" w:hAnsi="Times New Roman"/>
          <w:sz w:val="24"/>
          <w:szCs w:val="24"/>
        </w:rPr>
        <w:t>.</w:t>
      </w:r>
    </w:p>
    <w:p w14:paraId="70596466" w14:textId="77777777" w:rsidR="00D43087" w:rsidRPr="00B64E37" w:rsidRDefault="00D43087" w:rsidP="00D43087">
      <w:pPr>
        <w:numPr>
          <w:ilvl w:val="0"/>
          <w:numId w:val="1"/>
        </w:numPr>
        <w:spacing w:after="0" w:line="240" w:lineRule="auto"/>
        <w:ind w:left="426" w:hanging="426"/>
        <w:jc w:val="both"/>
        <w:rPr>
          <w:rFonts w:ascii="Times New Roman" w:eastAsia="Times New Roman" w:hAnsi="Times New Roman"/>
          <w:sz w:val="24"/>
          <w:szCs w:val="24"/>
        </w:rPr>
      </w:pPr>
      <w:r w:rsidRPr="00B64E37">
        <w:rPr>
          <w:rFonts w:ascii="Times New Roman" w:hAnsi="Times New Roman"/>
          <w:sz w:val="24"/>
          <w:szCs w:val="24"/>
        </w:rPr>
        <w:t>Izsoles dalībnieku personas datu apstrādes</w:t>
      </w:r>
      <w:r w:rsidRPr="00B64E37">
        <w:rPr>
          <w:rFonts w:ascii="Times New Roman" w:eastAsia="Times New Roman" w:hAnsi="Times New Roman"/>
          <w:color w:val="000000"/>
          <w:sz w:val="24"/>
          <w:szCs w:val="24"/>
          <w:lang w:eastAsia="ar-QA" w:bidi="ar-QA"/>
        </w:rPr>
        <w:t xml:space="preserve"> tiesiskais pamats ir Vispārīgās datu aizsardzības regulas 6. panta pirmās daļas c) punkts: </w:t>
      </w:r>
      <w:r w:rsidRPr="00B64E37">
        <w:rPr>
          <w:rFonts w:ascii="Times New Roman" w:eastAsia="Times New Roman" w:hAnsi="Times New Roman"/>
          <w:i/>
          <w:iCs/>
          <w:color w:val="000000"/>
          <w:sz w:val="24"/>
          <w:szCs w:val="24"/>
          <w:lang w:eastAsia="ar-QA" w:bidi="ar-QA"/>
        </w:rPr>
        <w:t>apstrāde ir vajadzīga, lai izpildītu uz pārzini attiecināmu juridisku pienākumu, kas, organizējot mantas atsavināšanu, pārdodot mantu izsolē, izriet no Publiskas personas mantas atsavināšanas likumā noteiktajām prasībām.</w:t>
      </w:r>
      <w:bookmarkEnd w:id="4"/>
    </w:p>
    <w:p w14:paraId="551AC4B7" w14:textId="77777777" w:rsidR="00577DB5" w:rsidRPr="00577DB5" w:rsidRDefault="00577DB5" w:rsidP="00115010">
      <w:pPr>
        <w:spacing w:after="0" w:line="240" w:lineRule="auto"/>
        <w:jc w:val="both"/>
        <w:rPr>
          <w:rFonts w:ascii="Times New Roman" w:hAnsi="Times New Roman"/>
          <w:sz w:val="24"/>
          <w:szCs w:val="24"/>
        </w:rPr>
      </w:pPr>
    </w:p>
    <w:p w14:paraId="7EF983D5" w14:textId="437A5112" w:rsidR="00577DB5" w:rsidRPr="00577DB5" w:rsidRDefault="00577DB5" w:rsidP="00115010">
      <w:pPr>
        <w:spacing w:after="0" w:line="240" w:lineRule="auto"/>
        <w:jc w:val="both"/>
        <w:rPr>
          <w:rFonts w:ascii="Times New Roman" w:eastAsia="Times New Roman" w:hAnsi="Times New Roman"/>
          <w:sz w:val="24"/>
          <w:szCs w:val="24"/>
          <w:lang w:eastAsia="lv-LV"/>
        </w:rPr>
      </w:pPr>
      <w:r w:rsidRPr="00577DB5">
        <w:rPr>
          <w:rFonts w:ascii="Times New Roman" w:hAnsi="Times New Roman"/>
          <w:sz w:val="24"/>
          <w:szCs w:val="24"/>
        </w:rPr>
        <w:t xml:space="preserve">Pielikumā: </w:t>
      </w:r>
      <w:r w:rsidR="00D43087" w:rsidRPr="00DB2190">
        <w:rPr>
          <w:rFonts w:ascii="Times New Roman" w:hAnsi="Times New Roman"/>
          <w:sz w:val="24"/>
          <w:szCs w:val="24"/>
        </w:rPr>
        <w:t>Nomas līguma projekts un nomas plāns</w:t>
      </w:r>
    </w:p>
    <w:p w14:paraId="45437D09" w14:textId="5F406328" w:rsidR="00577DB5" w:rsidRDefault="00577DB5" w:rsidP="00115010">
      <w:pPr>
        <w:spacing w:after="0" w:line="240" w:lineRule="auto"/>
        <w:rPr>
          <w:rFonts w:ascii="Times New Roman" w:eastAsia="Times New Roman" w:hAnsi="Times New Roman"/>
          <w:sz w:val="24"/>
          <w:szCs w:val="24"/>
          <w:lang w:eastAsia="lv-LV"/>
        </w:rPr>
      </w:pPr>
    </w:p>
    <w:p w14:paraId="560A5EF1" w14:textId="77777777" w:rsidR="00872F3E" w:rsidRDefault="00872F3E" w:rsidP="00872F3E">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lastRenderedPageBreak/>
        <w:t>Izsoļu komisijas priekšsēdētāja</w:t>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t>(paraksts)*</w:t>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t>Iveta Zvirbule</w:t>
      </w:r>
    </w:p>
    <w:p w14:paraId="73DBF7D2" w14:textId="77777777" w:rsidR="007D749F" w:rsidRDefault="007D749F" w:rsidP="00872F3E">
      <w:pPr>
        <w:spacing w:after="0" w:line="240" w:lineRule="auto"/>
        <w:jc w:val="center"/>
        <w:rPr>
          <w:rFonts w:ascii="Times New Roman" w:hAnsi="Times New Roman"/>
          <w:i/>
          <w:sz w:val="20"/>
          <w:szCs w:val="20"/>
        </w:rPr>
      </w:pPr>
      <w:bookmarkStart w:id="5" w:name="_Hlk157417885"/>
    </w:p>
    <w:p w14:paraId="19BA2440" w14:textId="68F4011F" w:rsidR="00872F3E" w:rsidRDefault="00872F3E" w:rsidP="00872F3E">
      <w:pPr>
        <w:spacing w:after="0" w:line="240" w:lineRule="auto"/>
        <w:jc w:val="center"/>
        <w:rPr>
          <w:rFonts w:ascii="Times New Roman" w:eastAsiaTheme="minorHAnsi" w:hAnsi="Times New Roman"/>
          <w:sz w:val="20"/>
          <w:szCs w:val="20"/>
        </w:rPr>
      </w:pPr>
      <w:r>
        <w:rPr>
          <w:rFonts w:ascii="Times New Roman" w:hAnsi="Times New Roman"/>
          <w:i/>
          <w:sz w:val="20"/>
          <w:szCs w:val="20"/>
        </w:rPr>
        <w:t>*</w:t>
      </w:r>
      <w:r>
        <w:rPr>
          <w:rFonts w:ascii="Times New Roman" w:hAnsi="Times New Roman"/>
          <w:sz w:val="20"/>
          <w:szCs w:val="20"/>
        </w:rPr>
        <w:t xml:space="preserve"> DOKUMENTS IR PARAKSTĪTS AR DROŠU ELEKTRONISKO PARAKSTU</w:t>
      </w:r>
    </w:p>
    <w:p w14:paraId="4018C53D" w14:textId="5AB0984F" w:rsidR="008F1BCC" w:rsidRDefault="00872F3E" w:rsidP="004B52D9">
      <w:pPr>
        <w:spacing w:after="0" w:line="240" w:lineRule="auto"/>
        <w:jc w:val="center"/>
      </w:pPr>
      <w:r>
        <w:rPr>
          <w:rFonts w:ascii="Times New Roman" w:hAnsi="Times New Roman"/>
          <w:sz w:val="20"/>
          <w:szCs w:val="20"/>
        </w:rPr>
        <w:t>UN SATUR LAIKA ZĪMOGU</w:t>
      </w:r>
      <w:bookmarkEnd w:id="5"/>
    </w:p>
    <w:sectPr w:rsidR="008F1BCC" w:rsidSect="004E505E">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27985"/>
    <w:multiLevelType w:val="multilevel"/>
    <w:tmpl w:val="6DF0207C"/>
    <w:lvl w:ilvl="0">
      <w:start w:val="16"/>
      <w:numFmt w:val="decimal"/>
      <w:lvlText w:val="%1."/>
      <w:lvlJc w:val="left"/>
      <w:pPr>
        <w:ind w:left="480" w:hanging="480"/>
      </w:p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 w15:restartNumberingAfterBreak="0">
    <w:nsid w:val="04BD73F6"/>
    <w:multiLevelType w:val="multilevel"/>
    <w:tmpl w:val="42181244"/>
    <w:lvl w:ilvl="0">
      <w:start w:val="22"/>
      <w:numFmt w:val="decimal"/>
      <w:lvlText w:val="%1."/>
      <w:lvlJc w:val="left"/>
      <w:pPr>
        <w:ind w:left="480" w:hanging="480"/>
      </w:pPr>
      <w:rPr>
        <w:strike w:val="0"/>
        <w:dstrike w:val="0"/>
        <w:color w:val="auto"/>
        <w:u w:val="none"/>
        <w:effect w:val="none"/>
      </w:rPr>
    </w:lvl>
    <w:lvl w:ilvl="1">
      <w:start w:val="1"/>
      <w:numFmt w:val="decimal"/>
      <w:lvlText w:val="%1.%2."/>
      <w:lvlJc w:val="left"/>
      <w:pPr>
        <w:ind w:left="3360" w:hanging="480"/>
      </w:pPr>
      <w:rPr>
        <w:strike w:val="0"/>
        <w:dstrike w:val="0"/>
        <w:color w:val="auto"/>
        <w:u w:val="none"/>
        <w:effect w:val="none"/>
      </w:rPr>
    </w:lvl>
    <w:lvl w:ilvl="2">
      <w:start w:val="1"/>
      <w:numFmt w:val="decimal"/>
      <w:lvlText w:val="%1.%2.%3."/>
      <w:lvlJc w:val="left"/>
      <w:pPr>
        <w:ind w:left="6480" w:hanging="720"/>
      </w:pPr>
      <w:rPr>
        <w:strike w:val="0"/>
        <w:dstrike w:val="0"/>
        <w:color w:val="auto"/>
        <w:u w:val="none"/>
        <w:effect w:val="none"/>
      </w:rPr>
    </w:lvl>
    <w:lvl w:ilvl="3">
      <w:start w:val="1"/>
      <w:numFmt w:val="decimal"/>
      <w:lvlText w:val="%1.%2.%3.%4."/>
      <w:lvlJc w:val="left"/>
      <w:pPr>
        <w:ind w:left="9360" w:hanging="720"/>
      </w:pPr>
      <w:rPr>
        <w:color w:val="auto"/>
        <w:u w:val="single"/>
      </w:rPr>
    </w:lvl>
    <w:lvl w:ilvl="4">
      <w:start w:val="1"/>
      <w:numFmt w:val="decimal"/>
      <w:lvlText w:val="%1.%2.%3.%4.%5."/>
      <w:lvlJc w:val="left"/>
      <w:pPr>
        <w:ind w:left="12600" w:hanging="1080"/>
      </w:pPr>
      <w:rPr>
        <w:color w:val="auto"/>
        <w:u w:val="single"/>
      </w:rPr>
    </w:lvl>
    <w:lvl w:ilvl="5">
      <w:start w:val="1"/>
      <w:numFmt w:val="decimal"/>
      <w:lvlText w:val="%1.%2.%3.%4.%5.%6."/>
      <w:lvlJc w:val="left"/>
      <w:pPr>
        <w:ind w:left="15480" w:hanging="1080"/>
      </w:pPr>
      <w:rPr>
        <w:color w:val="auto"/>
        <w:u w:val="single"/>
      </w:rPr>
    </w:lvl>
    <w:lvl w:ilvl="6">
      <w:start w:val="1"/>
      <w:numFmt w:val="decimal"/>
      <w:lvlText w:val="%1.%2.%3.%4.%5.%6.%7."/>
      <w:lvlJc w:val="left"/>
      <w:pPr>
        <w:ind w:left="18720" w:hanging="1440"/>
      </w:pPr>
      <w:rPr>
        <w:color w:val="auto"/>
        <w:u w:val="single"/>
      </w:rPr>
    </w:lvl>
    <w:lvl w:ilvl="7">
      <w:start w:val="1"/>
      <w:numFmt w:val="decimal"/>
      <w:lvlText w:val="%1.%2.%3.%4.%5.%6.%7.%8."/>
      <w:lvlJc w:val="left"/>
      <w:pPr>
        <w:ind w:left="21600" w:hanging="1440"/>
      </w:pPr>
      <w:rPr>
        <w:color w:val="auto"/>
        <w:u w:val="single"/>
      </w:rPr>
    </w:lvl>
    <w:lvl w:ilvl="8">
      <w:start w:val="1"/>
      <w:numFmt w:val="decimal"/>
      <w:lvlText w:val="%1.%2.%3.%4.%5.%6.%7.%8.%9."/>
      <w:lvlJc w:val="left"/>
      <w:pPr>
        <w:ind w:left="24840" w:hanging="1800"/>
      </w:pPr>
      <w:rPr>
        <w:color w:val="auto"/>
        <w:u w:val="single"/>
      </w:rPr>
    </w:lvl>
  </w:abstractNum>
  <w:abstractNum w:abstractNumId="2" w15:restartNumberingAfterBreak="0">
    <w:nsid w:val="06255AE9"/>
    <w:multiLevelType w:val="hybridMultilevel"/>
    <w:tmpl w:val="8AE6372A"/>
    <w:lvl w:ilvl="0" w:tplc="0409000F">
      <w:start w:val="1"/>
      <w:numFmt w:val="decimal"/>
      <w:lvlText w:val="%1."/>
      <w:lvlJc w:val="left"/>
      <w:pPr>
        <w:tabs>
          <w:tab w:val="num" w:pos="786"/>
        </w:tabs>
        <w:ind w:left="786" w:hanging="360"/>
      </w:p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5521FDA"/>
    <w:multiLevelType w:val="hybridMultilevel"/>
    <w:tmpl w:val="44747934"/>
    <w:lvl w:ilvl="0" w:tplc="04260001">
      <w:start w:val="1"/>
      <w:numFmt w:val="bullet"/>
      <w:lvlText w:val=""/>
      <w:lvlJc w:val="left"/>
      <w:pPr>
        <w:tabs>
          <w:tab w:val="num" w:pos="1260"/>
        </w:tabs>
        <w:ind w:left="1260" w:hanging="360"/>
      </w:pPr>
      <w:rPr>
        <w:rFonts w:ascii="Symbol" w:hAnsi="Symbol" w:hint="default"/>
      </w:rPr>
    </w:lvl>
    <w:lvl w:ilvl="1" w:tplc="04260003">
      <w:start w:val="1"/>
      <w:numFmt w:val="decimal"/>
      <w:lvlText w:val="%2."/>
      <w:lvlJc w:val="left"/>
      <w:pPr>
        <w:tabs>
          <w:tab w:val="num" w:pos="1440"/>
        </w:tabs>
        <w:ind w:left="1440" w:hanging="360"/>
      </w:pPr>
    </w:lvl>
    <w:lvl w:ilvl="2" w:tplc="04260005">
      <w:start w:val="1"/>
      <w:numFmt w:val="decimal"/>
      <w:lvlText w:val="%3."/>
      <w:lvlJc w:val="left"/>
      <w:pPr>
        <w:tabs>
          <w:tab w:val="num" w:pos="2160"/>
        </w:tabs>
        <w:ind w:left="2160" w:hanging="360"/>
      </w:pPr>
    </w:lvl>
    <w:lvl w:ilvl="3" w:tplc="04260001">
      <w:start w:val="1"/>
      <w:numFmt w:val="decimal"/>
      <w:lvlText w:val="%4."/>
      <w:lvlJc w:val="left"/>
      <w:pPr>
        <w:tabs>
          <w:tab w:val="num" w:pos="2880"/>
        </w:tabs>
        <w:ind w:left="2880" w:hanging="360"/>
      </w:pPr>
    </w:lvl>
    <w:lvl w:ilvl="4" w:tplc="04260003">
      <w:start w:val="1"/>
      <w:numFmt w:val="decimal"/>
      <w:lvlText w:val="%5."/>
      <w:lvlJc w:val="left"/>
      <w:pPr>
        <w:tabs>
          <w:tab w:val="num" w:pos="3600"/>
        </w:tabs>
        <w:ind w:left="3600" w:hanging="360"/>
      </w:pPr>
    </w:lvl>
    <w:lvl w:ilvl="5" w:tplc="04260005">
      <w:start w:val="1"/>
      <w:numFmt w:val="decimal"/>
      <w:lvlText w:val="%6."/>
      <w:lvlJc w:val="left"/>
      <w:pPr>
        <w:tabs>
          <w:tab w:val="num" w:pos="4320"/>
        </w:tabs>
        <w:ind w:left="4320" w:hanging="360"/>
      </w:pPr>
    </w:lvl>
    <w:lvl w:ilvl="6" w:tplc="04260001">
      <w:start w:val="1"/>
      <w:numFmt w:val="decimal"/>
      <w:lvlText w:val="%7."/>
      <w:lvlJc w:val="left"/>
      <w:pPr>
        <w:tabs>
          <w:tab w:val="num" w:pos="5040"/>
        </w:tabs>
        <w:ind w:left="5040" w:hanging="360"/>
      </w:pPr>
    </w:lvl>
    <w:lvl w:ilvl="7" w:tplc="04260003">
      <w:start w:val="1"/>
      <w:numFmt w:val="decimal"/>
      <w:lvlText w:val="%8."/>
      <w:lvlJc w:val="left"/>
      <w:pPr>
        <w:tabs>
          <w:tab w:val="num" w:pos="5760"/>
        </w:tabs>
        <w:ind w:left="5760" w:hanging="360"/>
      </w:pPr>
    </w:lvl>
    <w:lvl w:ilvl="8" w:tplc="04260005">
      <w:start w:val="1"/>
      <w:numFmt w:val="decimal"/>
      <w:lvlText w:val="%9."/>
      <w:lvlJc w:val="left"/>
      <w:pPr>
        <w:tabs>
          <w:tab w:val="num" w:pos="6480"/>
        </w:tabs>
        <w:ind w:left="6480" w:hanging="360"/>
      </w:pPr>
    </w:lvl>
  </w:abstractNum>
  <w:abstractNum w:abstractNumId="4" w15:restartNumberingAfterBreak="0">
    <w:nsid w:val="1AB4345C"/>
    <w:multiLevelType w:val="hybridMultilevel"/>
    <w:tmpl w:val="BEF094A2"/>
    <w:lvl w:ilvl="0" w:tplc="007011CC">
      <w:start w:val="2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25F97672"/>
    <w:multiLevelType w:val="hybridMultilevel"/>
    <w:tmpl w:val="651C5ED6"/>
    <w:lvl w:ilvl="0" w:tplc="D1F4FE6C">
      <w:numFmt w:val="bullet"/>
      <w:lvlText w:val="-"/>
      <w:lvlJc w:val="left"/>
      <w:pPr>
        <w:ind w:left="644" w:hanging="360"/>
      </w:pPr>
      <w:rPr>
        <w:rFonts w:ascii="Times New Roman" w:eastAsia="Times New Roman" w:hAnsi="Times New Roman" w:cs="Times New Roman" w:hint="default"/>
        <w:color w:val="auto"/>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6" w15:restartNumberingAfterBreak="0">
    <w:nsid w:val="2AA24FF8"/>
    <w:multiLevelType w:val="hybridMultilevel"/>
    <w:tmpl w:val="51D61214"/>
    <w:lvl w:ilvl="0" w:tplc="0409000F">
      <w:start w:val="1"/>
      <w:numFmt w:val="decimal"/>
      <w:lvlText w:val="%1."/>
      <w:lvlJc w:val="left"/>
      <w:pPr>
        <w:tabs>
          <w:tab w:val="num" w:pos="786"/>
        </w:tabs>
        <w:ind w:left="786"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BE10B46"/>
    <w:multiLevelType w:val="hybridMultilevel"/>
    <w:tmpl w:val="6FFEC03A"/>
    <w:lvl w:ilvl="0" w:tplc="37C61C76">
      <w:start w:val="2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3D995F07"/>
    <w:multiLevelType w:val="hybridMultilevel"/>
    <w:tmpl w:val="E698DD80"/>
    <w:lvl w:ilvl="0" w:tplc="19100270">
      <w:start w:val="306"/>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4733410B"/>
    <w:multiLevelType w:val="hybridMultilevel"/>
    <w:tmpl w:val="2266EB7A"/>
    <w:lvl w:ilvl="0" w:tplc="65DAF78A">
      <w:start w:val="2018"/>
      <w:numFmt w:val="bullet"/>
      <w:lvlText w:val="-"/>
      <w:lvlJc w:val="left"/>
      <w:pPr>
        <w:ind w:left="644" w:hanging="360"/>
      </w:pPr>
      <w:rPr>
        <w:rFonts w:ascii="Times New Roman" w:eastAsia="Calibri"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10" w15:restartNumberingAfterBreak="0">
    <w:nsid w:val="4FBC2837"/>
    <w:multiLevelType w:val="hybridMultilevel"/>
    <w:tmpl w:val="364A2DDC"/>
    <w:lvl w:ilvl="0" w:tplc="B0948FF0">
      <w:start w:val="1"/>
      <w:numFmt w:val="decimal"/>
      <w:lvlText w:val="%1."/>
      <w:lvlJc w:val="left"/>
      <w:pPr>
        <w:ind w:left="720" w:hanging="360"/>
      </w:pPr>
      <w:rPr>
        <w:i w:val="0"/>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1" w15:restartNumberingAfterBreak="0">
    <w:nsid w:val="573553DB"/>
    <w:multiLevelType w:val="multilevel"/>
    <w:tmpl w:val="FC4228F8"/>
    <w:lvl w:ilvl="0">
      <w:start w:val="1"/>
      <w:numFmt w:val="decimal"/>
      <w:lvlText w:val="%1."/>
      <w:lvlJc w:val="left"/>
      <w:pPr>
        <w:tabs>
          <w:tab w:val="num" w:pos="761"/>
        </w:tabs>
        <w:ind w:left="761" w:hanging="360"/>
      </w:pPr>
      <w:rPr>
        <w:b w:val="0"/>
        <w:i w:val="0"/>
      </w:rPr>
    </w:lvl>
    <w:lvl w:ilvl="1">
      <w:start w:val="1"/>
      <w:numFmt w:val="decimal"/>
      <w:isLgl/>
      <w:lvlText w:val="%1.%2."/>
      <w:lvlJc w:val="left"/>
      <w:pPr>
        <w:ind w:left="927" w:hanging="360"/>
      </w:pPr>
      <w:rPr>
        <w:rFonts w:ascii="Calibri" w:eastAsia="Calibri" w:hAnsi="Calibri" w:hint="default"/>
      </w:rPr>
    </w:lvl>
    <w:lvl w:ilvl="2">
      <w:start w:val="1"/>
      <w:numFmt w:val="decimal"/>
      <w:isLgl/>
      <w:lvlText w:val="%1.%2.%3."/>
      <w:lvlJc w:val="left"/>
      <w:pPr>
        <w:ind w:left="1453" w:hanging="720"/>
      </w:pPr>
      <w:rPr>
        <w:rFonts w:ascii="Calibri" w:eastAsia="Calibri" w:hAnsi="Calibri" w:hint="default"/>
      </w:rPr>
    </w:lvl>
    <w:lvl w:ilvl="3">
      <w:start w:val="1"/>
      <w:numFmt w:val="decimal"/>
      <w:isLgl/>
      <w:lvlText w:val="%1.%2.%3.%4."/>
      <w:lvlJc w:val="left"/>
      <w:pPr>
        <w:ind w:left="1619" w:hanging="720"/>
      </w:pPr>
      <w:rPr>
        <w:rFonts w:ascii="Calibri" w:eastAsia="Calibri" w:hAnsi="Calibri" w:hint="default"/>
      </w:rPr>
    </w:lvl>
    <w:lvl w:ilvl="4">
      <w:start w:val="1"/>
      <w:numFmt w:val="decimal"/>
      <w:isLgl/>
      <w:lvlText w:val="%1.%2.%3.%4.%5."/>
      <w:lvlJc w:val="left"/>
      <w:pPr>
        <w:ind w:left="2145" w:hanging="1080"/>
      </w:pPr>
      <w:rPr>
        <w:rFonts w:ascii="Calibri" w:eastAsia="Calibri" w:hAnsi="Calibri" w:hint="default"/>
      </w:rPr>
    </w:lvl>
    <w:lvl w:ilvl="5">
      <w:start w:val="1"/>
      <w:numFmt w:val="decimal"/>
      <w:isLgl/>
      <w:lvlText w:val="%1.%2.%3.%4.%5.%6."/>
      <w:lvlJc w:val="left"/>
      <w:pPr>
        <w:ind w:left="2311" w:hanging="1080"/>
      </w:pPr>
      <w:rPr>
        <w:rFonts w:ascii="Calibri" w:eastAsia="Calibri" w:hAnsi="Calibri" w:hint="default"/>
      </w:rPr>
    </w:lvl>
    <w:lvl w:ilvl="6">
      <w:start w:val="1"/>
      <w:numFmt w:val="decimal"/>
      <w:isLgl/>
      <w:lvlText w:val="%1.%2.%3.%4.%5.%6.%7."/>
      <w:lvlJc w:val="left"/>
      <w:pPr>
        <w:ind w:left="2837" w:hanging="1440"/>
      </w:pPr>
      <w:rPr>
        <w:rFonts w:ascii="Calibri" w:eastAsia="Calibri" w:hAnsi="Calibri" w:hint="default"/>
      </w:rPr>
    </w:lvl>
    <w:lvl w:ilvl="7">
      <w:start w:val="1"/>
      <w:numFmt w:val="decimal"/>
      <w:isLgl/>
      <w:lvlText w:val="%1.%2.%3.%4.%5.%6.%7.%8."/>
      <w:lvlJc w:val="left"/>
      <w:pPr>
        <w:ind w:left="3003" w:hanging="1440"/>
      </w:pPr>
      <w:rPr>
        <w:rFonts w:ascii="Calibri" w:eastAsia="Calibri" w:hAnsi="Calibri" w:hint="default"/>
      </w:rPr>
    </w:lvl>
    <w:lvl w:ilvl="8">
      <w:start w:val="1"/>
      <w:numFmt w:val="decimal"/>
      <w:isLgl/>
      <w:lvlText w:val="%1.%2.%3.%4.%5.%6.%7.%8.%9."/>
      <w:lvlJc w:val="left"/>
      <w:pPr>
        <w:ind w:left="3529" w:hanging="1800"/>
      </w:pPr>
      <w:rPr>
        <w:rFonts w:ascii="Calibri" w:eastAsia="Calibri" w:hAnsi="Calibri" w:hint="default"/>
      </w:rPr>
    </w:lvl>
  </w:abstractNum>
  <w:abstractNum w:abstractNumId="12" w15:restartNumberingAfterBreak="0">
    <w:nsid w:val="5DC470EA"/>
    <w:multiLevelType w:val="multilevel"/>
    <w:tmpl w:val="8CD673D2"/>
    <w:lvl w:ilvl="0">
      <w:start w:val="1"/>
      <w:numFmt w:val="decimal"/>
      <w:lvlText w:val="%1."/>
      <w:lvlJc w:val="left"/>
      <w:pPr>
        <w:tabs>
          <w:tab w:val="num" w:pos="720"/>
        </w:tabs>
        <w:ind w:left="720" w:hanging="360"/>
      </w:pPr>
    </w:lvl>
    <w:lvl w:ilvl="1">
      <w:start w:val="1"/>
      <w:numFmt w:val="decimal"/>
      <w:isLgl/>
      <w:lvlText w:val="%2."/>
      <w:lvlJc w:val="left"/>
      <w:pPr>
        <w:tabs>
          <w:tab w:val="num" w:pos="780"/>
        </w:tabs>
        <w:ind w:left="780" w:hanging="420"/>
      </w:pPr>
      <w:rPr>
        <w:rFonts w:ascii="Times New Roman" w:eastAsia="Times New Roman" w:hAnsi="Times New Roman"/>
      </w:r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3" w15:restartNumberingAfterBreak="0">
    <w:nsid w:val="63190D4B"/>
    <w:multiLevelType w:val="hybridMultilevel"/>
    <w:tmpl w:val="F2962BB0"/>
    <w:lvl w:ilvl="0" w:tplc="0426000F">
      <w:start w:val="42"/>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4" w15:restartNumberingAfterBreak="0">
    <w:nsid w:val="66064804"/>
    <w:multiLevelType w:val="hybridMultilevel"/>
    <w:tmpl w:val="E962D33C"/>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682403CC"/>
    <w:multiLevelType w:val="hybridMultilevel"/>
    <w:tmpl w:val="29E8174E"/>
    <w:lvl w:ilvl="0" w:tplc="786416EC">
      <w:start w:val="1"/>
      <w:numFmt w:val="decimal"/>
      <w:lvlText w:val="%1."/>
      <w:lvlJc w:val="left"/>
      <w:pPr>
        <w:ind w:left="555" w:hanging="375"/>
      </w:pPr>
      <w:rPr>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6ACB3302"/>
    <w:multiLevelType w:val="hybridMultilevel"/>
    <w:tmpl w:val="2550C008"/>
    <w:lvl w:ilvl="0" w:tplc="89A4B9EC">
      <w:start w:val="1"/>
      <w:numFmt w:val="decimal"/>
      <w:lvlText w:val="%1."/>
      <w:lvlJc w:val="left"/>
      <w:pPr>
        <w:ind w:left="644" w:hanging="360"/>
      </w:pPr>
      <w:rPr>
        <w:rFonts w:ascii="Times New Roman" w:eastAsia="Calibri" w:hAnsi="Times New Roman" w:cs="Times New Roman"/>
        <w:i w:val="0"/>
      </w:rPr>
    </w:lvl>
    <w:lvl w:ilvl="1" w:tplc="04260019">
      <w:start w:val="1"/>
      <w:numFmt w:val="decimal"/>
      <w:lvlText w:val="%2."/>
      <w:lvlJc w:val="left"/>
      <w:pPr>
        <w:tabs>
          <w:tab w:val="num" w:pos="1364"/>
        </w:tabs>
        <w:ind w:left="1364" w:hanging="360"/>
      </w:pPr>
    </w:lvl>
    <w:lvl w:ilvl="2" w:tplc="0426001B">
      <w:start w:val="1"/>
      <w:numFmt w:val="decimal"/>
      <w:lvlText w:val="%3."/>
      <w:lvlJc w:val="left"/>
      <w:pPr>
        <w:tabs>
          <w:tab w:val="num" w:pos="2084"/>
        </w:tabs>
        <w:ind w:left="2084" w:hanging="360"/>
      </w:pPr>
    </w:lvl>
    <w:lvl w:ilvl="3" w:tplc="0426000F">
      <w:start w:val="1"/>
      <w:numFmt w:val="decimal"/>
      <w:lvlText w:val="%4."/>
      <w:lvlJc w:val="left"/>
      <w:pPr>
        <w:tabs>
          <w:tab w:val="num" w:pos="2804"/>
        </w:tabs>
        <w:ind w:left="2804" w:hanging="360"/>
      </w:pPr>
    </w:lvl>
    <w:lvl w:ilvl="4" w:tplc="04260019">
      <w:start w:val="1"/>
      <w:numFmt w:val="decimal"/>
      <w:lvlText w:val="%5."/>
      <w:lvlJc w:val="left"/>
      <w:pPr>
        <w:tabs>
          <w:tab w:val="num" w:pos="3524"/>
        </w:tabs>
        <w:ind w:left="3524" w:hanging="360"/>
      </w:pPr>
    </w:lvl>
    <w:lvl w:ilvl="5" w:tplc="0426001B">
      <w:start w:val="1"/>
      <w:numFmt w:val="decimal"/>
      <w:lvlText w:val="%6."/>
      <w:lvlJc w:val="left"/>
      <w:pPr>
        <w:tabs>
          <w:tab w:val="num" w:pos="4244"/>
        </w:tabs>
        <w:ind w:left="4244" w:hanging="360"/>
      </w:pPr>
    </w:lvl>
    <w:lvl w:ilvl="6" w:tplc="0426000F">
      <w:start w:val="1"/>
      <w:numFmt w:val="decimal"/>
      <w:lvlText w:val="%7."/>
      <w:lvlJc w:val="left"/>
      <w:pPr>
        <w:tabs>
          <w:tab w:val="num" w:pos="4964"/>
        </w:tabs>
        <w:ind w:left="4964" w:hanging="360"/>
      </w:pPr>
    </w:lvl>
    <w:lvl w:ilvl="7" w:tplc="04260019">
      <w:start w:val="1"/>
      <w:numFmt w:val="decimal"/>
      <w:lvlText w:val="%8."/>
      <w:lvlJc w:val="left"/>
      <w:pPr>
        <w:tabs>
          <w:tab w:val="num" w:pos="5684"/>
        </w:tabs>
        <w:ind w:left="5684" w:hanging="360"/>
      </w:pPr>
    </w:lvl>
    <w:lvl w:ilvl="8" w:tplc="0426001B">
      <w:start w:val="1"/>
      <w:numFmt w:val="decimal"/>
      <w:lvlText w:val="%9."/>
      <w:lvlJc w:val="left"/>
      <w:pPr>
        <w:tabs>
          <w:tab w:val="num" w:pos="6404"/>
        </w:tabs>
        <w:ind w:left="6404" w:hanging="360"/>
      </w:pPr>
    </w:lvl>
  </w:abstractNum>
  <w:abstractNum w:abstractNumId="17" w15:restartNumberingAfterBreak="0">
    <w:nsid w:val="6F706C67"/>
    <w:multiLevelType w:val="hybridMultilevel"/>
    <w:tmpl w:val="6F7A0298"/>
    <w:lvl w:ilvl="0" w:tplc="0409000F">
      <w:start w:val="1"/>
      <w:numFmt w:val="decimal"/>
      <w:lvlText w:val="%1."/>
      <w:lvlJc w:val="left"/>
      <w:pPr>
        <w:tabs>
          <w:tab w:val="num" w:pos="786"/>
        </w:tabs>
        <w:ind w:left="786" w:hanging="360"/>
      </w:p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15:restartNumberingAfterBreak="0">
    <w:nsid w:val="70CC010C"/>
    <w:multiLevelType w:val="hybridMultilevel"/>
    <w:tmpl w:val="096A6E78"/>
    <w:lvl w:ilvl="0" w:tplc="0426000F">
      <w:start w:val="22"/>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9" w15:restartNumberingAfterBreak="0">
    <w:nsid w:val="73A24D58"/>
    <w:multiLevelType w:val="hybridMultilevel"/>
    <w:tmpl w:val="ED509AC4"/>
    <w:lvl w:ilvl="0" w:tplc="04260001">
      <w:start w:val="1"/>
      <w:numFmt w:val="bullet"/>
      <w:lvlText w:val=""/>
      <w:lvlJc w:val="left"/>
      <w:pPr>
        <w:tabs>
          <w:tab w:val="num" w:pos="720"/>
        </w:tabs>
        <w:ind w:left="720" w:hanging="360"/>
      </w:pPr>
      <w:rPr>
        <w:rFonts w:ascii="Symbol" w:hAnsi="Symbol" w:hint="default"/>
      </w:rPr>
    </w:lvl>
    <w:lvl w:ilvl="1" w:tplc="04260003">
      <w:start w:val="1"/>
      <w:numFmt w:val="decimal"/>
      <w:lvlText w:val="%2."/>
      <w:lvlJc w:val="left"/>
      <w:pPr>
        <w:tabs>
          <w:tab w:val="num" w:pos="1440"/>
        </w:tabs>
        <w:ind w:left="1440" w:hanging="360"/>
      </w:pPr>
    </w:lvl>
    <w:lvl w:ilvl="2" w:tplc="04260005">
      <w:start w:val="1"/>
      <w:numFmt w:val="decimal"/>
      <w:lvlText w:val="%3."/>
      <w:lvlJc w:val="left"/>
      <w:pPr>
        <w:tabs>
          <w:tab w:val="num" w:pos="2160"/>
        </w:tabs>
        <w:ind w:left="2160" w:hanging="360"/>
      </w:pPr>
    </w:lvl>
    <w:lvl w:ilvl="3" w:tplc="04260001">
      <w:start w:val="1"/>
      <w:numFmt w:val="decimal"/>
      <w:lvlText w:val="%4."/>
      <w:lvlJc w:val="left"/>
      <w:pPr>
        <w:tabs>
          <w:tab w:val="num" w:pos="2880"/>
        </w:tabs>
        <w:ind w:left="2880" w:hanging="360"/>
      </w:pPr>
    </w:lvl>
    <w:lvl w:ilvl="4" w:tplc="04260003">
      <w:start w:val="1"/>
      <w:numFmt w:val="decimal"/>
      <w:lvlText w:val="%5."/>
      <w:lvlJc w:val="left"/>
      <w:pPr>
        <w:tabs>
          <w:tab w:val="num" w:pos="3600"/>
        </w:tabs>
        <w:ind w:left="3600" w:hanging="360"/>
      </w:pPr>
    </w:lvl>
    <w:lvl w:ilvl="5" w:tplc="04260005">
      <w:start w:val="1"/>
      <w:numFmt w:val="decimal"/>
      <w:lvlText w:val="%6."/>
      <w:lvlJc w:val="left"/>
      <w:pPr>
        <w:tabs>
          <w:tab w:val="num" w:pos="4320"/>
        </w:tabs>
        <w:ind w:left="4320" w:hanging="360"/>
      </w:pPr>
    </w:lvl>
    <w:lvl w:ilvl="6" w:tplc="04260001">
      <w:start w:val="1"/>
      <w:numFmt w:val="decimal"/>
      <w:lvlText w:val="%7."/>
      <w:lvlJc w:val="left"/>
      <w:pPr>
        <w:tabs>
          <w:tab w:val="num" w:pos="5040"/>
        </w:tabs>
        <w:ind w:left="5040" w:hanging="360"/>
      </w:pPr>
    </w:lvl>
    <w:lvl w:ilvl="7" w:tplc="04260003">
      <w:start w:val="1"/>
      <w:numFmt w:val="decimal"/>
      <w:lvlText w:val="%8."/>
      <w:lvlJc w:val="left"/>
      <w:pPr>
        <w:tabs>
          <w:tab w:val="num" w:pos="5760"/>
        </w:tabs>
        <w:ind w:left="5760" w:hanging="360"/>
      </w:pPr>
    </w:lvl>
    <w:lvl w:ilvl="8" w:tplc="04260005">
      <w:start w:val="1"/>
      <w:numFmt w:val="decimal"/>
      <w:lvlText w:val="%9."/>
      <w:lvlJc w:val="left"/>
      <w:pPr>
        <w:tabs>
          <w:tab w:val="num" w:pos="6480"/>
        </w:tabs>
        <w:ind w:left="6480" w:hanging="360"/>
      </w:pPr>
    </w:lvl>
  </w:abstractNum>
  <w:abstractNum w:abstractNumId="20" w15:restartNumberingAfterBreak="0">
    <w:nsid w:val="7F9B42AB"/>
    <w:multiLevelType w:val="hybridMultilevel"/>
    <w:tmpl w:val="DE6C5974"/>
    <w:lvl w:ilvl="0" w:tplc="592EC51A">
      <w:start w:val="43"/>
      <w:numFmt w:val="decimal"/>
      <w:lvlText w:val="%1."/>
      <w:lvlJc w:val="left"/>
      <w:pPr>
        <w:tabs>
          <w:tab w:val="num" w:pos="786"/>
        </w:tabs>
        <w:ind w:left="786"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944121239">
    <w:abstractNumId w:val="2"/>
  </w:num>
  <w:num w:numId="2" w16cid:durableId="1710297621">
    <w:abstractNumId w:val="0"/>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0881508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39708306">
    <w:abstractNumId w:val="18"/>
    <w:lvlOverride w:ilvl="0">
      <w:startOverride w:val="2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510132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6914703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2236971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69096221">
    <w:abstractNumId w:val="18"/>
  </w:num>
  <w:num w:numId="9" w16cid:durableId="974917243">
    <w:abstractNumId w:val="2"/>
  </w:num>
  <w:num w:numId="10" w16cid:durableId="168563502">
    <w:abstractNumId w:val="3"/>
  </w:num>
  <w:num w:numId="11" w16cid:durableId="1149053892">
    <w:abstractNumId w:val="4"/>
  </w:num>
  <w:num w:numId="12" w16cid:durableId="1058675817">
    <w:abstractNumId w:val="7"/>
  </w:num>
  <w:num w:numId="13" w16cid:durableId="68158620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87253752">
    <w:abstractNumId w:val="9"/>
  </w:num>
  <w:num w:numId="15" w16cid:durableId="162341815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79564839">
    <w:abstractNumId w:val="6"/>
  </w:num>
  <w:num w:numId="17" w16cid:durableId="1260063203">
    <w:abstractNumId w:val="9"/>
  </w:num>
  <w:num w:numId="18" w16cid:durableId="540869993">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69846732">
    <w:abstractNumId w:val="9"/>
  </w:num>
  <w:num w:numId="20" w16cid:durableId="1581059138">
    <w:abstractNumId w:val="1"/>
  </w:num>
  <w:num w:numId="21" w16cid:durableId="1708214779">
    <w:abstractNumId w:val="20"/>
  </w:num>
  <w:num w:numId="22" w16cid:durableId="1958027665">
    <w:abstractNumId w:val="13"/>
    <w:lvlOverride w:ilvl="0">
      <w:startOverride w:val="4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562877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71370168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1615378">
    <w:abstractNumId w:val="5"/>
  </w:num>
  <w:num w:numId="26" w16cid:durableId="1685084536">
    <w:abstractNumId w:val="17"/>
  </w:num>
  <w:num w:numId="27" w16cid:durableId="1642541170">
    <w:abstractNumId w:val="12"/>
  </w:num>
  <w:num w:numId="28" w16cid:durableId="5745134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7D4"/>
    <w:rsid w:val="00002157"/>
    <w:rsid w:val="00006C2A"/>
    <w:rsid w:val="000105F1"/>
    <w:rsid w:val="000228E7"/>
    <w:rsid w:val="00023CEF"/>
    <w:rsid w:val="00035AB5"/>
    <w:rsid w:val="00057F42"/>
    <w:rsid w:val="0007376B"/>
    <w:rsid w:val="00075002"/>
    <w:rsid w:val="000867B8"/>
    <w:rsid w:val="000A57D4"/>
    <w:rsid w:val="000D16A8"/>
    <w:rsid w:val="00111605"/>
    <w:rsid w:val="00115010"/>
    <w:rsid w:val="00130503"/>
    <w:rsid w:val="00145390"/>
    <w:rsid w:val="001456DB"/>
    <w:rsid w:val="00150C51"/>
    <w:rsid w:val="00154063"/>
    <w:rsid w:val="00187600"/>
    <w:rsid w:val="00197FBB"/>
    <w:rsid w:val="001B7FCF"/>
    <w:rsid w:val="001C4219"/>
    <w:rsid w:val="001D3113"/>
    <w:rsid w:val="001F0F3A"/>
    <w:rsid w:val="001F43A2"/>
    <w:rsid w:val="0020473C"/>
    <w:rsid w:val="00211AC3"/>
    <w:rsid w:val="0021266B"/>
    <w:rsid w:val="00214ED5"/>
    <w:rsid w:val="00224B99"/>
    <w:rsid w:val="002264DE"/>
    <w:rsid w:val="0023133A"/>
    <w:rsid w:val="002366FE"/>
    <w:rsid w:val="0023691D"/>
    <w:rsid w:val="002627F2"/>
    <w:rsid w:val="00286897"/>
    <w:rsid w:val="002B72E0"/>
    <w:rsid w:val="002F60AB"/>
    <w:rsid w:val="003070B7"/>
    <w:rsid w:val="00313210"/>
    <w:rsid w:val="0033251F"/>
    <w:rsid w:val="00334548"/>
    <w:rsid w:val="00337376"/>
    <w:rsid w:val="003B779B"/>
    <w:rsid w:val="003E0AFE"/>
    <w:rsid w:val="00412380"/>
    <w:rsid w:val="00413319"/>
    <w:rsid w:val="00420783"/>
    <w:rsid w:val="00451318"/>
    <w:rsid w:val="004631B8"/>
    <w:rsid w:val="0047265D"/>
    <w:rsid w:val="004757F0"/>
    <w:rsid w:val="00477303"/>
    <w:rsid w:val="00477B99"/>
    <w:rsid w:val="00482CCA"/>
    <w:rsid w:val="004877EE"/>
    <w:rsid w:val="004932B1"/>
    <w:rsid w:val="004B52D9"/>
    <w:rsid w:val="004B5FE3"/>
    <w:rsid w:val="004D02A5"/>
    <w:rsid w:val="004D5937"/>
    <w:rsid w:val="004E505E"/>
    <w:rsid w:val="004E77E7"/>
    <w:rsid w:val="005017EF"/>
    <w:rsid w:val="0051397D"/>
    <w:rsid w:val="00522AD6"/>
    <w:rsid w:val="00524748"/>
    <w:rsid w:val="00525BD6"/>
    <w:rsid w:val="0053533C"/>
    <w:rsid w:val="00545EC1"/>
    <w:rsid w:val="00553E47"/>
    <w:rsid w:val="00554198"/>
    <w:rsid w:val="00570441"/>
    <w:rsid w:val="00577DB5"/>
    <w:rsid w:val="00581941"/>
    <w:rsid w:val="00584BA3"/>
    <w:rsid w:val="0059207E"/>
    <w:rsid w:val="005D7CD4"/>
    <w:rsid w:val="005E7BA0"/>
    <w:rsid w:val="006219DE"/>
    <w:rsid w:val="00626B12"/>
    <w:rsid w:val="006454CF"/>
    <w:rsid w:val="006527F7"/>
    <w:rsid w:val="006819D5"/>
    <w:rsid w:val="006978BE"/>
    <w:rsid w:val="006A0538"/>
    <w:rsid w:val="006A314F"/>
    <w:rsid w:val="006A63A0"/>
    <w:rsid w:val="006B3D7A"/>
    <w:rsid w:val="006C4C2A"/>
    <w:rsid w:val="006D1548"/>
    <w:rsid w:val="006D5673"/>
    <w:rsid w:val="006E5B67"/>
    <w:rsid w:val="006E75B6"/>
    <w:rsid w:val="006F5F3F"/>
    <w:rsid w:val="00717AE5"/>
    <w:rsid w:val="007302A9"/>
    <w:rsid w:val="00737A9A"/>
    <w:rsid w:val="007461E4"/>
    <w:rsid w:val="00763F81"/>
    <w:rsid w:val="00771FD6"/>
    <w:rsid w:val="00784B5A"/>
    <w:rsid w:val="00790667"/>
    <w:rsid w:val="007953A4"/>
    <w:rsid w:val="007A661C"/>
    <w:rsid w:val="007B14BA"/>
    <w:rsid w:val="007B5D21"/>
    <w:rsid w:val="007C2119"/>
    <w:rsid w:val="007C3F19"/>
    <w:rsid w:val="007D749F"/>
    <w:rsid w:val="007E4DB7"/>
    <w:rsid w:val="007F75A8"/>
    <w:rsid w:val="00801BE3"/>
    <w:rsid w:val="008150FA"/>
    <w:rsid w:val="00836B72"/>
    <w:rsid w:val="00842C7D"/>
    <w:rsid w:val="00872F3E"/>
    <w:rsid w:val="00881CAC"/>
    <w:rsid w:val="0089161F"/>
    <w:rsid w:val="0089466B"/>
    <w:rsid w:val="008B299B"/>
    <w:rsid w:val="008C2351"/>
    <w:rsid w:val="008C72D5"/>
    <w:rsid w:val="008D7D62"/>
    <w:rsid w:val="008E100B"/>
    <w:rsid w:val="008E432C"/>
    <w:rsid w:val="008F1BCC"/>
    <w:rsid w:val="0093378B"/>
    <w:rsid w:val="009448FD"/>
    <w:rsid w:val="00944918"/>
    <w:rsid w:val="00976C49"/>
    <w:rsid w:val="00991423"/>
    <w:rsid w:val="009A0893"/>
    <w:rsid w:val="009A11FD"/>
    <w:rsid w:val="009C798A"/>
    <w:rsid w:val="009F160F"/>
    <w:rsid w:val="00A10E11"/>
    <w:rsid w:val="00A17C97"/>
    <w:rsid w:val="00A378D2"/>
    <w:rsid w:val="00A43121"/>
    <w:rsid w:val="00A44849"/>
    <w:rsid w:val="00A44CFD"/>
    <w:rsid w:val="00A51DB1"/>
    <w:rsid w:val="00A51EC4"/>
    <w:rsid w:val="00A54B6C"/>
    <w:rsid w:val="00A54C2C"/>
    <w:rsid w:val="00A615C9"/>
    <w:rsid w:val="00A65072"/>
    <w:rsid w:val="00A810BF"/>
    <w:rsid w:val="00A81196"/>
    <w:rsid w:val="00A92DAE"/>
    <w:rsid w:val="00AB73A2"/>
    <w:rsid w:val="00AD0EC8"/>
    <w:rsid w:val="00AE729C"/>
    <w:rsid w:val="00AF20C5"/>
    <w:rsid w:val="00B040C4"/>
    <w:rsid w:val="00B067E0"/>
    <w:rsid w:val="00B07FB1"/>
    <w:rsid w:val="00B412DB"/>
    <w:rsid w:val="00B55A17"/>
    <w:rsid w:val="00B6412C"/>
    <w:rsid w:val="00B67ADB"/>
    <w:rsid w:val="00B74407"/>
    <w:rsid w:val="00B75658"/>
    <w:rsid w:val="00B826DA"/>
    <w:rsid w:val="00BB083B"/>
    <w:rsid w:val="00BB297F"/>
    <w:rsid w:val="00BC230A"/>
    <w:rsid w:val="00BC327B"/>
    <w:rsid w:val="00BF7111"/>
    <w:rsid w:val="00C144CA"/>
    <w:rsid w:val="00C223F5"/>
    <w:rsid w:val="00C22C47"/>
    <w:rsid w:val="00C23E9E"/>
    <w:rsid w:val="00C44FBC"/>
    <w:rsid w:val="00C66EC3"/>
    <w:rsid w:val="00C8168A"/>
    <w:rsid w:val="00C86FD9"/>
    <w:rsid w:val="00CA15E4"/>
    <w:rsid w:val="00CB105F"/>
    <w:rsid w:val="00CB67A5"/>
    <w:rsid w:val="00CC60B2"/>
    <w:rsid w:val="00CD2422"/>
    <w:rsid w:val="00CE2245"/>
    <w:rsid w:val="00CE40B4"/>
    <w:rsid w:val="00CE7841"/>
    <w:rsid w:val="00CF27FD"/>
    <w:rsid w:val="00D03234"/>
    <w:rsid w:val="00D04B13"/>
    <w:rsid w:val="00D10B55"/>
    <w:rsid w:val="00D137D9"/>
    <w:rsid w:val="00D24C54"/>
    <w:rsid w:val="00D305B5"/>
    <w:rsid w:val="00D42B28"/>
    <w:rsid w:val="00D43087"/>
    <w:rsid w:val="00D4768E"/>
    <w:rsid w:val="00D8647E"/>
    <w:rsid w:val="00DA0421"/>
    <w:rsid w:val="00DA065E"/>
    <w:rsid w:val="00DA0A4E"/>
    <w:rsid w:val="00DB2190"/>
    <w:rsid w:val="00DB6FFD"/>
    <w:rsid w:val="00DD6796"/>
    <w:rsid w:val="00DF0C91"/>
    <w:rsid w:val="00E02D3D"/>
    <w:rsid w:val="00E20D65"/>
    <w:rsid w:val="00E313A0"/>
    <w:rsid w:val="00E36219"/>
    <w:rsid w:val="00E44BC9"/>
    <w:rsid w:val="00E4741C"/>
    <w:rsid w:val="00E52C45"/>
    <w:rsid w:val="00E63B4D"/>
    <w:rsid w:val="00E65EF7"/>
    <w:rsid w:val="00E67E04"/>
    <w:rsid w:val="00E76CCC"/>
    <w:rsid w:val="00E82E41"/>
    <w:rsid w:val="00E86F90"/>
    <w:rsid w:val="00EA3AB4"/>
    <w:rsid w:val="00EA59E5"/>
    <w:rsid w:val="00EC2048"/>
    <w:rsid w:val="00EC5173"/>
    <w:rsid w:val="00EF0791"/>
    <w:rsid w:val="00EF09D1"/>
    <w:rsid w:val="00F023CA"/>
    <w:rsid w:val="00F0419F"/>
    <w:rsid w:val="00F16EBE"/>
    <w:rsid w:val="00F27274"/>
    <w:rsid w:val="00F31E80"/>
    <w:rsid w:val="00F34737"/>
    <w:rsid w:val="00F54F31"/>
    <w:rsid w:val="00F65FB2"/>
    <w:rsid w:val="00F92370"/>
    <w:rsid w:val="00F946E2"/>
    <w:rsid w:val="00FB13E8"/>
    <w:rsid w:val="00FB3E75"/>
    <w:rsid w:val="00FC47D1"/>
    <w:rsid w:val="00FD1ACA"/>
    <w:rsid w:val="00FD53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2A279"/>
  <w15:docId w15:val="{C26F5529-D44A-4379-94D7-5A6FDB8E3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7D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aistīto dokumentu saraksts,Syle 1,Normal bullet 2,Bullet list,H&amp;P List Paragraph,2,Strip,PPS_Bullet,Numurets,Virsraksti,List Paragraph1"/>
    <w:basedOn w:val="Normal"/>
    <w:link w:val="ListParagraphChar"/>
    <w:uiPriority w:val="34"/>
    <w:qFormat/>
    <w:rsid w:val="00145390"/>
    <w:pPr>
      <w:ind w:left="720"/>
      <w:contextualSpacing/>
    </w:pPr>
  </w:style>
  <w:style w:type="paragraph" w:customStyle="1" w:styleId="tv213">
    <w:name w:val="tv213"/>
    <w:basedOn w:val="Normal"/>
    <w:rsid w:val="00154063"/>
    <w:pPr>
      <w:spacing w:before="100" w:beforeAutospacing="1" w:after="100" w:afterAutospacing="1" w:line="240" w:lineRule="auto"/>
    </w:pPr>
    <w:rPr>
      <w:rFonts w:ascii="Times New Roman" w:eastAsia="Times New Roman" w:hAnsi="Times New Roman"/>
      <w:sz w:val="24"/>
      <w:szCs w:val="24"/>
      <w:lang w:eastAsia="lv-LV"/>
    </w:rPr>
  </w:style>
  <w:style w:type="paragraph" w:styleId="BalloonText">
    <w:name w:val="Balloon Text"/>
    <w:basedOn w:val="Normal"/>
    <w:link w:val="BalloonTextChar"/>
    <w:uiPriority w:val="99"/>
    <w:semiHidden/>
    <w:unhideWhenUsed/>
    <w:rsid w:val="00E65E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5EF7"/>
    <w:rPr>
      <w:rFonts w:ascii="Tahoma" w:eastAsia="Calibri" w:hAnsi="Tahoma" w:cs="Tahoma"/>
      <w:sz w:val="16"/>
      <w:szCs w:val="16"/>
    </w:rPr>
  </w:style>
  <w:style w:type="character" w:styleId="Hyperlink">
    <w:name w:val="Hyperlink"/>
    <w:basedOn w:val="DefaultParagraphFont"/>
    <w:uiPriority w:val="99"/>
    <w:unhideWhenUsed/>
    <w:rsid w:val="007461E4"/>
    <w:rPr>
      <w:color w:val="0000FF" w:themeColor="hyperlink"/>
      <w:u w:val="single"/>
    </w:rPr>
  </w:style>
  <w:style w:type="character" w:styleId="CommentReference">
    <w:name w:val="annotation reference"/>
    <w:basedOn w:val="DefaultParagraphFont"/>
    <w:uiPriority w:val="99"/>
    <w:semiHidden/>
    <w:unhideWhenUsed/>
    <w:rsid w:val="007E4DB7"/>
    <w:rPr>
      <w:sz w:val="16"/>
      <w:szCs w:val="16"/>
    </w:rPr>
  </w:style>
  <w:style w:type="paragraph" w:styleId="CommentText">
    <w:name w:val="annotation text"/>
    <w:basedOn w:val="Normal"/>
    <w:link w:val="CommentTextChar"/>
    <w:uiPriority w:val="99"/>
    <w:semiHidden/>
    <w:unhideWhenUsed/>
    <w:rsid w:val="007E4DB7"/>
    <w:pPr>
      <w:spacing w:line="240" w:lineRule="auto"/>
    </w:pPr>
    <w:rPr>
      <w:sz w:val="20"/>
      <w:szCs w:val="20"/>
    </w:rPr>
  </w:style>
  <w:style w:type="character" w:customStyle="1" w:styleId="CommentTextChar">
    <w:name w:val="Comment Text Char"/>
    <w:basedOn w:val="DefaultParagraphFont"/>
    <w:link w:val="CommentText"/>
    <w:uiPriority w:val="99"/>
    <w:semiHidden/>
    <w:rsid w:val="007E4DB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7E4DB7"/>
    <w:rPr>
      <w:b/>
      <w:bCs/>
    </w:rPr>
  </w:style>
  <w:style w:type="character" w:customStyle="1" w:styleId="CommentSubjectChar">
    <w:name w:val="Comment Subject Char"/>
    <w:basedOn w:val="CommentTextChar"/>
    <w:link w:val="CommentSubject"/>
    <w:uiPriority w:val="99"/>
    <w:semiHidden/>
    <w:rsid w:val="007E4DB7"/>
    <w:rPr>
      <w:rFonts w:ascii="Calibri" w:eastAsia="Calibri" w:hAnsi="Calibri" w:cs="Times New Roman"/>
      <w:b/>
      <w:bCs/>
      <w:sz w:val="20"/>
      <w:szCs w:val="20"/>
    </w:rPr>
  </w:style>
  <w:style w:type="character" w:customStyle="1" w:styleId="ListParagraphChar">
    <w:name w:val="List Paragraph Char"/>
    <w:aliases w:val="Saistīto dokumentu saraksts Char,Syle 1 Char,Normal bullet 2 Char,Bullet list Char,H&amp;P List Paragraph Char,2 Char,Strip Char,PPS_Bullet Char,Numurets Char,Virsraksti Char,List Paragraph1 Char"/>
    <w:link w:val="ListParagraph"/>
    <w:uiPriority w:val="34"/>
    <w:qFormat/>
    <w:locked/>
    <w:rsid w:val="00AF20C5"/>
    <w:rPr>
      <w:rFonts w:ascii="Calibri" w:eastAsia="Calibri" w:hAnsi="Calibri" w:cs="Times New Roman"/>
    </w:rPr>
  </w:style>
  <w:style w:type="character" w:styleId="Strong">
    <w:name w:val="Strong"/>
    <w:basedOn w:val="DefaultParagraphFont"/>
    <w:uiPriority w:val="22"/>
    <w:qFormat/>
    <w:rsid w:val="00717AE5"/>
    <w:rPr>
      <w:b/>
      <w:bCs/>
    </w:rPr>
  </w:style>
  <w:style w:type="table" w:styleId="TableGrid">
    <w:name w:val="Table Grid"/>
    <w:basedOn w:val="TableNormal"/>
    <w:uiPriority w:val="59"/>
    <w:rsid w:val="00717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95413">
      <w:bodyDiv w:val="1"/>
      <w:marLeft w:val="0"/>
      <w:marRight w:val="0"/>
      <w:marTop w:val="0"/>
      <w:marBottom w:val="0"/>
      <w:divBdr>
        <w:top w:val="none" w:sz="0" w:space="0" w:color="auto"/>
        <w:left w:val="none" w:sz="0" w:space="0" w:color="auto"/>
        <w:bottom w:val="none" w:sz="0" w:space="0" w:color="auto"/>
        <w:right w:val="none" w:sz="0" w:space="0" w:color="auto"/>
      </w:divBdr>
    </w:div>
    <w:div w:id="433014875">
      <w:bodyDiv w:val="1"/>
      <w:marLeft w:val="0"/>
      <w:marRight w:val="0"/>
      <w:marTop w:val="0"/>
      <w:marBottom w:val="0"/>
      <w:divBdr>
        <w:top w:val="none" w:sz="0" w:space="0" w:color="auto"/>
        <w:left w:val="none" w:sz="0" w:space="0" w:color="auto"/>
        <w:bottom w:val="none" w:sz="0" w:space="0" w:color="auto"/>
        <w:right w:val="none" w:sz="0" w:space="0" w:color="auto"/>
      </w:divBdr>
    </w:div>
    <w:div w:id="708605827">
      <w:bodyDiv w:val="1"/>
      <w:marLeft w:val="0"/>
      <w:marRight w:val="0"/>
      <w:marTop w:val="0"/>
      <w:marBottom w:val="0"/>
      <w:divBdr>
        <w:top w:val="none" w:sz="0" w:space="0" w:color="auto"/>
        <w:left w:val="none" w:sz="0" w:space="0" w:color="auto"/>
        <w:bottom w:val="none" w:sz="0" w:space="0" w:color="auto"/>
        <w:right w:val="none" w:sz="0" w:space="0" w:color="auto"/>
      </w:divBdr>
    </w:div>
    <w:div w:id="872423649">
      <w:bodyDiv w:val="1"/>
      <w:marLeft w:val="0"/>
      <w:marRight w:val="0"/>
      <w:marTop w:val="0"/>
      <w:marBottom w:val="0"/>
      <w:divBdr>
        <w:top w:val="none" w:sz="0" w:space="0" w:color="auto"/>
        <w:left w:val="none" w:sz="0" w:space="0" w:color="auto"/>
        <w:bottom w:val="none" w:sz="0" w:space="0" w:color="auto"/>
        <w:right w:val="none" w:sz="0" w:space="0" w:color="auto"/>
      </w:divBdr>
    </w:div>
    <w:div w:id="1037044911">
      <w:bodyDiv w:val="1"/>
      <w:marLeft w:val="0"/>
      <w:marRight w:val="0"/>
      <w:marTop w:val="0"/>
      <w:marBottom w:val="0"/>
      <w:divBdr>
        <w:top w:val="none" w:sz="0" w:space="0" w:color="auto"/>
        <w:left w:val="none" w:sz="0" w:space="0" w:color="auto"/>
        <w:bottom w:val="none" w:sz="0" w:space="0" w:color="auto"/>
        <w:right w:val="none" w:sz="0" w:space="0" w:color="auto"/>
      </w:divBdr>
    </w:div>
    <w:div w:id="1082944297">
      <w:bodyDiv w:val="1"/>
      <w:marLeft w:val="0"/>
      <w:marRight w:val="0"/>
      <w:marTop w:val="0"/>
      <w:marBottom w:val="0"/>
      <w:divBdr>
        <w:top w:val="none" w:sz="0" w:space="0" w:color="auto"/>
        <w:left w:val="none" w:sz="0" w:space="0" w:color="auto"/>
        <w:bottom w:val="none" w:sz="0" w:space="0" w:color="auto"/>
        <w:right w:val="none" w:sz="0" w:space="0" w:color="auto"/>
      </w:divBdr>
    </w:div>
    <w:div w:id="1122964493">
      <w:bodyDiv w:val="1"/>
      <w:marLeft w:val="0"/>
      <w:marRight w:val="0"/>
      <w:marTop w:val="0"/>
      <w:marBottom w:val="0"/>
      <w:divBdr>
        <w:top w:val="none" w:sz="0" w:space="0" w:color="auto"/>
        <w:left w:val="none" w:sz="0" w:space="0" w:color="auto"/>
        <w:bottom w:val="none" w:sz="0" w:space="0" w:color="auto"/>
        <w:right w:val="none" w:sz="0" w:space="0" w:color="auto"/>
      </w:divBdr>
    </w:div>
    <w:div w:id="1352608090">
      <w:bodyDiv w:val="1"/>
      <w:marLeft w:val="0"/>
      <w:marRight w:val="0"/>
      <w:marTop w:val="0"/>
      <w:marBottom w:val="0"/>
      <w:divBdr>
        <w:top w:val="none" w:sz="0" w:space="0" w:color="auto"/>
        <w:left w:val="none" w:sz="0" w:space="0" w:color="auto"/>
        <w:bottom w:val="none" w:sz="0" w:space="0" w:color="auto"/>
        <w:right w:val="none" w:sz="0" w:space="0" w:color="auto"/>
      </w:divBdr>
    </w:div>
    <w:div w:id="1483504433">
      <w:bodyDiv w:val="1"/>
      <w:marLeft w:val="0"/>
      <w:marRight w:val="0"/>
      <w:marTop w:val="0"/>
      <w:marBottom w:val="0"/>
      <w:divBdr>
        <w:top w:val="none" w:sz="0" w:space="0" w:color="auto"/>
        <w:left w:val="none" w:sz="0" w:space="0" w:color="auto"/>
        <w:bottom w:val="none" w:sz="0" w:space="0" w:color="auto"/>
        <w:right w:val="none" w:sz="0" w:space="0" w:color="auto"/>
      </w:divBdr>
    </w:div>
    <w:div w:id="1655721782">
      <w:bodyDiv w:val="1"/>
      <w:marLeft w:val="0"/>
      <w:marRight w:val="0"/>
      <w:marTop w:val="0"/>
      <w:marBottom w:val="0"/>
      <w:divBdr>
        <w:top w:val="none" w:sz="0" w:space="0" w:color="auto"/>
        <w:left w:val="none" w:sz="0" w:space="0" w:color="auto"/>
        <w:bottom w:val="none" w:sz="0" w:space="0" w:color="auto"/>
        <w:right w:val="none" w:sz="0" w:space="0" w:color="auto"/>
      </w:divBdr>
    </w:div>
    <w:div w:id="180801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zsoles.ta.gov.l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eolatvija.lv/geo/tapis" TargetMode="External"/><Relationship Id="rId5" Type="http://schemas.openxmlformats.org/officeDocument/2006/relationships/hyperlink" Target="http://www.kuldigasnovads.l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13707</Words>
  <Characters>7814</Characters>
  <Application>Microsoft Office Word</Application>
  <DocSecurity>4</DocSecurity>
  <Lines>65</Lines>
  <Paragraphs>42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 Pucena</dc:creator>
  <cp:lastModifiedBy>Klavs Svilpe</cp:lastModifiedBy>
  <cp:revision>2</cp:revision>
  <dcterms:created xsi:type="dcterms:W3CDTF">2026-03-25T10:25:00Z</dcterms:created>
  <dcterms:modified xsi:type="dcterms:W3CDTF">2026-03-25T10:25:00Z</dcterms:modified>
</cp:coreProperties>
</file>