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29CBD84A"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372B27">
        <w:rPr>
          <w:rFonts w:ascii="Times New Roman" w:eastAsia="Times New Roman" w:hAnsi="Times New Roman" w:cs="Times New Roman"/>
          <w:sz w:val="24"/>
          <w:szCs w:val="24"/>
        </w:rPr>
        <w:t>5</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5B7318">
        <w:rPr>
          <w:rFonts w:ascii="Times New Roman" w:eastAsia="Times New Roman" w:hAnsi="Times New Roman" w:cs="Times New Roman"/>
          <w:sz w:val="24"/>
          <w:szCs w:val="24"/>
        </w:rPr>
        <w:t>30. oktobra</w:t>
      </w:r>
      <w:r w:rsidR="00B74102">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A15A55">
        <w:rPr>
          <w:rFonts w:ascii="Times New Roman" w:eastAsia="Times New Roman" w:hAnsi="Times New Roman" w:cs="Times New Roman"/>
          <w:sz w:val="24"/>
          <w:szCs w:val="24"/>
          <w:highlight w:val="yellow"/>
        </w:rPr>
        <w:t>(protokols Nr.</w:t>
      </w:r>
      <w:r w:rsidR="00DA0011" w:rsidRPr="00A15A55">
        <w:rPr>
          <w:rFonts w:ascii="Times New Roman" w:eastAsia="Times New Roman" w:hAnsi="Times New Roman" w:cs="Times New Roman"/>
          <w:sz w:val="24"/>
          <w:szCs w:val="24"/>
          <w:highlight w:val="yellow"/>
        </w:rPr>
        <w:t>__</w:t>
      </w:r>
      <w:r w:rsidR="00EF2FBD" w:rsidRPr="00A15A55">
        <w:rPr>
          <w:rFonts w:ascii="Times New Roman" w:eastAsia="Times New Roman" w:hAnsi="Times New Roman" w:cs="Times New Roman"/>
          <w:sz w:val="24"/>
          <w:szCs w:val="24"/>
          <w:highlight w:val="yellow"/>
        </w:rPr>
        <w:t>, p.</w:t>
      </w:r>
      <w:r w:rsidR="00DA0011" w:rsidRPr="00A15A55">
        <w:rPr>
          <w:rFonts w:ascii="Times New Roman" w:eastAsia="Times New Roman" w:hAnsi="Times New Roman" w:cs="Times New Roman"/>
          <w:sz w:val="24"/>
          <w:szCs w:val="24"/>
          <w:highlight w:val="yellow"/>
        </w:rPr>
        <w:t>__</w:t>
      </w:r>
      <w:r w:rsidR="00EF2FBD" w:rsidRPr="00A15A55">
        <w:rPr>
          <w:rFonts w:ascii="Times New Roman" w:eastAsia="Times New Roman" w:hAnsi="Times New Roman" w:cs="Times New Roman"/>
          <w:sz w:val="24"/>
          <w:szCs w:val="24"/>
          <w:highlight w:val="yellow"/>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8B437E4" w:rsidR="006533B9" w:rsidRPr="004512AE" w:rsidRDefault="00262EAA"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262EAA">
        <w:rPr>
          <w:rFonts w:ascii="Times New Roman" w:eastAsia="Times New Roman" w:hAnsi="Times New Roman" w:cs="Times New Roman"/>
          <w:b/>
          <w:bCs/>
          <w:sz w:val="24"/>
          <w:szCs w:val="24"/>
          <w:lang w:eastAsia="lv-LV"/>
        </w:rPr>
        <w:t>Kalēju iela 19-2</w:t>
      </w:r>
      <w:r w:rsidR="00276297" w:rsidRPr="00276297">
        <w:rPr>
          <w:rFonts w:ascii="Times New Roman" w:eastAsia="Times New Roman" w:hAnsi="Times New Roman" w:cs="Times New Roman"/>
          <w:b/>
          <w:bCs/>
          <w:sz w:val="24"/>
          <w:szCs w:val="24"/>
          <w:lang w:eastAsia="lv-LV"/>
        </w:rPr>
        <w:t xml:space="preserve">, Skrundā,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473B9038"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 </w:t>
      </w:r>
      <w:r w:rsidR="00935B99" w:rsidRPr="00935B99">
        <w:rPr>
          <w:rFonts w:ascii="Times New Roman" w:hAnsi="Times New Roman" w:cs="Times New Roman"/>
          <w:b/>
          <w:sz w:val="24"/>
          <w:szCs w:val="24"/>
        </w:rPr>
        <w:t xml:space="preserve">dzīvokļa īpašums </w:t>
      </w:r>
      <w:r w:rsidR="00262EAA" w:rsidRPr="00262EAA">
        <w:rPr>
          <w:rFonts w:ascii="Times New Roman" w:hAnsi="Times New Roman" w:cs="Times New Roman"/>
          <w:b/>
          <w:sz w:val="24"/>
          <w:szCs w:val="24"/>
        </w:rPr>
        <w:t>Kalēju iela 19-2</w:t>
      </w:r>
      <w:r w:rsidR="00276297" w:rsidRPr="00276297">
        <w:rPr>
          <w:rFonts w:ascii="Times New Roman" w:hAnsi="Times New Roman" w:cs="Times New Roman"/>
          <w:b/>
          <w:sz w:val="24"/>
          <w:szCs w:val="24"/>
        </w:rPr>
        <w:t xml:space="preserve">, Skrundā, </w:t>
      </w:r>
      <w:r w:rsidRPr="00935B99">
        <w:rPr>
          <w:rFonts w:ascii="Times New Roman" w:eastAsia="Times New Roman" w:hAnsi="Times New Roman" w:cs="Times New Roman"/>
          <w:b/>
          <w:sz w:val="24"/>
          <w:szCs w:val="24"/>
          <w:lang w:eastAsia="lv-LV"/>
        </w:rPr>
        <w:t>Kuldīgas novadā</w:t>
      </w:r>
      <w:r w:rsidR="00BB67DF" w:rsidRPr="00935B99">
        <w:rPr>
          <w:rFonts w:ascii="Times New Roman" w:eastAsia="Times New Roman" w:hAnsi="Times New Roman" w:cs="Times New Roman"/>
          <w:b/>
          <w:sz w:val="24"/>
          <w:szCs w:val="24"/>
          <w:lang w:eastAsia="lv-LV"/>
        </w:rPr>
        <w:t xml:space="preserve"> </w:t>
      </w:r>
      <w:r w:rsidR="00BB67DF" w:rsidRPr="00935B99">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3721AE2F" w14:textId="6BEE1897" w:rsidR="00FC6DAE" w:rsidRDefault="004F4717"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262EAA">
        <w:rPr>
          <w:rFonts w:ascii="Times New Roman" w:hAnsi="Times New Roman" w:cs="Times New Roman"/>
          <w:sz w:val="24"/>
          <w:szCs w:val="24"/>
        </w:rPr>
        <w:t>482 2</w:t>
      </w:r>
      <w:r w:rsidR="00FF6F4B" w:rsidRPr="004512AE">
        <w:rPr>
          <w:rFonts w:ascii="Times New Roman" w:eastAsia="Times New Roman" w:hAnsi="Times New Roman" w:cs="Times New Roman"/>
          <w:sz w:val="24"/>
          <w:szCs w:val="24"/>
          <w:lang w:eastAsia="lv-LV"/>
        </w:rPr>
        <w:t>;</w:t>
      </w:r>
    </w:p>
    <w:p w14:paraId="573A5F72" w14:textId="2527198A" w:rsidR="004F0C44" w:rsidRPr="00FC6DAE" w:rsidRDefault="00FF6F4B"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FC6DAE">
        <w:rPr>
          <w:rFonts w:ascii="Times New Roman" w:eastAsia="Times New Roman" w:hAnsi="Times New Roman" w:cs="Times New Roman"/>
          <w:sz w:val="24"/>
          <w:szCs w:val="24"/>
          <w:lang w:eastAsia="lv-LV"/>
        </w:rPr>
        <w:t xml:space="preserve">īpašuma </w:t>
      </w:r>
      <w:r w:rsidR="003B7C40" w:rsidRPr="00FC6DAE">
        <w:rPr>
          <w:rFonts w:ascii="Times New Roman" w:eastAsia="Times New Roman" w:hAnsi="Times New Roman" w:cs="Times New Roman"/>
          <w:sz w:val="24"/>
          <w:szCs w:val="24"/>
          <w:lang w:eastAsia="lv-LV"/>
        </w:rPr>
        <w:t>sastāv</w:t>
      </w:r>
      <w:r w:rsidR="00935B99" w:rsidRPr="00FC6DAE">
        <w:rPr>
          <w:rFonts w:ascii="Times New Roman" w:eastAsia="Times New Roman" w:hAnsi="Times New Roman" w:cs="Times New Roman"/>
          <w:sz w:val="24"/>
          <w:szCs w:val="24"/>
          <w:lang w:eastAsia="lv-LV"/>
        </w:rPr>
        <w:t xml:space="preserve">s: </w:t>
      </w:r>
      <w:r w:rsidR="004F0C44" w:rsidRPr="00FC6DAE">
        <w:rPr>
          <w:rFonts w:ascii="Times New Roman" w:eastAsia="Times New Roman" w:hAnsi="Times New Roman" w:cs="Times New Roman"/>
          <w:sz w:val="24"/>
          <w:szCs w:val="24"/>
          <w:lang w:eastAsia="lv-LV"/>
        </w:rPr>
        <w:t xml:space="preserve">kopējā platība </w:t>
      </w:r>
      <w:r w:rsidR="00262EAA" w:rsidRPr="00262EAA">
        <w:rPr>
          <w:rFonts w:ascii="Times New Roman" w:eastAsia="Times New Roman" w:hAnsi="Times New Roman" w:cs="Times New Roman"/>
          <w:sz w:val="24"/>
          <w:szCs w:val="24"/>
          <w:lang w:eastAsia="lv-LV"/>
        </w:rPr>
        <w:t>32.3 m</w:t>
      </w:r>
      <w:r w:rsidR="00262EAA" w:rsidRPr="00262EAA">
        <w:rPr>
          <w:rFonts w:ascii="Times New Roman" w:eastAsia="Times New Roman" w:hAnsi="Times New Roman" w:cs="Times New Roman"/>
          <w:sz w:val="24"/>
          <w:szCs w:val="24"/>
          <w:vertAlign w:val="superscript"/>
          <w:lang w:eastAsia="lv-LV"/>
        </w:rPr>
        <w:t>2</w:t>
      </w:r>
      <w:r w:rsidR="00262EAA" w:rsidRPr="00262EAA">
        <w:rPr>
          <w:rFonts w:ascii="Times New Roman" w:eastAsia="Times New Roman" w:hAnsi="Times New Roman" w:cs="Times New Roman"/>
          <w:sz w:val="24"/>
          <w:szCs w:val="24"/>
          <w:lang w:eastAsia="lv-LV"/>
        </w:rPr>
        <w:t xml:space="preserve"> (domājamā daļa 323/2578), viena istaba, atrodas ēkas pirmajā stāvā; bez apkures un labiekārtojuma.</w:t>
      </w:r>
    </w:p>
    <w:p w14:paraId="73EA2F0F" w14:textId="680F874D"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CA0B14">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262EAA">
        <w:rPr>
          <w:rFonts w:ascii="Times New Roman" w:hAnsi="Times New Roman" w:cs="Times New Roman"/>
          <w:sz w:val="24"/>
          <w:szCs w:val="24"/>
        </w:rPr>
        <w:t>28.03</w:t>
      </w:r>
      <w:r w:rsidR="004A154D" w:rsidRPr="008E2720">
        <w:rPr>
          <w:rFonts w:ascii="Times New Roman" w:hAnsi="Times New Roman" w:cs="Times New Roman"/>
          <w:sz w:val="24"/>
          <w:szCs w:val="24"/>
        </w:rPr>
        <w:t>.202</w:t>
      </w:r>
      <w:r w:rsidR="00372B27">
        <w:rPr>
          <w:rFonts w:ascii="Times New Roman" w:hAnsi="Times New Roman" w:cs="Times New Roman"/>
          <w:sz w:val="24"/>
          <w:szCs w:val="24"/>
        </w:rPr>
        <w:t>5</w:t>
      </w:r>
      <w:r w:rsidR="00075E16" w:rsidRPr="008E2720">
        <w:rPr>
          <w:rFonts w:ascii="Times New Roman" w:hAnsi="Times New Roman" w:cs="Times New Roman"/>
          <w:sz w:val="24"/>
          <w:szCs w:val="24"/>
        </w:rPr>
        <w:t xml:space="preserve">. ir </w:t>
      </w:r>
      <w:r w:rsidR="00262EAA">
        <w:rPr>
          <w:rFonts w:ascii="Times New Roman" w:hAnsi="Times New Roman" w:cs="Times New Roman"/>
          <w:sz w:val="24"/>
          <w:szCs w:val="24"/>
        </w:rPr>
        <w:t>769</w:t>
      </w:r>
      <w:r w:rsidR="00075E16" w:rsidRPr="008E2720">
        <w:rPr>
          <w:rFonts w:ascii="Times New Roman" w:hAnsi="Times New Roman" w:cs="Times New Roman"/>
          <w:sz w:val="24"/>
          <w:szCs w:val="24"/>
        </w:rPr>
        <w:t>,00 EUR</w:t>
      </w:r>
      <w:r w:rsidR="00177A78" w:rsidRPr="008E2720">
        <w:rPr>
          <w:rFonts w:ascii="Times New Roman" w:hAnsi="Times New Roman" w:cs="Times New Roman"/>
          <w:sz w:val="24"/>
          <w:szCs w:val="24"/>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56502E32" w:rsidR="00177A78" w:rsidRPr="00075E16" w:rsidRDefault="00262EAA" w:rsidP="00A1167D">
      <w:pPr>
        <w:pStyle w:val="ListParagraph"/>
        <w:spacing w:after="0" w:line="240" w:lineRule="auto"/>
        <w:ind w:left="0"/>
        <w:jc w:val="center"/>
        <w:rPr>
          <w:rFonts w:ascii="Times New Roman" w:eastAsia="Times New Roman" w:hAnsi="Times New Roman" w:cs="Times New Roman"/>
          <w:sz w:val="24"/>
          <w:szCs w:val="24"/>
          <w:lang w:eastAsia="lv-LV"/>
        </w:rPr>
      </w:pPr>
      <w:r w:rsidRPr="00262EAA">
        <w:rPr>
          <w:rFonts w:ascii="Times New Roman" w:eastAsia="Times New Roman" w:hAnsi="Times New Roman" w:cs="Times New Roman"/>
          <w:noProof/>
          <w:sz w:val="24"/>
          <w:szCs w:val="24"/>
          <w:lang w:eastAsia="lv-LV"/>
        </w:rPr>
        <w:drawing>
          <wp:inline distT="0" distB="0" distL="0" distR="0" wp14:anchorId="5D0914BF" wp14:editId="626E4DF8">
            <wp:extent cx="3286125" cy="3100678"/>
            <wp:effectExtent l="0" t="0" r="0" b="5080"/>
            <wp:docPr id="493978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78837" name=""/>
                    <pic:cNvPicPr/>
                  </pic:nvPicPr>
                  <pic:blipFill>
                    <a:blip r:embed="rId8"/>
                    <a:stretch>
                      <a:fillRect/>
                    </a:stretch>
                  </pic:blipFill>
                  <pic:spPr>
                    <a:xfrm>
                      <a:off x="0" y="0"/>
                      <a:ext cx="3288011" cy="3102457"/>
                    </a:xfrm>
                    <a:prstGeom prst="rect">
                      <a:avLst/>
                    </a:prstGeom>
                  </pic:spPr>
                </pic:pic>
              </a:graphicData>
            </a:graphic>
          </wp:inline>
        </w:drawing>
      </w:r>
    </w:p>
    <w:p w14:paraId="069140C1" w14:textId="2BB89A39" w:rsidR="00AE62BC" w:rsidRDefault="00AE62BC" w:rsidP="000E7215">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7BBE7B40"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Izsoles sākuma cena (nosacītā cena): </w:t>
      </w:r>
      <w:r w:rsidR="007B579C">
        <w:rPr>
          <w:rFonts w:ascii="Times New Roman" w:hAnsi="Times New Roman" w:cs="Times New Roman"/>
          <w:b/>
          <w:sz w:val="24"/>
          <w:szCs w:val="24"/>
        </w:rPr>
        <w:t>2</w:t>
      </w:r>
      <w:r w:rsidR="00A15A55">
        <w:rPr>
          <w:rFonts w:ascii="Times New Roman" w:hAnsi="Times New Roman" w:cs="Times New Roman"/>
          <w:b/>
          <w:sz w:val="24"/>
          <w:szCs w:val="24"/>
        </w:rPr>
        <w:t>0</w:t>
      </w:r>
      <w:r w:rsidR="00262EAA">
        <w:rPr>
          <w:rFonts w:ascii="Times New Roman" w:hAnsi="Times New Roman" w:cs="Times New Roman"/>
          <w:b/>
          <w:sz w:val="24"/>
          <w:szCs w:val="24"/>
        </w:rPr>
        <w:t>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Izsolāmā īpašuma cenas paaugstinājums izsoles gaitā (solis) – 100,00 EUR.</w:t>
      </w:r>
    </w:p>
    <w:p w14:paraId="29CF1D91" w14:textId="57E486E0"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7B579C">
        <w:rPr>
          <w:rFonts w:ascii="Times New Roman" w:eastAsia="Times New Roman" w:hAnsi="Times New Roman" w:cs="Times New Roman"/>
          <w:sz w:val="24"/>
          <w:szCs w:val="24"/>
          <w:lang w:eastAsia="lv-LV"/>
        </w:rPr>
        <w:t>2</w:t>
      </w:r>
      <w:r w:rsidR="00A15A55">
        <w:rPr>
          <w:rFonts w:ascii="Times New Roman" w:eastAsia="Times New Roman" w:hAnsi="Times New Roman" w:cs="Times New Roman"/>
          <w:sz w:val="24"/>
          <w:szCs w:val="24"/>
          <w:lang w:eastAsia="lv-LV"/>
        </w:rPr>
        <w:t>0</w:t>
      </w:r>
      <w:r w:rsidR="0087777B">
        <w:rPr>
          <w:rFonts w:ascii="Times New Roman" w:eastAsia="Times New Roman" w:hAnsi="Times New Roman" w:cs="Times New Roman"/>
          <w:sz w:val="24"/>
          <w:szCs w:val="24"/>
          <w:lang w:eastAsia="lv-LV"/>
        </w:rPr>
        <w:t>0</w:t>
      </w:r>
      <w:r w:rsidRPr="00293AC1">
        <w:rPr>
          <w:rFonts w:ascii="Times New Roman" w:eastAsia="Times New Roman" w:hAnsi="Times New Roman" w:cs="Times New Roman"/>
          <w:sz w:val="24"/>
          <w:szCs w:val="24"/>
          <w:lang w:eastAsia="lv-LV"/>
        </w:rPr>
        <w:t>,00 EUR.</w:t>
      </w:r>
    </w:p>
    <w:p w14:paraId="671690C0" w14:textId="33B89EB5" w:rsidR="004512AE" w:rsidRPr="00372B27" w:rsidRDefault="00E4379F" w:rsidP="00372B27">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 xml:space="preserve">Personai, kura vēlas piedalīties izsolē, </w:t>
      </w:r>
      <w:r w:rsidR="00A1167D" w:rsidRPr="00CD7DB6">
        <w:rPr>
          <w:rStyle w:val="Strong"/>
          <w:rFonts w:ascii="Times New Roman" w:hAnsi="Times New Roman" w:cs="Times New Roman"/>
          <w:sz w:val="24"/>
          <w:szCs w:val="24"/>
          <w:lang w:bidi="he-IL"/>
        </w:rPr>
        <w:t>līdz</w:t>
      </w:r>
      <w:r w:rsidR="00F1766C" w:rsidRPr="00A2086F">
        <w:rPr>
          <w:rFonts w:ascii="Times New Roman" w:hAnsi="Times New Roman" w:cs="Times New Roman"/>
          <w:b/>
          <w:bCs/>
          <w:sz w:val="24"/>
          <w:szCs w:val="24"/>
        </w:rPr>
        <w:t xml:space="preserve"> 2025. gada </w:t>
      </w:r>
      <w:r w:rsidR="00F1766C">
        <w:rPr>
          <w:rFonts w:ascii="Times New Roman" w:hAnsi="Times New Roman" w:cs="Times New Roman"/>
          <w:b/>
          <w:bCs/>
          <w:sz w:val="24"/>
          <w:szCs w:val="24"/>
        </w:rPr>
        <w:t>1</w:t>
      </w:r>
      <w:r w:rsidR="00F1766C" w:rsidRPr="00A2086F">
        <w:rPr>
          <w:rFonts w:ascii="Times New Roman" w:hAnsi="Times New Roman" w:cs="Times New Roman"/>
          <w:b/>
          <w:bCs/>
          <w:sz w:val="24"/>
          <w:szCs w:val="24"/>
        </w:rPr>
        <w:t xml:space="preserve">. </w:t>
      </w:r>
      <w:r w:rsidR="00F1766C">
        <w:rPr>
          <w:rFonts w:ascii="Times New Roman" w:hAnsi="Times New Roman" w:cs="Times New Roman"/>
          <w:b/>
          <w:bCs/>
          <w:sz w:val="24"/>
          <w:szCs w:val="24"/>
        </w:rPr>
        <w:t>decembrim</w:t>
      </w:r>
      <w:r w:rsidR="00F1766C" w:rsidRPr="00A2086F">
        <w:rPr>
          <w:rFonts w:ascii="Times New Roman" w:hAnsi="Times New Roman" w:cs="Times New Roman"/>
          <w:b/>
          <w:bCs/>
          <w:sz w:val="24"/>
          <w:szCs w:val="24"/>
        </w:rPr>
        <w:t xml:space="preserve"> plkst. 23:59</w:t>
      </w:r>
      <w:r w:rsidR="00A1167D" w:rsidRPr="00CD7DB6">
        <w:rPr>
          <w:rStyle w:val="Strong"/>
          <w:rFonts w:ascii="Times New Roman" w:hAnsi="Times New Roman" w:cs="Times New Roman"/>
          <w:sz w:val="24"/>
          <w:szCs w:val="24"/>
          <w:lang w:bidi="he-IL"/>
        </w:rPr>
        <w:t>,</w:t>
      </w:r>
      <w:r w:rsidR="00A1167D" w:rsidRPr="00372B27">
        <w:rPr>
          <w:rStyle w:val="Strong"/>
          <w:rFonts w:ascii="Times New Roman" w:hAnsi="Times New Roman" w:cs="Times New Roman"/>
          <w:sz w:val="24"/>
          <w:szCs w:val="24"/>
          <w:lang w:bidi="he-IL"/>
        </w:rPr>
        <w:t xml:space="preserve"> </w:t>
      </w:r>
      <w:r w:rsidRPr="00372B27">
        <w:rPr>
          <w:rFonts w:ascii="Times New Roman" w:hAnsi="Times New Roman" w:cs="Times New Roman"/>
          <w:sz w:val="24"/>
          <w:szCs w:val="24"/>
          <w:lang w:bidi="he-IL"/>
        </w:rPr>
        <w:t xml:space="preserve">jāiemaksā </w:t>
      </w:r>
      <w:r w:rsidRPr="00372B27">
        <w:rPr>
          <w:rFonts w:ascii="Times New Roman" w:eastAsia="Times New Roman" w:hAnsi="Times New Roman" w:cs="Times New Roman"/>
          <w:sz w:val="24"/>
          <w:szCs w:val="24"/>
          <w:lang w:eastAsia="lv-LV"/>
        </w:rPr>
        <w:t>Kuldīgas novada pašvaldības pamatbudžeta kontā: Kuldīgas novada pašvaldība, reģ</w:t>
      </w:r>
      <w:r w:rsidR="00097A85" w:rsidRPr="00372B27">
        <w:rPr>
          <w:rFonts w:ascii="Times New Roman" w:eastAsia="Times New Roman" w:hAnsi="Times New Roman" w:cs="Times New Roman"/>
          <w:sz w:val="24"/>
          <w:szCs w:val="24"/>
          <w:lang w:eastAsia="lv-LV"/>
        </w:rPr>
        <w:t>istrācijas</w:t>
      </w:r>
      <w:r w:rsidRPr="00372B27">
        <w:rPr>
          <w:rFonts w:ascii="Times New Roman" w:eastAsia="Times New Roman" w:hAnsi="Times New Roman" w:cs="Times New Roman"/>
          <w:sz w:val="24"/>
          <w:szCs w:val="24"/>
          <w:lang w:eastAsia="lv-LV"/>
        </w:rPr>
        <w:t xml:space="preserve"> Nr. 90000035590, SEB banka, kods UNLALV2X, konts LV26UNLA0011001130401, norādot: </w:t>
      </w:r>
      <w:r w:rsidRPr="00372B27">
        <w:rPr>
          <w:rFonts w:ascii="Times New Roman" w:eastAsia="Times New Roman" w:hAnsi="Times New Roman" w:cs="Times New Roman"/>
          <w:i/>
          <w:sz w:val="24"/>
          <w:szCs w:val="24"/>
          <w:lang w:eastAsia="lv-LV"/>
        </w:rPr>
        <w:t>“</w:t>
      </w:r>
      <w:r w:rsidR="00262EAA" w:rsidRPr="00262EAA">
        <w:rPr>
          <w:rFonts w:ascii="Times New Roman" w:eastAsia="Times New Roman" w:hAnsi="Times New Roman" w:cs="Times New Roman"/>
          <w:i/>
          <w:sz w:val="24"/>
          <w:szCs w:val="24"/>
          <w:lang w:eastAsia="lv-LV"/>
        </w:rPr>
        <w:t>Kalēju iela 19-2</w:t>
      </w:r>
      <w:r w:rsidR="00103F6D" w:rsidRPr="00372B27">
        <w:rPr>
          <w:rFonts w:ascii="Times New Roman" w:eastAsia="Times New Roman" w:hAnsi="Times New Roman" w:cs="Times New Roman"/>
          <w:i/>
          <w:sz w:val="24"/>
          <w:szCs w:val="24"/>
          <w:lang w:eastAsia="lv-LV"/>
        </w:rPr>
        <w:t xml:space="preserve">, </w:t>
      </w:r>
      <w:r w:rsidRPr="00372B27">
        <w:rPr>
          <w:rFonts w:ascii="Times New Roman" w:eastAsia="Times New Roman" w:hAnsi="Times New Roman" w:cs="Times New Roman"/>
          <w:i/>
          <w:sz w:val="24"/>
          <w:szCs w:val="24"/>
          <w:lang w:eastAsia="lv-LV"/>
        </w:rPr>
        <w:t xml:space="preserve">izsole” </w:t>
      </w:r>
      <w:r w:rsidRPr="00372B27">
        <w:rPr>
          <w:rFonts w:ascii="Times New Roman" w:hAnsi="Times New Roman" w:cs="Times New Roman"/>
          <w:sz w:val="24"/>
          <w:szCs w:val="24"/>
          <w:lang w:bidi="he-IL"/>
        </w:rPr>
        <w:t xml:space="preserve">nodrošinājums 10% </w:t>
      </w:r>
      <w:r w:rsidRPr="00372B27">
        <w:rPr>
          <w:rFonts w:ascii="Times New Roman" w:hAnsi="Times New Roman" w:cs="Times New Roman"/>
          <w:sz w:val="24"/>
          <w:szCs w:val="24"/>
          <w:lang w:bidi="he-IL"/>
        </w:rPr>
        <w:lastRenderedPageBreak/>
        <w:t xml:space="preserve">apmēra no izsolāmā </w:t>
      </w:r>
      <w:r w:rsidR="00B74102" w:rsidRPr="00372B27">
        <w:rPr>
          <w:rFonts w:ascii="Times New Roman" w:hAnsi="Times New Roman" w:cs="Times New Roman"/>
          <w:sz w:val="24"/>
          <w:szCs w:val="24"/>
          <w:lang w:bidi="he-IL"/>
        </w:rPr>
        <w:t>īpašuma</w:t>
      </w:r>
      <w:r w:rsidRPr="00372B27">
        <w:rPr>
          <w:rFonts w:ascii="Times New Roman" w:hAnsi="Times New Roman" w:cs="Times New Roman"/>
          <w:sz w:val="24"/>
          <w:szCs w:val="24"/>
          <w:lang w:bidi="he-IL"/>
        </w:rPr>
        <w:t xml:space="preserve"> nosacītās cenas </w:t>
      </w:r>
      <w:r w:rsidR="00F1766C">
        <w:rPr>
          <w:rFonts w:ascii="Times New Roman" w:hAnsi="Times New Roman" w:cs="Times New Roman"/>
          <w:sz w:val="24"/>
          <w:szCs w:val="24"/>
          <w:lang w:bidi="he-IL"/>
        </w:rPr>
        <w:t>20</w:t>
      </w:r>
      <w:r w:rsidR="00262EAA">
        <w:rPr>
          <w:rFonts w:ascii="Times New Roman" w:hAnsi="Times New Roman" w:cs="Times New Roman"/>
          <w:sz w:val="24"/>
          <w:szCs w:val="24"/>
          <w:lang w:bidi="he-IL"/>
        </w:rPr>
        <w:t>0</w:t>
      </w:r>
      <w:r w:rsidR="00724FC4" w:rsidRPr="00372B27">
        <w:rPr>
          <w:rFonts w:ascii="Times New Roman" w:hAnsi="Times New Roman" w:cs="Times New Roman"/>
          <w:sz w:val="24"/>
          <w:szCs w:val="24"/>
          <w:lang w:bidi="he-IL"/>
        </w:rPr>
        <w:t>,00</w:t>
      </w:r>
      <w:r w:rsidRPr="00372B27">
        <w:rPr>
          <w:rFonts w:ascii="Times New Roman" w:hAnsi="Times New Roman" w:cs="Times New Roman"/>
          <w:sz w:val="24"/>
          <w:szCs w:val="24"/>
          <w:lang w:bidi="he-IL"/>
        </w:rPr>
        <w:t xml:space="preserve"> </w:t>
      </w:r>
      <w:r w:rsidRPr="00372B27">
        <w:rPr>
          <w:rFonts w:ascii="Times New Roman" w:hAnsi="Times New Roman" w:cs="Times New Roman"/>
          <w:iCs/>
          <w:sz w:val="24"/>
          <w:szCs w:val="24"/>
          <w:lang w:bidi="he-IL"/>
        </w:rPr>
        <w:t>EUR</w:t>
      </w:r>
      <w:r w:rsidRPr="00372B27">
        <w:rPr>
          <w:rFonts w:ascii="Times New Roman" w:hAnsi="Times New Roman" w:cs="Times New Roman"/>
          <w:sz w:val="24"/>
          <w:szCs w:val="24"/>
          <w:lang w:bidi="he-IL"/>
        </w:rPr>
        <w:t xml:space="preserve"> un, izmantojot elektronisko izsoļu vietni, </w:t>
      </w:r>
      <w:proofErr w:type="spellStart"/>
      <w:r w:rsidRPr="00372B27">
        <w:rPr>
          <w:rFonts w:ascii="Times New Roman" w:hAnsi="Times New Roman" w:cs="Times New Roman"/>
          <w:sz w:val="24"/>
          <w:szCs w:val="24"/>
          <w:lang w:bidi="he-IL"/>
        </w:rPr>
        <w:t>jānosūta</w:t>
      </w:r>
      <w:proofErr w:type="spellEnd"/>
      <w:r w:rsidRPr="00372B27">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w:t>
      </w:r>
      <w:r w:rsidRPr="007A0687">
        <w:rPr>
          <w:rFonts w:ascii="Times New Roman" w:eastAsia="Times New Roman" w:hAnsi="Times New Roman" w:cs="Times New Roman"/>
          <w:b/>
          <w:bCs/>
          <w:i/>
          <w:iCs/>
          <w:sz w:val="24"/>
          <w:szCs w:val="24"/>
          <w:lang w:eastAsia="lv-LV"/>
        </w:rPr>
        <w:t xml:space="preserve">Līdz ar to iesakām maksu veikt savlaicīgi </w:t>
      </w:r>
      <w:r w:rsidRPr="007A0687">
        <w:rPr>
          <w:rFonts w:ascii="Times New Roman" w:eastAsia="Times New Roman" w:hAnsi="Times New Roman" w:cs="Times New Roman"/>
          <w:b/>
          <w:bCs/>
          <w:i/>
          <w:iCs/>
          <w:sz w:val="24"/>
          <w:szCs w:val="24"/>
          <w:u w:val="single"/>
          <w:lang w:eastAsia="lv-LV"/>
        </w:rPr>
        <w:t>vismaz 2 darbdienas</w:t>
      </w:r>
      <w:r w:rsidRPr="007A0687">
        <w:rPr>
          <w:rFonts w:ascii="Times New Roman" w:eastAsia="Times New Roman" w:hAnsi="Times New Roman" w:cs="Times New Roman"/>
          <w:b/>
          <w:bCs/>
          <w:i/>
          <w:iCs/>
          <w:sz w:val="24"/>
          <w:szCs w:val="24"/>
          <w:lang w:eastAsia="lv-LV"/>
        </w:rPr>
        <w:t xml:space="preserve"> </w:t>
      </w:r>
      <w:r w:rsidRPr="007A0687">
        <w:rPr>
          <w:rFonts w:ascii="Times New Roman" w:eastAsia="Times New Roman" w:hAnsi="Times New Roman" w:cs="Times New Roman"/>
          <w:b/>
          <w:bCs/>
          <w:i/>
          <w:iCs/>
          <w:sz w:val="24"/>
          <w:szCs w:val="24"/>
          <w:u w:val="single"/>
          <w:lang w:eastAsia="lv-LV"/>
        </w:rPr>
        <w:t>pirms izsoles beigu datuma</w:t>
      </w:r>
      <w:r w:rsidRPr="007A0687">
        <w:rPr>
          <w:rFonts w:ascii="Times New Roman" w:eastAsia="Times New Roman" w:hAnsi="Times New Roman" w:cs="Times New Roman"/>
          <w:b/>
          <w:bCs/>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29D70D0F" w14:textId="312E8760" w:rsidR="0058054B" w:rsidRPr="00BE5648"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 xml:space="preserve">Nodrošinājums uzskatāms par iesniegtu, ja tas saņemts norādītajā kontā </w:t>
      </w:r>
      <w:r w:rsidR="00F1766C" w:rsidRPr="00F1766C">
        <w:rPr>
          <w:rFonts w:ascii="Times New Roman" w:hAnsi="Times New Roman" w:cs="Times New Roman"/>
          <w:b/>
          <w:bCs/>
          <w:sz w:val="24"/>
          <w:szCs w:val="24"/>
        </w:rPr>
        <w:t>līdz 2025. gada 1. decembra</w:t>
      </w:r>
      <w:r w:rsidRPr="00BE5648">
        <w:rPr>
          <w:rFonts w:ascii="Times New Roman" w:hAnsi="Times New Roman" w:cs="Times New Roman"/>
          <w:b/>
          <w:bCs/>
          <w:sz w:val="24"/>
          <w:szCs w:val="24"/>
        </w:rPr>
        <w:t xml:space="preserve"> plkst. 23:59.</w:t>
      </w:r>
    </w:p>
    <w:p w14:paraId="4C7CCE8D" w14:textId="5B5B0BD1" w:rsidR="00910322" w:rsidRPr="00910322" w:rsidRDefault="00910322"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F1766C">
        <w:rPr>
          <w:rFonts w:ascii="Times New Roman" w:eastAsia="Times New Roman" w:hAnsi="Times New Roman" w:cs="Times New Roman"/>
          <w:sz w:val="24"/>
          <w:szCs w:val="24"/>
          <w:lang w:eastAsia="lv-LV"/>
        </w:rPr>
        <w:t>2</w:t>
      </w:r>
      <w:r w:rsidRPr="00910322">
        <w:rPr>
          <w:rFonts w:ascii="Times New Roman" w:eastAsia="Times New Roman" w:hAnsi="Times New Roman" w:cs="Times New Roman"/>
          <w:sz w:val="24"/>
          <w:szCs w:val="24"/>
          <w:lang w:eastAsia="lv-LV"/>
        </w:rPr>
        <w:t>,00 EUR) jāsamaksā par nosolīto nekustamo īpašumu 2 (divu) nedēļu laikā pēc 35.punktā noteiktā paziņojuma saņemšanas dienas vai 2 (divu) nedēļu laikā pēc 35.punktā noteiktā paziņojuma saņemšanas dienas, ieskaitot iemaksāto nodrošinājumu (</w:t>
      </w:r>
      <w:r w:rsidR="00F1766C">
        <w:rPr>
          <w:rFonts w:ascii="Times New Roman" w:eastAsia="Times New Roman" w:hAnsi="Times New Roman" w:cs="Times New Roman"/>
          <w:sz w:val="24"/>
          <w:szCs w:val="24"/>
          <w:lang w:eastAsia="lv-LV"/>
        </w:rPr>
        <w:t>2</w:t>
      </w:r>
      <w:r w:rsidR="00A15A55">
        <w:rPr>
          <w:rFonts w:ascii="Times New Roman" w:eastAsia="Times New Roman" w:hAnsi="Times New Roman" w:cs="Times New Roman"/>
          <w:sz w:val="24"/>
          <w:szCs w:val="24"/>
          <w:lang w:eastAsia="lv-LV"/>
        </w:rPr>
        <w:t>0</w:t>
      </w:r>
      <w:r w:rsidR="00262EAA">
        <w:rPr>
          <w:rFonts w:ascii="Times New Roman" w:eastAsia="Times New Roman" w:hAnsi="Times New Roman" w:cs="Times New Roman"/>
          <w:sz w:val="24"/>
          <w:szCs w:val="24"/>
          <w:lang w:eastAsia="lv-LV"/>
        </w:rPr>
        <w:t>0</w:t>
      </w:r>
      <w:r w:rsidRPr="00910322">
        <w:rPr>
          <w:rFonts w:ascii="Times New Roman" w:eastAsia="Times New Roman" w:hAnsi="Times New Roman" w:cs="Times New Roman"/>
          <w:sz w:val="24"/>
          <w:szCs w:val="24"/>
          <w:lang w:eastAsia="lv-LV"/>
        </w:rPr>
        <w:t xml:space="preserve">,00 EUR), iemaksā 25% no nosolītās cenas un iesniedz Kuldīgas novada pašvaldībai iesniegumu un maksājuma uzdevumu ar lūgumu atlikušo maksājumu veikt termiņā, kas nav ilgāks par pieciem gadiem. Par atlikto maksājumu pircējs maksā 6 % (sešus procentus) gadā no vēl nenomaksātās pirkuma maksas daļas un par pirkuma līgumā noteikto maksājumu termiņu kavējumiem – nokavējuma procentus: 0,1 % apmērā no kavētās maksājuma summas par katru kavējuma dienu. </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Kuldīgas novada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2C2BB7F5"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no </w:t>
      </w:r>
      <w:r w:rsidR="00F1766C" w:rsidRPr="00A2086F">
        <w:rPr>
          <w:rFonts w:ascii="Times New Roman" w:hAnsi="Times New Roman" w:cs="Times New Roman"/>
          <w:sz w:val="24"/>
          <w:szCs w:val="24"/>
        </w:rPr>
        <w:t xml:space="preserve">2025. gada 11. novembra plkst. 13:00 un noslēdzas 2025. gada 1. decembrim plkst. 23:59 </w:t>
      </w:r>
      <w:r w:rsidRPr="00271BC8">
        <w:rPr>
          <w:rFonts w:ascii="Times New Roman" w:hAnsi="Times New Roman" w:cs="Times New Roman"/>
          <w:sz w:val="24"/>
          <w:szCs w:val="24"/>
        </w:rPr>
        <w:t>elektronisko</w:t>
      </w:r>
      <w:r w:rsidRPr="004512AE">
        <w:rPr>
          <w:rFonts w:ascii="Times New Roman" w:hAnsi="Times New Roman" w:cs="Times New Roman"/>
          <w:sz w:val="24"/>
          <w:szCs w:val="24"/>
        </w:rPr>
        <w:t xml:space="preserve"> izsoļu vietnē </w:t>
      </w:r>
      <w:hyperlink r:id="rId10" w:history="1">
        <w:r w:rsidR="00EA355E" w:rsidRPr="004512AE">
          <w:rPr>
            <w:rStyle w:val="Hyperlink"/>
            <w:rFonts w:ascii="Times New Roman" w:hAnsi="Times New Roman" w:cs="Times New Roman"/>
            <w:color w:val="auto"/>
            <w:sz w:val="24"/>
            <w:szCs w:val="24"/>
          </w:rPr>
          <w:t>https://izsoles.ta.gov.lv</w:t>
        </w:r>
      </w:hyperlink>
      <w:bookmarkEnd w:id="1"/>
      <w:r w:rsidR="00EA355E"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Izsoles organizētājs nav tiesīgi līdz izsoles sākumam sniegt informāciju par izsoles pretendentiem.</w:t>
      </w:r>
    </w:p>
    <w:p w14:paraId="4D22C36A" w14:textId="77777777" w:rsidR="00276297" w:rsidRPr="00276297" w:rsidRDefault="0066239F" w:rsidP="00276297">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0077E8" w:rsidRPr="000077E8">
        <w:rPr>
          <w:lang w:val="pt-BR"/>
        </w:rPr>
        <w:t xml:space="preserve"> </w:t>
      </w:r>
    </w:p>
    <w:p w14:paraId="7E42985A" w14:textId="212615E5" w:rsidR="00276297" w:rsidRPr="00276297" w:rsidRDefault="00276297" w:rsidP="00276297">
      <w:pPr>
        <w:pStyle w:val="Default"/>
        <w:numPr>
          <w:ilvl w:val="0"/>
          <w:numId w:val="1"/>
        </w:numPr>
        <w:jc w:val="both"/>
        <w:rPr>
          <w:rFonts w:ascii="Times New Roman" w:hAnsi="Times New Roman" w:cs="Times New Roman"/>
          <w:color w:val="auto"/>
          <w:lang w:val="pt-BR"/>
        </w:rPr>
      </w:pPr>
      <w:r w:rsidRPr="00276297">
        <w:rPr>
          <w:rFonts w:ascii="Times New Roman" w:eastAsia="Times New Roman" w:hAnsi="Times New Roman" w:cs="Times New Roman"/>
          <w:lang w:val="pt-BR" w:eastAsia="lv-LV"/>
        </w:rPr>
        <w:t xml:space="preserve">Īpašumu var apskatīt darba dienās, iepriekš piezvanot un vienojoties par apskates laiku ar Skrundas pilsētas un Skrundas pagasta pārvaldes vadītāju Daci Buķeli, tālrunis +371 25625283. </w:t>
      </w:r>
      <w:r w:rsidRPr="00CA0B14">
        <w:rPr>
          <w:rFonts w:ascii="Times New Roman" w:eastAsia="Times New Roman" w:hAnsi="Times New Roman" w:cs="Times New Roman"/>
          <w:lang w:val="pt-BR" w:eastAsia="lv-LV"/>
        </w:rPr>
        <w:t>Papildus ziņas par izsolāmo īpašumu ir iespējams saņemt, nosūtot pieprasījumu uz e-pastu dome@kuldiga.lv vai pa tālruni 63350143.</w:t>
      </w:r>
    </w:p>
    <w:p w14:paraId="6F1F15BA" w14:textId="77777777" w:rsidR="00276297" w:rsidRPr="00276297" w:rsidRDefault="00276297" w:rsidP="00276297">
      <w:pPr>
        <w:pStyle w:val="Default"/>
        <w:ind w:left="720"/>
        <w:jc w:val="both"/>
        <w:rPr>
          <w:rFonts w:ascii="Times New Roman" w:hAnsi="Times New Roman" w:cs="Times New Roman"/>
          <w:color w:val="auto"/>
          <w:lang w:val="pt-BR"/>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2"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3"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4"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2" w:name="_Hlk70604522"/>
    </w:p>
    <w:p w14:paraId="53CE6C13" w14:textId="494DEF6D"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5"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2"/>
      <w:r w:rsidR="00F1766C" w:rsidRPr="00A2086F">
        <w:rPr>
          <w:rFonts w:ascii="Times New Roman" w:hAnsi="Times New Roman" w:cs="Times New Roman"/>
          <w:b/>
          <w:bCs/>
          <w:sz w:val="24"/>
          <w:szCs w:val="24"/>
        </w:rPr>
        <w:t>2025. gada 11. novembrī plkst. 13:00 un noslēdzas 2025. gada 11. decembrī 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A8E9F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4917DE0" w14:textId="77777777" w:rsidR="00F1766C" w:rsidRPr="004512AE" w:rsidRDefault="00F1766C" w:rsidP="00F1766C">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210894101"/>
      <w:bookmarkStart w:id="4" w:name="_Hlk58569391"/>
      <w:r w:rsidRPr="004512AE">
        <w:rPr>
          <w:rFonts w:ascii="Times New Roman" w:hAnsi="Times New Roman" w:cs="Times New Roman"/>
          <w:sz w:val="24"/>
          <w:szCs w:val="24"/>
        </w:rPr>
        <w:t>Pēc izsoles slēgšanas sistēma automātiski sagatavo izsoles aktu, kuru izsoles komisija apstiprina septiņu dienu laikā pēc izsoles</w:t>
      </w:r>
      <w:r>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p>
    <w:bookmarkEnd w:id="3"/>
    <w:p w14:paraId="5E265794" w14:textId="0A53A5D0"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dalībniekiem, kuri piedalījušies izsolē, bet nav nosolījuši </w:t>
      </w:r>
      <w:r w:rsidR="00B74102">
        <w:rPr>
          <w:rFonts w:ascii="Times New Roman" w:hAnsi="Times New Roman" w:cs="Times New Roman"/>
          <w:sz w:val="24"/>
          <w:szCs w:val="24"/>
        </w:rPr>
        <w:t>īpašumu</w:t>
      </w:r>
      <w:r w:rsidRPr="004512AE">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 tiek atzīta par nenotikušu un </w:t>
      </w:r>
      <w:r w:rsidRPr="00910322">
        <w:rPr>
          <w:rFonts w:ascii="Times New Roman" w:hAnsi="Times New Roman" w:cs="Times New Roman"/>
          <w:sz w:val="24"/>
          <w:szCs w:val="24"/>
          <w:u w:val="single"/>
        </w:rPr>
        <w:t>nodrošinājums netiek atmaksāts</w:t>
      </w:r>
      <w:r w:rsidRPr="004512AE">
        <w:rPr>
          <w:rFonts w:ascii="Times New Roman" w:hAnsi="Times New Roman" w:cs="Times New Roman"/>
          <w:sz w:val="24"/>
          <w:szCs w:val="24"/>
        </w:rPr>
        <w:t xml:space="preserve"> nevienam no izsoles dalībniekiem, </w:t>
      </w:r>
      <w:r w:rsidRPr="00910322">
        <w:rPr>
          <w:rFonts w:ascii="Times New Roman" w:hAnsi="Times New Roman" w:cs="Times New Roman"/>
          <w:sz w:val="24"/>
          <w:szCs w:val="24"/>
          <w:u w:val="single"/>
        </w:rPr>
        <w:t>ja neviens no viņiem nav pārsolījis izsoles sākumcenu</w:t>
      </w:r>
      <w:r w:rsidRPr="004512AE">
        <w:rPr>
          <w:rFonts w:ascii="Times New Roman" w:hAnsi="Times New Roman" w:cs="Times New Roman"/>
          <w:sz w:val="24"/>
          <w:szCs w:val="24"/>
        </w:rPr>
        <w:t xml:space="preserve">. </w:t>
      </w:r>
    </w:p>
    <w:p w14:paraId="06A9686F" w14:textId="2C181F9A" w:rsidR="000E7215" w:rsidRPr="004512AE" w:rsidRDefault="000E7215"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4E3F6E41" w14:textId="06768C79" w:rsidR="00910322" w:rsidRPr="00910322" w:rsidRDefault="00910322" w:rsidP="00910322">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hAnsi="Times New Roman" w:cs="Times New Roman"/>
          <w:sz w:val="24"/>
          <w:szCs w:val="24"/>
        </w:rPr>
        <w:t xml:space="preserve">Izsoles dalībniekam, kurš nosolījis augstāko cenu, 2 (divu) nedēļu laikā pēc sistēmas automātiski sagatavotā izsoles akta saņemšanas, jāpārskaita norādītajā kontā pirkuma summu, kas atbilst starpībai starp augstāko nosolīto cenu un iemaksāto nodrošinājumu vai nomaksas gadījumā, 2 (divu) nedēļu laikā pēc sistēmas automātiski sagatavotā izsoles akta saņemšanas, ieskaitot iemaksāto nodrošinājumu, </w:t>
      </w:r>
      <w:r w:rsidRPr="00910322">
        <w:rPr>
          <w:rFonts w:ascii="Times New Roman" w:hAnsi="Times New Roman" w:cs="Times New Roman"/>
          <w:sz w:val="24"/>
          <w:szCs w:val="24"/>
        </w:rPr>
        <w:lastRenderedPageBreak/>
        <w:t>iemaksā 25% no nosolītās cenas. Pēc pilna maksājuma veikšanas maksājuma apliecinošais dokuments iesniedzams Kuldīgas novada pašvaldības Nekustamo īpašumu nodaļā, Pilsētas laukums 2, Kuldīgā, Kuldīgas novadā, vai nosūtāms elektroniski uz e-pasta adresi: iveta.zvirbule@kuldiga.lv, savukārt, ja nomaksas gadījumā – papildus iesniedzams rakstisks iesniegums (apliecinājums) par atlikušās summas (75%) samaksu.</w:t>
      </w:r>
    </w:p>
    <w:p w14:paraId="4C1B8D20" w14:textId="3521259D"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910322">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6DF32585" w14:textId="05B8E80F" w:rsidR="00F1766C" w:rsidRPr="00A2086F" w:rsidRDefault="001A7B04" w:rsidP="00F1766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F1766C">
        <w:rPr>
          <w:rFonts w:ascii="Times New Roman" w:hAnsi="Times New Roman" w:cs="Times New Roman"/>
          <w:sz w:val="24"/>
          <w:szCs w:val="24"/>
        </w:rPr>
        <w:t>,</w:t>
      </w:r>
      <w:r w:rsidRPr="004512AE">
        <w:rPr>
          <w:rFonts w:ascii="Times New Roman" w:hAnsi="Times New Roman" w:cs="Times New Roman"/>
          <w:sz w:val="24"/>
          <w:szCs w:val="24"/>
        </w:rPr>
        <w:t xml:space="preserve"> </w:t>
      </w:r>
      <w:r w:rsidR="00F1766C" w:rsidRPr="00A2086F">
        <w:rPr>
          <w:rFonts w:ascii="Times New Roman" w:hAnsi="Times New Roman" w:cs="Times New Roman"/>
          <w:sz w:val="24"/>
          <w:szCs w:val="24"/>
        </w:rPr>
        <w:t xml:space="preserve">iesniedzot par to iesniegumu. </w:t>
      </w:r>
    </w:p>
    <w:p w14:paraId="1AA4E71A" w14:textId="38CA4690" w:rsidR="000E7215" w:rsidRPr="00F1766C" w:rsidRDefault="00F1766C" w:rsidP="00F1766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Pēc 4</w:t>
      </w:r>
      <w:r>
        <w:rPr>
          <w:rFonts w:ascii="Times New Roman" w:hAnsi="Times New Roman" w:cs="Times New Roman"/>
          <w:sz w:val="24"/>
          <w:szCs w:val="24"/>
        </w:rPr>
        <w:t>1</w:t>
      </w:r>
      <w:r w:rsidRPr="00A2086F">
        <w:rPr>
          <w:rFonts w:ascii="Times New Roman" w:hAnsi="Times New Roman" w:cs="Times New Roman"/>
          <w:sz w:val="24"/>
          <w:szCs w:val="24"/>
        </w:rPr>
        <w:t xml:space="preserve">. punktā noteiktā izsoles dalībnieka iesnieguma saņemšanas, </w:t>
      </w:r>
      <w:r>
        <w:rPr>
          <w:rFonts w:ascii="Times New Roman" w:hAnsi="Times New Roman" w:cs="Times New Roman"/>
          <w:sz w:val="24"/>
          <w:szCs w:val="24"/>
        </w:rPr>
        <w:t>39. punkta kārtībā veicami maksājumi par summu</w:t>
      </w:r>
      <w:r w:rsidRPr="00A2086F">
        <w:rPr>
          <w:rFonts w:ascii="Times New Roman" w:hAnsi="Times New Roman" w:cs="Times New Roman"/>
          <w:sz w:val="24"/>
          <w:szCs w:val="24"/>
        </w:rPr>
        <w:t>, kas ir paša solītā augstākā cena.</w:t>
      </w:r>
    </w:p>
    <w:p w14:paraId="0DBADD97" w14:textId="40130187"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w:t>
      </w:r>
      <w:r w:rsidR="00A93D21" w:rsidRPr="004512AE">
        <w:rPr>
          <w:rFonts w:ascii="Times New Roman" w:hAnsi="Times New Roman" w:cs="Times New Roman"/>
          <w:sz w:val="24"/>
          <w:szCs w:val="24"/>
        </w:rPr>
        <w:t>4</w:t>
      </w:r>
      <w:r w:rsidR="00910322">
        <w:rPr>
          <w:rFonts w:ascii="Times New Roman" w:hAnsi="Times New Roman" w:cs="Times New Roman"/>
          <w:sz w:val="24"/>
          <w:szCs w:val="24"/>
        </w:rPr>
        <w:t>1</w:t>
      </w:r>
      <w:r w:rsidR="00A93D21" w:rsidRPr="004512AE">
        <w:rPr>
          <w:rFonts w:ascii="Times New Roman" w:hAnsi="Times New Roman" w:cs="Times New Roman"/>
          <w:sz w:val="24"/>
          <w:szCs w:val="24"/>
        </w:rPr>
        <w:t>.</w:t>
      </w:r>
      <w:r w:rsidR="000E7215"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77ECF7E1"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Pirkuma</w:t>
      </w:r>
      <w:r w:rsidR="00910322">
        <w:rPr>
          <w:rFonts w:ascii="Times New Roman" w:hAnsi="Times New Roman" w:cs="Times New Roman"/>
          <w:sz w:val="24"/>
          <w:szCs w:val="24"/>
        </w:rPr>
        <w:t>/Nomaksas pirkuma</w:t>
      </w:r>
      <w:r w:rsidRPr="004512AE">
        <w:rPr>
          <w:rFonts w:ascii="Times New Roman" w:hAnsi="Times New Roman" w:cs="Times New Roman"/>
          <w:sz w:val="24"/>
          <w:szCs w:val="24"/>
        </w:rPr>
        <w:t xml:space="preserve">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891829">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E3E7C12" w:rsidR="000E7215" w:rsidRPr="004512AE"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līguma projekts tiek apstiprināts kopā ar šiem noteikumiem. </w:t>
      </w:r>
    </w:p>
    <w:p w14:paraId="218CA0E2" w14:textId="44D1157A" w:rsidR="001A7B04" w:rsidRPr="0058054B"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līgumu pašvaldības vārdā paraksta </w:t>
      </w:r>
      <w:r w:rsidRPr="00F26E2E">
        <w:rPr>
          <w:rFonts w:ascii="Times New Roman" w:hAnsi="Times New Roman" w:cs="Times New Roman"/>
          <w:sz w:val="24"/>
          <w:szCs w:val="24"/>
        </w:rPr>
        <w:t>Kuldīgas novada domes priekšsēdētāja vai viņas prombūtnē – Kuldīgas novada domes priekšsēdētāja vietnieks.</w:t>
      </w:r>
    </w:p>
    <w:p w14:paraId="42902BC5" w14:textId="6A70798C" w:rsidR="0058054B" w:rsidRPr="0058054B"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91032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Default="000E7215" w:rsidP="000E7215">
      <w:pPr>
        <w:pStyle w:val="Default"/>
        <w:jc w:val="both"/>
        <w:rPr>
          <w:rFonts w:ascii="Times New Roman" w:hAnsi="Times New Roman" w:cs="Times New Roman"/>
          <w:color w:val="auto"/>
          <w:lang w:val="pt-BR"/>
        </w:rPr>
      </w:pPr>
    </w:p>
    <w:p w14:paraId="52509F93" w14:textId="77777777" w:rsidR="00C4391A" w:rsidRDefault="00C4391A" w:rsidP="000E7215">
      <w:pPr>
        <w:pStyle w:val="Default"/>
        <w:jc w:val="both"/>
        <w:rPr>
          <w:rFonts w:ascii="Times New Roman" w:hAnsi="Times New Roman" w:cs="Times New Roman"/>
          <w:color w:val="auto"/>
          <w:lang w:val="pt-BR"/>
        </w:rPr>
      </w:pPr>
    </w:p>
    <w:p w14:paraId="6B64B55E" w14:textId="77777777" w:rsidR="00C4391A" w:rsidRDefault="00C4391A" w:rsidP="000E7215">
      <w:pPr>
        <w:pStyle w:val="Default"/>
        <w:jc w:val="both"/>
        <w:rPr>
          <w:rFonts w:ascii="Times New Roman" w:hAnsi="Times New Roman" w:cs="Times New Roman"/>
          <w:color w:val="auto"/>
          <w:lang w:val="pt-BR"/>
        </w:rPr>
      </w:pPr>
    </w:p>
    <w:p w14:paraId="2BD21885" w14:textId="77777777" w:rsidR="00C4391A" w:rsidRPr="008E2720" w:rsidRDefault="00C4391A"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lastRenderedPageBreak/>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910322">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r w:rsidR="00A93D21" w:rsidRPr="004512AE">
        <w:rPr>
          <w:rFonts w:ascii="Times New Roman" w:hAnsi="Times New Roman" w:cs="Times New Roman"/>
          <w:color w:val="auto"/>
        </w:rPr>
        <w:t xml:space="preserve">Kuldīgas novada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64884D79" w14:textId="77777777" w:rsidR="00A15A55" w:rsidRDefault="00A15A55"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910322">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5FBF4712" w14:textId="77777777" w:rsidR="00075E16" w:rsidRPr="007A0687" w:rsidRDefault="00075E16" w:rsidP="00910322">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0AA18569" w14:textId="77777777" w:rsidR="007A0687" w:rsidRDefault="007A0687" w:rsidP="007A0687">
      <w:pPr>
        <w:pStyle w:val="ListParagraph"/>
        <w:numPr>
          <w:ilvl w:val="0"/>
          <w:numId w:val="1"/>
        </w:numPr>
        <w:spacing w:after="0" w:line="240" w:lineRule="auto"/>
        <w:jc w:val="both"/>
        <w:rPr>
          <w:rFonts w:ascii="Times New Roman" w:eastAsia="Times New Roman" w:hAnsi="Times New Roman" w:cs="Times New Roman"/>
          <w:sz w:val="24"/>
          <w:szCs w:val="24"/>
        </w:rPr>
      </w:pPr>
      <w:r w:rsidRPr="007E77A8">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7E77A8">
        <w:rPr>
          <w:rFonts w:ascii="Times New Roman" w:eastAsia="Times New Roman" w:hAnsi="Times New Roman" w:cs="Times New Roman"/>
          <w:sz w:val="24"/>
          <w:szCs w:val="24"/>
        </w:rPr>
        <w:t>proliferācijas</w:t>
      </w:r>
      <w:proofErr w:type="spellEnd"/>
      <w:r w:rsidRPr="007E77A8">
        <w:rPr>
          <w:rFonts w:ascii="Times New Roman" w:eastAsia="Times New Roman" w:hAnsi="Times New Roman" w:cs="Times New Roman"/>
          <w:sz w:val="24"/>
          <w:szCs w:val="24"/>
        </w:rPr>
        <w:t xml:space="preserve"> finansēšanas novēršanas likumu.</w:t>
      </w:r>
    </w:p>
    <w:p w14:paraId="6EECB9D1" w14:textId="77777777" w:rsidR="007A0687" w:rsidRPr="003B6827" w:rsidRDefault="007A0687" w:rsidP="007A0687">
      <w:pPr>
        <w:pStyle w:val="ListParagraph"/>
        <w:spacing w:after="0" w:line="240" w:lineRule="auto"/>
        <w:jc w:val="both"/>
        <w:rPr>
          <w:rFonts w:ascii="Times New Roman" w:eastAsia="Times New Roman" w:hAnsi="Times New Roman" w:cs="Times New Roman"/>
          <w:sz w:val="24"/>
          <w:szCs w:val="24"/>
        </w:rPr>
      </w:pP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48A0FB31"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r w:rsidR="00F26E2E">
        <w:rPr>
          <w:rFonts w:ascii="Times New Roman" w:hAnsi="Times New Roman" w:cs="Times New Roman"/>
          <w:i/>
          <w:iCs/>
          <w:sz w:val="24"/>
          <w:szCs w:val="24"/>
        </w:rPr>
        <w:t>;</w:t>
      </w:r>
      <w:r w:rsidR="00F26E2E" w:rsidRPr="00F26E2E">
        <w:rPr>
          <w:rFonts w:ascii="Times New Roman" w:hAnsi="Times New Roman" w:cs="Times New Roman"/>
          <w:i/>
          <w:iCs/>
          <w:sz w:val="24"/>
          <w:szCs w:val="24"/>
        </w:rPr>
        <w:t xml:space="preserve"> </w:t>
      </w:r>
      <w:r w:rsidR="00F26E2E">
        <w:rPr>
          <w:rFonts w:ascii="Times New Roman" w:hAnsi="Times New Roman" w:cs="Times New Roman"/>
          <w:i/>
          <w:iCs/>
          <w:sz w:val="24"/>
          <w:szCs w:val="24"/>
        </w:rPr>
        <w:t>Nomaksas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34C003D3" w14:textId="77777777" w:rsidR="000077E8" w:rsidRDefault="000077E8" w:rsidP="000077E8">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455F7D5C" w14:textId="77777777" w:rsidR="000077E8" w:rsidRPr="00591147" w:rsidRDefault="000077E8" w:rsidP="000077E8">
      <w:pPr>
        <w:spacing w:after="0" w:line="240" w:lineRule="auto"/>
        <w:rPr>
          <w:rFonts w:ascii="Times New Roman" w:eastAsia="Times New Roman" w:hAnsi="Times New Roman" w:cs="Times New Roman"/>
          <w:sz w:val="24"/>
          <w:szCs w:val="24"/>
          <w:lang w:eastAsia="lv-LV"/>
        </w:rPr>
      </w:pPr>
    </w:p>
    <w:p w14:paraId="7B5905BD" w14:textId="77777777" w:rsidR="000077E8" w:rsidRPr="00591147" w:rsidRDefault="000077E8" w:rsidP="000077E8">
      <w:pPr>
        <w:spacing w:after="0" w:line="240" w:lineRule="auto"/>
        <w:jc w:val="center"/>
        <w:rPr>
          <w:rFonts w:ascii="Times New Roman" w:hAnsi="Times New Roman" w:cs="Times New Roman"/>
          <w:sz w:val="20"/>
          <w:szCs w:val="20"/>
        </w:rPr>
      </w:pPr>
      <w:bookmarkStart w:id="5"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04A2419C" w14:textId="10668D44" w:rsidR="00DD6E2F" w:rsidRPr="001A0203" w:rsidRDefault="000077E8" w:rsidP="001A0203">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5"/>
    </w:p>
    <w:sectPr w:rsidR="00DD6E2F" w:rsidRPr="001A0203" w:rsidSect="00011057">
      <w:footerReference w:type="default" r:id="rId16"/>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9A21CC"/>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9"/>
  </w:num>
  <w:num w:numId="3" w16cid:durableId="4748560">
    <w:abstractNumId w:val="8"/>
  </w:num>
  <w:num w:numId="4" w16cid:durableId="2132043017">
    <w:abstractNumId w:val="5"/>
  </w:num>
  <w:num w:numId="5" w16cid:durableId="1195970262">
    <w:abstractNumId w:val="1"/>
  </w:num>
  <w:num w:numId="6" w16cid:durableId="1130172956">
    <w:abstractNumId w:val="4"/>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1"/>
  </w:num>
  <w:num w:numId="10" w16cid:durableId="6953477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6"/>
  </w:num>
  <w:num w:numId="14" w16cid:durableId="123627906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7E8"/>
    <w:rsid w:val="00007E8E"/>
    <w:rsid w:val="00011057"/>
    <w:rsid w:val="00016806"/>
    <w:rsid w:val="0002121B"/>
    <w:rsid w:val="00026243"/>
    <w:rsid w:val="00037EE7"/>
    <w:rsid w:val="000431C0"/>
    <w:rsid w:val="0004390E"/>
    <w:rsid w:val="00045B56"/>
    <w:rsid w:val="0005097F"/>
    <w:rsid w:val="00054972"/>
    <w:rsid w:val="00054E5B"/>
    <w:rsid w:val="00055009"/>
    <w:rsid w:val="00055330"/>
    <w:rsid w:val="00056DF5"/>
    <w:rsid w:val="00061793"/>
    <w:rsid w:val="000629F3"/>
    <w:rsid w:val="00073E6B"/>
    <w:rsid w:val="00075E16"/>
    <w:rsid w:val="0007790C"/>
    <w:rsid w:val="00083CDC"/>
    <w:rsid w:val="0008639B"/>
    <w:rsid w:val="00093037"/>
    <w:rsid w:val="00097A85"/>
    <w:rsid w:val="000A0711"/>
    <w:rsid w:val="000A50DF"/>
    <w:rsid w:val="000B1683"/>
    <w:rsid w:val="000B5D6C"/>
    <w:rsid w:val="000C0EE2"/>
    <w:rsid w:val="000C3DE7"/>
    <w:rsid w:val="000E06B3"/>
    <w:rsid w:val="000E3233"/>
    <w:rsid w:val="000E60C7"/>
    <w:rsid w:val="000E7215"/>
    <w:rsid w:val="000F1534"/>
    <w:rsid w:val="000F4822"/>
    <w:rsid w:val="000F57E0"/>
    <w:rsid w:val="000F6B72"/>
    <w:rsid w:val="00103F6D"/>
    <w:rsid w:val="001174B1"/>
    <w:rsid w:val="00125E22"/>
    <w:rsid w:val="00146DBB"/>
    <w:rsid w:val="00154550"/>
    <w:rsid w:val="00155709"/>
    <w:rsid w:val="001609AD"/>
    <w:rsid w:val="00162233"/>
    <w:rsid w:val="0016303B"/>
    <w:rsid w:val="00177A78"/>
    <w:rsid w:val="0018147E"/>
    <w:rsid w:val="001901E1"/>
    <w:rsid w:val="001A0203"/>
    <w:rsid w:val="001A7B04"/>
    <w:rsid w:val="001B22FC"/>
    <w:rsid w:val="001B4EB6"/>
    <w:rsid w:val="001C10B6"/>
    <w:rsid w:val="001E0728"/>
    <w:rsid w:val="001F34B4"/>
    <w:rsid w:val="002004BB"/>
    <w:rsid w:val="00222E79"/>
    <w:rsid w:val="00243230"/>
    <w:rsid w:val="0024669C"/>
    <w:rsid w:val="00247917"/>
    <w:rsid w:val="00253CD0"/>
    <w:rsid w:val="00256622"/>
    <w:rsid w:val="00262EAA"/>
    <w:rsid w:val="0026790E"/>
    <w:rsid w:val="00271BC8"/>
    <w:rsid w:val="00272933"/>
    <w:rsid w:val="00276297"/>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2614D"/>
    <w:rsid w:val="00367482"/>
    <w:rsid w:val="0036781B"/>
    <w:rsid w:val="00372B27"/>
    <w:rsid w:val="003736E1"/>
    <w:rsid w:val="00377B5F"/>
    <w:rsid w:val="00384746"/>
    <w:rsid w:val="00385417"/>
    <w:rsid w:val="00391C94"/>
    <w:rsid w:val="003A4AEB"/>
    <w:rsid w:val="003A61DA"/>
    <w:rsid w:val="003B7C40"/>
    <w:rsid w:val="003B7D04"/>
    <w:rsid w:val="003D1930"/>
    <w:rsid w:val="003E16D5"/>
    <w:rsid w:val="003F0968"/>
    <w:rsid w:val="003F299A"/>
    <w:rsid w:val="003F4E7B"/>
    <w:rsid w:val="00406E86"/>
    <w:rsid w:val="00415569"/>
    <w:rsid w:val="0041602D"/>
    <w:rsid w:val="00427B5F"/>
    <w:rsid w:val="00433663"/>
    <w:rsid w:val="00437F5B"/>
    <w:rsid w:val="004512AE"/>
    <w:rsid w:val="00456983"/>
    <w:rsid w:val="004578F0"/>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77420"/>
    <w:rsid w:val="0058054B"/>
    <w:rsid w:val="0058248D"/>
    <w:rsid w:val="00595B6D"/>
    <w:rsid w:val="005A47F1"/>
    <w:rsid w:val="005A53CD"/>
    <w:rsid w:val="005B7318"/>
    <w:rsid w:val="005D509E"/>
    <w:rsid w:val="005E0455"/>
    <w:rsid w:val="005E047B"/>
    <w:rsid w:val="005F4106"/>
    <w:rsid w:val="00603802"/>
    <w:rsid w:val="00603844"/>
    <w:rsid w:val="006065A5"/>
    <w:rsid w:val="00613EB9"/>
    <w:rsid w:val="00620CD4"/>
    <w:rsid w:val="006224A1"/>
    <w:rsid w:val="00632805"/>
    <w:rsid w:val="006400FE"/>
    <w:rsid w:val="00640AFD"/>
    <w:rsid w:val="0064690B"/>
    <w:rsid w:val="00652DBF"/>
    <w:rsid w:val="006533B9"/>
    <w:rsid w:val="006616BA"/>
    <w:rsid w:val="0066239F"/>
    <w:rsid w:val="006703A7"/>
    <w:rsid w:val="00694117"/>
    <w:rsid w:val="00697876"/>
    <w:rsid w:val="006B2F18"/>
    <w:rsid w:val="006B3F02"/>
    <w:rsid w:val="006B4B15"/>
    <w:rsid w:val="006C60E7"/>
    <w:rsid w:val="006D27CE"/>
    <w:rsid w:val="006D5AF6"/>
    <w:rsid w:val="006E5899"/>
    <w:rsid w:val="0072228B"/>
    <w:rsid w:val="00724FC4"/>
    <w:rsid w:val="0073431F"/>
    <w:rsid w:val="00765079"/>
    <w:rsid w:val="00776384"/>
    <w:rsid w:val="007805CD"/>
    <w:rsid w:val="007847B8"/>
    <w:rsid w:val="007867D7"/>
    <w:rsid w:val="0079736A"/>
    <w:rsid w:val="007A011B"/>
    <w:rsid w:val="007A0687"/>
    <w:rsid w:val="007A595F"/>
    <w:rsid w:val="007B3EB7"/>
    <w:rsid w:val="007B579C"/>
    <w:rsid w:val="007C7001"/>
    <w:rsid w:val="007D2A8E"/>
    <w:rsid w:val="007F34A5"/>
    <w:rsid w:val="00807C1B"/>
    <w:rsid w:val="00814BCF"/>
    <w:rsid w:val="00817D69"/>
    <w:rsid w:val="00822945"/>
    <w:rsid w:val="0083075F"/>
    <w:rsid w:val="00832C18"/>
    <w:rsid w:val="00834F70"/>
    <w:rsid w:val="008541A0"/>
    <w:rsid w:val="0086447B"/>
    <w:rsid w:val="0087777B"/>
    <w:rsid w:val="00877B9E"/>
    <w:rsid w:val="00891829"/>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0322"/>
    <w:rsid w:val="009152C7"/>
    <w:rsid w:val="00915C79"/>
    <w:rsid w:val="00923825"/>
    <w:rsid w:val="00925813"/>
    <w:rsid w:val="00925A69"/>
    <w:rsid w:val="009300D0"/>
    <w:rsid w:val="00932BF9"/>
    <w:rsid w:val="00935B99"/>
    <w:rsid w:val="00947F42"/>
    <w:rsid w:val="00953CED"/>
    <w:rsid w:val="0095639E"/>
    <w:rsid w:val="00967CF7"/>
    <w:rsid w:val="009712C6"/>
    <w:rsid w:val="00971650"/>
    <w:rsid w:val="00984F57"/>
    <w:rsid w:val="0098680E"/>
    <w:rsid w:val="009871F5"/>
    <w:rsid w:val="009A1C4A"/>
    <w:rsid w:val="009A1C76"/>
    <w:rsid w:val="009A6D0E"/>
    <w:rsid w:val="009B7313"/>
    <w:rsid w:val="009D160F"/>
    <w:rsid w:val="009D3872"/>
    <w:rsid w:val="009D38CF"/>
    <w:rsid w:val="009F0421"/>
    <w:rsid w:val="009F7238"/>
    <w:rsid w:val="00A055A6"/>
    <w:rsid w:val="00A05C15"/>
    <w:rsid w:val="00A0648D"/>
    <w:rsid w:val="00A1167D"/>
    <w:rsid w:val="00A14300"/>
    <w:rsid w:val="00A15A55"/>
    <w:rsid w:val="00A15FCE"/>
    <w:rsid w:val="00A22985"/>
    <w:rsid w:val="00A27A19"/>
    <w:rsid w:val="00A339BD"/>
    <w:rsid w:val="00A408BC"/>
    <w:rsid w:val="00A41F8E"/>
    <w:rsid w:val="00A426E7"/>
    <w:rsid w:val="00A42779"/>
    <w:rsid w:val="00A5141C"/>
    <w:rsid w:val="00A6616A"/>
    <w:rsid w:val="00A747F1"/>
    <w:rsid w:val="00A74AF6"/>
    <w:rsid w:val="00A763E0"/>
    <w:rsid w:val="00A808AF"/>
    <w:rsid w:val="00A80FE8"/>
    <w:rsid w:val="00A8738A"/>
    <w:rsid w:val="00A87AC9"/>
    <w:rsid w:val="00A93D21"/>
    <w:rsid w:val="00AA393C"/>
    <w:rsid w:val="00AB7776"/>
    <w:rsid w:val="00AD50B0"/>
    <w:rsid w:val="00AD6662"/>
    <w:rsid w:val="00AE0A3E"/>
    <w:rsid w:val="00AE62BC"/>
    <w:rsid w:val="00B02BBB"/>
    <w:rsid w:val="00B04425"/>
    <w:rsid w:val="00B157C9"/>
    <w:rsid w:val="00B15DC2"/>
    <w:rsid w:val="00B44A5F"/>
    <w:rsid w:val="00B46DCB"/>
    <w:rsid w:val="00B64645"/>
    <w:rsid w:val="00B74102"/>
    <w:rsid w:val="00B80200"/>
    <w:rsid w:val="00B935E8"/>
    <w:rsid w:val="00BA50BB"/>
    <w:rsid w:val="00BB67DF"/>
    <w:rsid w:val="00BD65B8"/>
    <w:rsid w:val="00BE53D7"/>
    <w:rsid w:val="00C0484D"/>
    <w:rsid w:val="00C220A6"/>
    <w:rsid w:val="00C272FD"/>
    <w:rsid w:val="00C33F8B"/>
    <w:rsid w:val="00C35719"/>
    <w:rsid w:val="00C41DC6"/>
    <w:rsid w:val="00C43278"/>
    <w:rsid w:val="00C4391A"/>
    <w:rsid w:val="00C92DB2"/>
    <w:rsid w:val="00C931EB"/>
    <w:rsid w:val="00C93E58"/>
    <w:rsid w:val="00CA0A28"/>
    <w:rsid w:val="00CA0B14"/>
    <w:rsid w:val="00CB5067"/>
    <w:rsid w:val="00CC15B5"/>
    <w:rsid w:val="00CC5916"/>
    <w:rsid w:val="00CD7DB6"/>
    <w:rsid w:val="00CF0655"/>
    <w:rsid w:val="00CF5004"/>
    <w:rsid w:val="00D14572"/>
    <w:rsid w:val="00D277FC"/>
    <w:rsid w:val="00D35D91"/>
    <w:rsid w:val="00D36530"/>
    <w:rsid w:val="00D472A9"/>
    <w:rsid w:val="00D536D7"/>
    <w:rsid w:val="00D70A7E"/>
    <w:rsid w:val="00D849CE"/>
    <w:rsid w:val="00D931F3"/>
    <w:rsid w:val="00D9621D"/>
    <w:rsid w:val="00DA0011"/>
    <w:rsid w:val="00DA14EB"/>
    <w:rsid w:val="00DB3A3C"/>
    <w:rsid w:val="00DB583A"/>
    <w:rsid w:val="00DC0C35"/>
    <w:rsid w:val="00DC247C"/>
    <w:rsid w:val="00DC47F0"/>
    <w:rsid w:val="00DD6E2F"/>
    <w:rsid w:val="00DF2C47"/>
    <w:rsid w:val="00E05F32"/>
    <w:rsid w:val="00E15C16"/>
    <w:rsid w:val="00E20335"/>
    <w:rsid w:val="00E2295C"/>
    <w:rsid w:val="00E33E8C"/>
    <w:rsid w:val="00E4379F"/>
    <w:rsid w:val="00E56A69"/>
    <w:rsid w:val="00E6717A"/>
    <w:rsid w:val="00E7442F"/>
    <w:rsid w:val="00E7766B"/>
    <w:rsid w:val="00E920C0"/>
    <w:rsid w:val="00EA355E"/>
    <w:rsid w:val="00EA7353"/>
    <w:rsid w:val="00EE6B0A"/>
    <w:rsid w:val="00EF0521"/>
    <w:rsid w:val="00EF2FBD"/>
    <w:rsid w:val="00EF3458"/>
    <w:rsid w:val="00F03D55"/>
    <w:rsid w:val="00F04FA0"/>
    <w:rsid w:val="00F06EB6"/>
    <w:rsid w:val="00F139E1"/>
    <w:rsid w:val="00F15AB0"/>
    <w:rsid w:val="00F1766C"/>
    <w:rsid w:val="00F177FF"/>
    <w:rsid w:val="00F22577"/>
    <w:rsid w:val="00F26E2E"/>
    <w:rsid w:val="00F30738"/>
    <w:rsid w:val="00F33E6E"/>
    <w:rsid w:val="00F439E1"/>
    <w:rsid w:val="00F52E53"/>
    <w:rsid w:val="00F61EA7"/>
    <w:rsid w:val="00F758EB"/>
    <w:rsid w:val="00F9373C"/>
    <w:rsid w:val="00FA2761"/>
    <w:rsid w:val="00FA77EF"/>
    <w:rsid w:val="00FC11ED"/>
    <w:rsid w:val="00FC3D1A"/>
    <w:rsid w:val="00FC6DAE"/>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izsole/izsole/noteikumi/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176</cp:revision>
  <cp:lastPrinted>2018-03-19T15:00:00Z</cp:lastPrinted>
  <dcterms:created xsi:type="dcterms:W3CDTF">2018-03-19T15:03:00Z</dcterms:created>
  <dcterms:modified xsi:type="dcterms:W3CDTF">2025-10-28T08:19:00Z</dcterms:modified>
</cp:coreProperties>
</file>