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F627A" w14:textId="77777777" w:rsidR="00924F4E" w:rsidRDefault="00924F4E" w:rsidP="00924F4E">
      <w:pPr>
        <w:jc w:val="center"/>
        <w:rPr>
          <w:b/>
          <w:bCs/>
        </w:rPr>
      </w:pPr>
      <w:r w:rsidRPr="00924F4E">
        <w:rPr>
          <w:b/>
          <w:bCs/>
        </w:rPr>
        <w:t>Paskaidrojuma raksts</w:t>
      </w:r>
      <w:r w:rsidRPr="00924F4E">
        <w:rPr>
          <w:b/>
          <w:bCs/>
        </w:rPr>
        <w:br/>
        <w:t>Kuldīgas novada pašvaldības saistošajiem noteikumiem Nr. 14/2025</w:t>
      </w:r>
    </w:p>
    <w:p w14:paraId="7E254364" w14:textId="722A7820" w:rsidR="00724C0D" w:rsidRDefault="00924F4E" w:rsidP="00924F4E">
      <w:pPr>
        <w:jc w:val="center"/>
        <w:rPr>
          <w:b/>
          <w:bCs/>
          <w:sz w:val="40"/>
          <w:szCs w:val="40"/>
        </w:rPr>
      </w:pPr>
      <w:r w:rsidRPr="00924F4E">
        <w:rPr>
          <w:b/>
          <w:bCs/>
          <w:sz w:val="40"/>
          <w:szCs w:val="40"/>
        </w:rPr>
        <w:t xml:space="preserve"> "Kuldīgas novada pašvaldības nolikums"</w:t>
      </w:r>
    </w:p>
    <w:p w14:paraId="0BAAA5A4" w14:textId="77777777" w:rsidR="00924F4E" w:rsidRPr="00924F4E" w:rsidRDefault="00924F4E" w:rsidP="00924F4E">
      <w:pPr>
        <w:jc w:val="center"/>
        <w:rPr>
          <w:sz w:val="16"/>
          <w:szCs w:val="16"/>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984"/>
        <w:gridCol w:w="5306"/>
      </w:tblGrid>
      <w:tr w:rsidR="00924F4E" w:rsidRPr="00924F4E" w14:paraId="36EB4621" w14:textId="77777777">
        <w:tc>
          <w:tcPr>
            <w:tcW w:w="1800" w:type="pct"/>
            <w:tcBorders>
              <w:top w:val="outset" w:sz="6" w:space="0" w:color="414142"/>
              <w:left w:val="outset" w:sz="6" w:space="0" w:color="414142"/>
              <w:bottom w:val="outset" w:sz="6" w:space="0" w:color="414142"/>
              <w:right w:val="outset" w:sz="6" w:space="0" w:color="414142"/>
            </w:tcBorders>
            <w:shd w:val="clear" w:color="auto" w:fill="FFFFFF"/>
            <w:hideMark/>
          </w:tcPr>
          <w:p w14:paraId="40F49C97" w14:textId="77777777" w:rsidR="00924F4E" w:rsidRPr="00924F4E" w:rsidRDefault="00924F4E" w:rsidP="00924F4E">
            <w:r w:rsidRPr="00924F4E">
              <w:t>Paskaidrojuma raksta sadaļas</w:t>
            </w:r>
          </w:p>
        </w:tc>
        <w:tc>
          <w:tcPr>
            <w:tcW w:w="3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282A4C" w14:textId="77777777" w:rsidR="00924F4E" w:rsidRPr="00924F4E" w:rsidRDefault="00924F4E" w:rsidP="00924F4E">
            <w:r w:rsidRPr="00924F4E">
              <w:t>Norādāmā informācija</w:t>
            </w:r>
          </w:p>
        </w:tc>
      </w:tr>
      <w:tr w:rsidR="00924F4E" w:rsidRPr="00924F4E" w14:paraId="03580F56" w14:textId="77777777">
        <w:tc>
          <w:tcPr>
            <w:tcW w:w="1800" w:type="pct"/>
            <w:tcBorders>
              <w:top w:val="outset" w:sz="6" w:space="0" w:color="414142"/>
              <w:left w:val="outset" w:sz="6" w:space="0" w:color="414142"/>
              <w:bottom w:val="outset" w:sz="6" w:space="0" w:color="414142"/>
              <w:right w:val="outset" w:sz="6" w:space="0" w:color="414142"/>
            </w:tcBorders>
            <w:shd w:val="clear" w:color="auto" w:fill="FFFFFF"/>
            <w:hideMark/>
          </w:tcPr>
          <w:p w14:paraId="7AEE3362" w14:textId="77777777" w:rsidR="00924F4E" w:rsidRPr="00924F4E" w:rsidRDefault="00924F4E" w:rsidP="00924F4E">
            <w:r w:rsidRPr="00924F4E">
              <w:t>1. Mērķis un nepieciešamības pamatojums</w:t>
            </w:r>
          </w:p>
        </w:tc>
        <w:tc>
          <w:tcPr>
            <w:tcW w:w="3200" w:type="pct"/>
            <w:tcBorders>
              <w:top w:val="outset" w:sz="6" w:space="0" w:color="414142"/>
              <w:left w:val="outset" w:sz="6" w:space="0" w:color="414142"/>
              <w:bottom w:val="outset" w:sz="6" w:space="0" w:color="414142"/>
              <w:right w:val="outset" w:sz="6" w:space="0" w:color="414142"/>
            </w:tcBorders>
            <w:shd w:val="clear" w:color="auto" w:fill="FFFFFF"/>
            <w:hideMark/>
          </w:tcPr>
          <w:p w14:paraId="1F362DD1" w14:textId="77777777" w:rsidR="00924F4E" w:rsidRPr="00924F4E" w:rsidRDefault="00924F4E" w:rsidP="00924F4E">
            <w:r w:rsidRPr="00924F4E">
              <w:t>Saskaņā ar </w:t>
            </w:r>
            <w:hyperlink r:id="rId4" w:tgtFrame="_blank" w:history="1">
              <w:r w:rsidRPr="00924F4E">
                <w:rPr>
                  <w:rStyle w:val="Hyperlink"/>
                </w:rPr>
                <w:t>Pašvaldību likuma</w:t>
              </w:r>
            </w:hyperlink>
            <w:r w:rsidRPr="00924F4E">
              <w:t> </w:t>
            </w:r>
            <w:hyperlink r:id="rId5" w:anchor="p49" w:tgtFrame="_blank" w:history="1">
              <w:r w:rsidRPr="00924F4E">
                <w:rPr>
                  <w:rStyle w:val="Hyperlink"/>
                </w:rPr>
                <w:t>49. panta</w:t>
              </w:r>
            </w:hyperlink>
            <w:r w:rsidRPr="00924F4E">
              <w:t> pirmo daļu Pašvaldības nolikums ir saistošie noteikumi, kas nosaka pašvaldības institucionālo sistēmu un darba organizāciju, tostarp pašvaldības administrācijas struktūru, publisko tiesību līgumu noslēgšanas procedūru, pašvaldības administrācijas izdoto administratīvo aktu apstrīdēšanas kārtību, kārtību, kādā domes deputāti un pašvaldības administrācija pieņem apmeklētājus un izskata iesniegumus, kārtību, kādā pašvaldības amatpersonas rīkojas ar pašvaldības mantu un finanšu resursiem, kārtību, kādā pašvaldība sadarbojas ar pilsoniskās sabiedrības organizācijām (biedrībām un nodibinājumiem) un nodrošina sabiedrības iesaisti pašvaldības darbā, kārtību, kādā organizējama publiskā apspriešana, kārtību, kādā iedzīvotāji var piedalīties domes un tās komiteju sēdēs un citus likumā noteiktos jautājumus.</w:t>
            </w:r>
          </w:p>
          <w:p w14:paraId="7C885E19" w14:textId="77777777" w:rsidR="00924F4E" w:rsidRPr="00924F4E" w:rsidRDefault="00924F4E" w:rsidP="00924F4E">
            <w:r w:rsidRPr="00924F4E">
              <w:t>Šobrīd iepriekš minētos jautājumus regulē Kuldīgas novada domes saistošie noteikumi Nr. 3/2025 "Kuldīgas novada pašvaldības nolikums".</w:t>
            </w:r>
          </w:p>
          <w:p w14:paraId="168EE79C" w14:textId="77777777" w:rsidR="00924F4E" w:rsidRPr="00924F4E" w:rsidRDefault="00924F4E" w:rsidP="00924F4E">
            <w:r w:rsidRPr="00924F4E">
              <w:t xml:space="preserve">Ņemot vērā 2025. gada Pašvaldību vēlēšanas un jaunas pašvaldības domes sastāva darba uzsākšanu, lai precizētu administratīvo procesu sadalījumu un </w:t>
            </w:r>
            <w:proofErr w:type="spellStart"/>
            <w:r w:rsidRPr="00924F4E">
              <w:t>efektivizētu</w:t>
            </w:r>
            <w:proofErr w:type="spellEnd"/>
            <w:r w:rsidRPr="00924F4E">
              <w:t xml:space="preserve"> administratīvo procesu norisi, mazinātu birokrātiju, nepieciešams izdot jaunu pašvaldības nolikumu. Saistošie noteikumi Nr. 14/2025 "Kuldīgas novada pašvaldības nolikums" izstrādāti, lai pilnveidotu pašvaldības nolikumu, kā arī, lai veiktu nepieciešamo aktualizāciju, tai skaitā, veicot atsevišķu pašvaldības iestāžu, struktūrvienību nosaukumu maiņu vai precizēšanu, kā arī nosakot un precizējot izpilddirektora pienākumus.</w:t>
            </w:r>
          </w:p>
        </w:tc>
      </w:tr>
      <w:tr w:rsidR="00924F4E" w:rsidRPr="00924F4E" w14:paraId="02F09325" w14:textId="77777777">
        <w:tc>
          <w:tcPr>
            <w:tcW w:w="1800" w:type="pct"/>
            <w:tcBorders>
              <w:top w:val="outset" w:sz="6" w:space="0" w:color="414142"/>
              <w:left w:val="outset" w:sz="6" w:space="0" w:color="414142"/>
              <w:bottom w:val="outset" w:sz="6" w:space="0" w:color="414142"/>
              <w:right w:val="outset" w:sz="6" w:space="0" w:color="414142"/>
            </w:tcBorders>
            <w:shd w:val="clear" w:color="auto" w:fill="FFFFFF"/>
            <w:hideMark/>
          </w:tcPr>
          <w:p w14:paraId="64510A8A" w14:textId="77777777" w:rsidR="00924F4E" w:rsidRPr="00924F4E" w:rsidRDefault="00924F4E" w:rsidP="00924F4E">
            <w:r w:rsidRPr="00924F4E">
              <w:t>2. Fiskālā ietekme uz pašvaldības budžetu</w:t>
            </w:r>
          </w:p>
        </w:tc>
        <w:tc>
          <w:tcPr>
            <w:tcW w:w="3200" w:type="pct"/>
            <w:tcBorders>
              <w:top w:val="outset" w:sz="6" w:space="0" w:color="414142"/>
              <w:left w:val="outset" w:sz="6" w:space="0" w:color="414142"/>
              <w:bottom w:val="outset" w:sz="6" w:space="0" w:color="414142"/>
              <w:right w:val="outset" w:sz="6" w:space="0" w:color="414142"/>
            </w:tcBorders>
            <w:shd w:val="clear" w:color="auto" w:fill="FFFFFF"/>
            <w:hideMark/>
          </w:tcPr>
          <w:p w14:paraId="140E4819" w14:textId="77777777" w:rsidR="00924F4E" w:rsidRPr="00924F4E" w:rsidRDefault="00924F4E" w:rsidP="00924F4E">
            <w:r w:rsidRPr="00924F4E">
              <w:t>Saistošie noteikumi nerada papildu fiskālo ietekmi uz pašvaldības budžetu.</w:t>
            </w:r>
          </w:p>
        </w:tc>
      </w:tr>
      <w:tr w:rsidR="00924F4E" w:rsidRPr="00924F4E" w14:paraId="71B16307" w14:textId="77777777">
        <w:tc>
          <w:tcPr>
            <w:tcW w:w="1800" w:type="pct"/>
            <w:tcBorders>
              <w:top w:val="outset" w:sz="6" w:space="0" w:color="414142"/>
              <w:left w:val="outset" w:sz="6" w:space="0" w:color="414142"/>
              <w:bottom w:val="outset" w:sz="6" w:space="0" w:color="414142"/>
              <w:right w:val="outset" w:sz="6" w:space="0" w:color="414142"/>
            </w:tcBorders>
            <w:shd w:val="clear" w:color="auto" w:fill="FFFFFF"/>
            <w:hideMark/>
          </w:tcPr>
          <w:p w14:paraId="62499E6C" w14:textId="77777777" w:rsidR="00924F4E" w:rsidRPr="00924F4E" w:rsidRDefault="00924F4E" w:rsidP="00924F4E">
            <w:r w:rsidRPr="00924F4E">
              <w:t xml:space="preserve">3. Sociālā ietekme uz vidi, iedzīvotāju veselību, uzņēmējdarbības vidi pašvaldības teritorijā, kā arī </w:t>
            </w:r>
            <w:r w:rsidRPr="00924F4E">
              <w:lastRenderedPageBreak/>
              <w:t>plānotā regulējuma ietekme uz konkurenci</w:t>
            </w:r>
          </w:p>
        </w:tc>
        <w:tc>
          <w:tcPr>
            <w:tcW w:w="3200" w:type="pct"/>
            <w:tcBorders>
              <w:top w:val="outset" w:sz="6" w:space="0" w:color="414142"/>
              <w:left w:val="outset" w:sz="6" w:space="0" w:color="414142"/>
              <w:bottom w:val="outset" w:sz="6" w:space="0" w:color="414142"/>
              <w:right w:val="outset" w:sz="6" w:space="0" w:color="414142"/>
            </w:tcBorders>
            <w:shd w:val="clear" w:color="auto" w:fill="FFFFFF"/>
            <w:hideMark/>
          </w:tcPr>
          <w:p w14:paraId="3D4F86FA" w14:textId="77777777" w:rsidR="00924F4E" w:rsidRPr="00924F4E" w:rsidRDefault="00924F4E" w:rsidP="00924F4E">
            <w:r w:rsidRPr="00924F4E">
              <w:lastRenderedPageBreak/>
              <w:t>Sociālā ietekme – veicina sabiedrības iesaisti pašvaldības darbā.</w:t>
            </w:r>
          </w:p>
          <w:p w14:paraId="2EFA0B53" w14:textId="77777777" w:rsidR="00924F4E" w:rsidRPr="00924F4E" w:rsidRDefault="00924F4E" w:rsidP="00924F4E">
            <w:r w:rsidRPr="00924F4E">
              <w:t>Ietekme uz vidi – nav.</w:t>
            </w:r>
          </w:p>
          <w:p w14:paraId="49913536" w14:textId="77777777" w:rsidR="00924F4E" w:rsidRPr="00924F4E" w:rsidRDefault="00924F4E" w:rsidP="00924F4E">
            <w:r w:rsidRPr="00924F4E">
              <w:lastRenderedPageBreak/>
              <w:t>Ietekme uz iedzīvotāju veselību – nav.</w:t>
            </w:r>
          </w:p>
          <w:p w14:paraId="62B32C16" w14:textId="77777777" w:rsidR="00924F4E" w:rsidRPr="00924F4E" w:rsidRDefault="00924F4E" w:rsidP="00924F4E">
            <w:r w:rsidRPr="00924F4E">
              <w:t>Ietekme uz uzņēmējdarbības vidi pašvaldības teritorijā – nav.</w:t>
            </w:r>
          </w:p>
          <w:p w14:paraId="0EAF2F2C" w14:textId="77777777" w:rsidR="00924F4E" w:rsidRPr="00924F4E" w:rsidRDefault="00924F4E" w:rsidP="00924F4E">
            <w:r w:rsidRPr="00924F4E">
              <w:t>Ietekme uz konkurenci – nav.</w:t>
            </w:r>
          </w:p>
        </w:tc>
      </w:tr>
      <w:tr w:rsidR="00924F4E" w:rsidRPr="00924F4E" w14:paraId="4CE44025" w14:textId="77777777">
        <w:tc>
          <w:tcPr>
            <w:tcW w:w="1800" w:type="pct"/>
            <w:tcBorders>
              <w:top w:val="outset" w:sz="6" w:space="0" w:color="414142"/>
              <w:left w:val="outset" w:sz="6" w:space="0" w:color="414142"/>
              <w:bottom w:val="outset" w:sz="6" w:space="0" w:color="414142"/>
              <w:right w:val="outset" w:sz="6" w:space="0" w:color="414142"/>
            </w:tcBorders>
            <w:shd w:val="clear" w:color="auto" w:fill="FFFFFF"/>
            <w:hideMark/>
          </w:tcPr>
          <w:p w14:paraId="3D30FEA7" w14:textId="77777777" w:rsidR="00924F4E" w:rsidRPr="00924F4E" w:rsidRDefault="00924F4E" w:rsidP="00924F4E">
            <w:r w:rsidRPr="00924F4E">
              <w:lastRenderedPageBreak/>
              <w:t>4. Ietekme uz administratīvām procedūrām un to izmaksām</w:t>
            </w:r>
          </w:p>
        </w:tc>
        <w:tc>
          <w:tcPr>
            <w:tcW w:w="3200" w:type="pct"/>
            <w:tcBorders>
              <w:top w:val="outset" w:sz="6" w:space="0" w:color="414142"/>
              <w:left w:val="outset" w:sz="6" w:space="0" w:color="414142"/>
              <w:bottom w:val="outset" w:sz="6" w:space="0" w:color="414142"/>
              <w:right w:val="outset" w:sz="6" w:space="0" w:color="414142"/>
            </w:tcBorders>
            <w:shd w:val="clear" w:color="auto" w:fill="FFFFFF"/>
            <w:hideMark/>
          </w:tcPr>
          <w:p w14:paraId="1BA610EE" w14:textId="77777777" w:rsidR="00924F4E" w:rsidRPr="00924F4E" w:rsidRDefault="00924F4E" w:rsidP="00924F4E">
            <w:r w:rsidRPr="00924F4E">
              <w:t>Saistošie noteikumi neietekmē līdzšinējās administratīvās procedūras vai to izmaksas. Saistošo noteikumu piemērošanas jautājumos personas var vērsties Kuldīgas novada pašvaldības Administratīvajā nodaļā, Baznīcas ielā 1, Kuldīgā, Kuldīgas novadā, t. 63322469.</w:t>
            </w:r>
          </w:p>
        </w:tc>
      </w:tr>
      <w:tr w:rsidR="00924F4E" w:rsidRPr="00924F4E" w14:paraId="58C5C28F" w14:textId="77777777">
        <w:tc>
          <w:tcPr>
            <w:tcW w:w="1800" w:type="pct"/>
            <w:tcBorders>
              <w:top w:val="outset" w:sz="6" w:space="0" w:color="414142"/>
              <w:left w:val="outset" w:sz="6" w:space="0" w:color="414142"/>
              <w:bottom w:val="outset" w:sz="6" w:space="0" w:color="414142"/>
              <w:right w:val="outset" w:sz="6" w:space="0" w:color="414142"/>
            </w:tcBorders>
            <w:shd w:val="clear" w:color="auto" w:fill="FFFFFF"/>
            <w:hideMark/>
          </w:tcPr>
          <w:p w14:paraId="6B7DA26E" w14:textId="77777777" w:rsidR="00924F4E" w:rsidRPr="00924F4E" w:rsidRDefault="00924F4E" w:rsidP="00924F4E">
            <w:r w:rsidRPr="00924F4E">
              <w:t>5. Ietekme uz pašvaldības funkcijām un cilvēkresursiem</w:t>
            </w:r>
          </w:p>
        </w:tc>
        <w:tc>
          <w:tcPr>
            <w:tcW w:w="3200" w:type="pct"/>
            <w:tcBorders>
              <w:top w:val="outset" w:sz="6" w:space="0" w:color="414142"/>
              <w:left w:val="outset" w:sz="6" w:space="0" w:color="414142"/>
              <w:bottom w:val="outset" w:sz="6" w:space="0" w:color="414142"/>
              <w:right w:val="outset" w:sz="6" w:space="0" w:color="414142"/>
            </w:tcBorders>
            <w:shd w:val="clear" w:color="auto" w:fill="FFFFFF"/>
            <w:hideMark/>
          </w:tcPr>
          <w:p w14:paraId="4DCD51BE" w14:textId="77777777" w:rsidR="00924F4E" w:rsidRPr="00924F4E" w:rsidRDefault="00924F4E" w:rsidP="00924F4E">
            <w:r w:rsidRPr="00924F4E">
              <w:t>Pašvaldības nolikums nosaka pašvaldības institucionālo sistēmu un darba organizāciju, nosakot izmaiņas pienākumu apjomā attiecībā uz izpilddirektoru. Saistošo noteikumu izpildei nav nepieciešams veidot jaunas darba vietas vai likvidēt esošās.</w:t>
            </w:r>
          </w:p>
        </w:tc>
      </w:tr>
      <w:tr w:rsidR="00924F4E" w:rsidRPr="00924F4E" w14:paraId="05D0EA38" w14:textId="77777777">
        <w:tc>
          <w:tcPr>
            <w:tcW w:w="1800" w:type="pct"/>
            <w:tcBorders>
              <w:top w:val="outset" w:sz="6" w:space="0" w:color="414142"/>
              <w:left w:val="outset" w:sz="6" w:space="0" w:color="414142"/>
              <w:bottom w:val="outset" w:sz="6" w:space="0" w:color="414142"/>
              <w:right w:val="outset" w:sz="6" w:space="0" w:color="414142"/>
            </w:tcBorders>
            <w:shd w:val="clear" w:color="auto" w:fill="FFFFFF"/>
            <w:hideMark/>
          </w:tcPr>
          <w:p w14:paraId="35C5CE4D" w14:textId="77777777" w:rsidR="00924F4E" w:rsidRPr="00924F4E" w:rsidRDefault="00924F4E" w:rsidP="00924F4E">
            <w:r w:rsidRPr="00924F4E">
              <w:t>6. Informācija par izpildes nodrošināšanu</w:t>
            </w:r>
          </w:p>
        </w:tc>
        <w:tc>
          <w:tcPr>
            <w:tcW w:w="3200" w:type="pct"/>
            <w:tcBorders>
              <w:top w:val="outset" w:sz="6" w:space="0" w:color="414142"/>
              <w:left w:val="outset" w:sz="6" w:space="0" w:color="414142"/>
              <w:bottom w:val="outset" w:sz="6" w:space="0" w:color="414142"/>
              <w:right w:val="outset" w:sz="6" w:space="0" w:color="414142"/>
            </w:tcBorders>
            <w:shd w:val="clear" w:color="auto" w:fill="FFFFFF"/>
            <w:hideMark/>
          </w:tcPr>
          <w:p w14:paraId="00883E76" w14:textId="77777777" w:rsidR="00924F4E" w:rsidRPr="00924F4E" w:rsidRDefault="00924F4E" w:rsidP="00924F4E">
            <w:r w:rsidRPr="00924F4E">
              <w:t>Saistošo noteikumu Izpildi kopumā nodrošinās pašvaldības dome un administrācija.</w:t>
            </w:r>
          </w:p>
        </w:tc>
      </w:tr>
      <w:tr w:rsidR="00924F4E" w:rsidRPr="00924F4E" w14:paraId="1D7B6892" w14:textId="77777777">
        <w:tc>
          <w:tcPr>
            <w:tcW w:w="1800" w:type="pct"/>
            <w:tcBorders>
              <w:top w:val="outset" w:sz="6" w:space="0" w:color="414142"/>
              <w:left w:val="outset" w:sz="6" w:space="0" w:color="414142"/>
              <w:bottom w:val="outset" w:sz="6" w:space="0" w:color="414142"/>
              <w:right w:val="outset" w:sz="6" w:space="0" w:color="414142"/>
            </w:tcBorders>
            <w:shd w:val="clear" w:color="auto" w:fill="FFFFFF"/>
            <w:hideMark/>
          </w:tcPr>
          <w:p w14:paraId="3AB62669" w14:textId="77777777" w:rsidR="00924F4E" w:rsidRPr="00924F4E" w:rsidRDefault="00924F4E" w:rsidP="00924F4E">
            <w:r w:rsidRPr="00924F4E">
              <w:t>7. Prasību un izmaksu samērīgums pret ieguvumiem, ko sniedz mērķa sasniegšana</w:t>
            </w:r>
          </w:p>
        </w:tc>
        <w:tc>
          <w:tcPr>
            <w:tcW w:w="3200" w:type="pct"/>
            <w:tcBorders>
              <w:top w:val="outset" w:sz="6" w:space="0" w:color="414142"/>
              <w:left w:val="outset" w:sz="6" w:space="0" w:color="414142"/>
              <w:bottom w:val="outset" w:sz="6" w:space="0" w:color="414142"/>
              <w:right w:val="outset" w:sz="6" w:space="0" w:color="414142"/>
            </w:tcBorders>
            <w:shd w:val="clear" w:color="auto" w:fill="FFFFFF"/>
            <w:hideMark/>
          </w:tcPr>
          <w:p w14:paraId="78EC54BA" w14:textId="77777777" w:rsidR="00924F4E" w:rsidRPr="00924F4E" w:rsidRDefault="00924F4E" w:rsidP="00924F4E">
            <w:r w:rsidRPr="00924F4E">
              <w:t>Saistošie noteikumi ir piemēroti iecerētā mērķa sasniegšanas nodrošināšanai un paredz tikai to, kas nosakāms pašvaldības nolikumā saskaņā ar </w:t>
            </w:r>
            <w:hyperlink r:id="rId6" w:tgtFrame="_blank" w:history="1">
              <w:r w:rsidRPr="00924F4E">
                <w:rPr>
                  <w:rStyle w:val="Hyperlink"/>
                </w:rPr>
                <w:t>Pašvaldību likumu</w:t>
              </w:r>
            </w:hyperlink>
            <w:r w:rsidRPr="00924F4E">
              <w:t>.</w:t>
            </w:r>
          </w:p>
        </w:tc>
      </w:tr>
      <w:tr w:rsidR="00924F4E" w:rsidRPr="00924F4E" w14:paraId="6E77953D" w14:textId="77777777">
        <w:tc>
          <w:tcPr>
            <w:tcW w:w="1800" w:type="pct"/>
            <w:tcBorders>
              <w:top w:val="outset" w:sz="6" w:space="0" w:color="414142"/>
              <w:left w:val="outset" w:sz="6" w:space="0" w:color="414142"/>
              <w:bottom w:val="outset" w:sz="6" w:space="0" w:color="414142"/>
              <w:right w:val="outset" w:sz="6" w:space="0" w:color="414142"/>
            </w:tcBorders>
            <w:shd w:val="clear" w:color="auto" w:fill="FFFFFF"/>
            <w:hideMark/>
          </w:tcPr>
          <w:p w14:paraId="22676C67" w14:textId="77777777" w:rsidR="00924F4E" w:rsidRPr="00924F4E" w:rsidRDefault="00924F4E" w:rsidP="00924F4E">
            <w:r w:rsidRPr="00924F4E">
              <w:t>8. Izstrādes gaitā veiktās konsultācijas ar privātpersonām un institūcijām</w:t>
            </w:r>
          </w:p>
        </w:tc>
        <w:tc>
          <w:tcPr>
            <w:tcW w:w="3200" w:type="pct"/>
            <w:tcBorders>
              <w:top w:val="outset" w:sz="6" w:space="0" w:color="414142"/>
              <w:left w:val="outset" w:sz="6" w:space="0" w:color="414142"/>
              <w:bottom w:val="outset" w:sz="6" w:space="0" w:color="414142"/>
              <w:right w:val="outset" w:sz="6" w:space="0" w:color="414142"/>
            </w:tcBorders>
            <w:shd w:val="clear" w:color="auto" w:fill="FFFFFF"/>
            <w:hideMark/>
          </w:tcPr>
          <w:p w14:paraId="74B66A34" w14:textId="77777777" w:rsidR="00924F4E" w:rsidRPr="00924F4E" w:rsidRDefault="00924F4E" w:rsidP="00924F4E">
            <w:r w:rsidRPr="00924F4E">
              <w:t>Atbilstoši </w:t>
            </w:r>
            <w:hyperlink r:id="rId7" w:tgtFrame="_blank" w:history="1">
              <w:r w:rsidRPr="00924F4E">
                <w:rPr>
                  <w:rStyle w:val="Hyperlink"/>
                </w:rPr>
                <w:t>Pašvaldību likuma</w:t>
              </w:r>
            </w:hyperlink>
            <w:r w:rsidRPr="00924F4E">
              <w:t> </w:t>
            </w:r>
            <w:hyperlink r:id="rId8" w:anchor="p46" w:tgtFrame="_blank" w:history="1">
              <w:r w:rsidRPr="00924F4E">
                <w:rPr>
                  <w:rStyle w:val="Hyperlink"/>
                </w:rPr>
                <w:t>46. panta</w:t>
              </w:r>
            </w:hyperlink>
            <w:r w:rsidRPr="00924F4E">
              <w:t> trešajai daļai, lai informētu sabiedrību par saistošo noteikumu projektu un dotu iespēju izteikt viedokli, saistošo noteikumu projekts tika publicēts Kuldīgas novada pašvaldības tīmekļa vietnē: </w:t>
            </w:r>
            <w:r w:rsidRPr="00924F4E">
              <w:rPr>
                <w:i/>
                <w:iCs/>
              </w:rPr>
              <w:t>www.kuldigasnovads.lv</w:t>
            </w:r>
            <w:r w:rsidRPr="00924F4E">
              <w:t>, ar iespēju izteikt viedokli no 2025. gada 16. jūlija līdz 2025. gada 30. jūlijam.</w:t>
            </w:r>
          </w:p>
          <w:p w14:paraId="15155557" w14:textId="77777777" w:rsidR="00924F4E" w:rsidRPr="00924F4E" w:rsidRDefault="00924F4E" w:rsidP="00924F4E">
            <w:r w:rsidRPr="00924F4E">
              <w:t>Noteiktajā termiņā par saistošo noteikumu projektu pašvaldība nav saņēmusi iedzīvotāju viedokļus un priekšlikumus.</w:t>
            </w:r>
          </w:p>
        </w:tc>
      </w:tr>
    </w:tbl>
    <w:p w14:paraId="5AF059C7" w14:textId="77777777" w:rsidR="00924F4E" w:rsidRDefault="00924F4E"/>
    <w:p w14:paraId="31C00A90" w14:textId="3FE99C28" w:rsidR="00924F4E" w:rsidRDefault="00924F4E" w:rsidP="00924F4E">
      <w:pPr>
        <w:jc w:val="right"/>
      </w:pPr>
      <w:r w:rsidRPr="00924F4E">
        <w:t>Kuldīgas novada domes priekšsēdētāja v. </w:t>
      </w:r>
      <w:r w:rsidRPr="00924F4E">
        <w:rPr>
          <w:i/>
          <w:iCs/>
        </w:rPr>
        <w:t>A. Roberts</w:t>
      </w:r>
    </w:p>
    <w:sectPr w:rsidR="00924F4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61B"/>
    <w:rsid w:val="00006B74"/>
    <w:rsid w:val="00084533"/>
    <w:rsid w:val="000C1D02"/>
    <w:rsid w:val="00724C0D"/>
    <w:rsid w:val="00924F4E"/>
    <w:rsid w:val="00AE6B26"/>
    <w:rsid w:val="00C1061B"/>
    <w:rsid w:val="00D434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A1FB9"/>
  <w15:chartTrackingRefBased/>
  <w15:docId w15:val="{58044B66-2D33-46BF-9860-F8220C78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6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06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06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06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06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06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6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6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6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6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06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06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06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06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0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61B"/>
    <w:rPr>
      <w:rFonts w:eastAsiaTheme="majorEastAsia" w:cstheme="majorBidi"/>
      <w:color w:val="272727" w:themeColor="text1" w:themeTint="D8"/>
    </w:rPr>
  </w:style>
  <w:style w:type="paragraph" w:styleId="Title">
    <w:name w:val="Title"/>
    <w:basedOn w:val="Normal"/>
    <w:next w:val="Normal"/>
    <w:link w:val="TitleChar"/>
    <w:uiPriority w:val="10"/>
    <w:qFormat/>
    <w:rsid w:val="00C10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6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61B"/>
    <w:pPr>
      <w:spacing w:before="160"/>
      <w:jc w:val="center"/>
    </w:pPr>
    <w:rPr>
      <w:i/>
      <w:iCs/>
      <w:color w:val="404040" w:themeColor="text1" w:themeTint="BF"/>
    </w:rPr>
  </w:style>
  <w:style w:type="character" w:customStyle="1" w:styleId="QuoteChar">
    <w:name w:val="Quote Char"/>
    <w:basedOn w:val="DefaultParagraphFont"/>
    <w:link w:val="Quote"/>
    <w:uiPriority w:val="29"/>
    <w:rsid w:val="00C1061B"/>
    <w:rPr>
      <w:i/>
      <w:iCs/>
      <w:color w:val="404040" w:themeColor="text1" w:themeTint="BF"/>
    </w:rPr>
  </w:style>
  <w:style w:type="paragraph" w:styleId="ListParagraph">
    <w:name w:val="List Paragraph"/>
    <w:basedOn w:val="Normal"/>
    <w:uiPriority w:val="34"/>
    <w:qFormat/>
    <w:rsid w:val="00C1061B"/>
    <w:pPr>
      <w:ind w:left="720"/>
      <w:contextualSpacing/>
    </w:pPr>
  </w:style>
  <w:style w:type="character" w:styleId="IntenseEmphasis">
    <w:name w:val="Intense Emphasis"/>
    <w:basedOn w:val="DefaultParagraphFont"/>
    <w:uiPriority w:val="21"/>
    <w:qFormat/>
    <w:rsid w:val="00C1061B"/>
    <w:rPr>
      <w:i/>
      <w:iCs/>
      <w:color w:val="2F5496" w:themeColor="accent1" w:themeShade="BF"/>
    </w:rPr>
  </w:style>
  <w:style w:type="paragraph" w:styleId="IntenseQuote">
    <w:name w:val="Intense Quote"/>
    <w:basedOn w:val="Normal"/>
    <w:next w:val="Normal"/>
    <w:link w:val="IntenseQuoteChar"/>
    <w:uiPriority w:val="30"/>
    <w:qFormat/>
    <w:rsid w:val="00C106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061B"/>
    <w:rPr>
      <w:i/>
      <w:iCs/>
      <w:color w:val="2F5496" w:themeColor="accent1" w:themeShade="BF"/>
    </w:rPr>
  </w:style>
  <w:style w:type="character" w:styleId="IntenseReference">
    <w:name w:val="Intense Reference"/>
    <w:basedOn w:val="DefaultParagraphFont"/>
    <w:uiPriority w:val="32"/>
    <w:qFormat/>
    <w:rsid w:val="00C1061B"/>
    <w:rPr>
      <w:b/>
      <w:bCs/>
      <w:smallCaps/>
      <w:color w:val="2F5496" w:themeColor="accent1" w:themeShade="BF"/>
      <w:spacing w:val="5"/>
    </w:rPr>
  </w:style>
  <w:style w:type="character" w:styleId="Hyperlink">
    <w:name w:val="Hyperlink"/>
    <w:basedOn w:val="DefaultParagraphFont"/>
    <w:uiPriority w:val="99"/>
    <w:unhideWhenUsed/>
    <w:rsid w:val="00C1061B"/>
    <w:rPr>
      <w:color w:val="0563C1" w:themeColor="hyperlink"/>
      <w:u w:val="single"/>
    </w:rPr>
  </w:style>
  <w:style w:type="character" w:styleId="UnresolvedMention">
    <w:name w:val="Unresolved Mention"/>
    <w:basedOn w:val="DefaultParagraphFont"/>
    <w:uiPriority w:val="99"/>
    <w:semiHidden/>
    <w:unhideWhenUsed/>
    <w:rsid w:val="00C10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webSettings" Target="webSettings.xml"/><Relationship Id="rId7" Type="http://schemas.openxmlformats.org/officeDocument/2006/relationships/hyperlink" Target="https://likumi.lv/ta/id/336956-pasvaldibu-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5" Type="http://schemas.openxmlformats.org/officeDocument/2006/relationships/hyperlink" Target="https://likumi.lv/ta/id/336956-pasvaldibu-likums" TargetMode="External"/><Relationship Id="rId10" Type="http://schemas.openxmlformats.org/officeDocument/2006/relationships/theme" Target="theme/theme1.xml"/><Relationship Id="rId4" Type="http://schemas.openxmlformats.org/officeDocument/2006/relationships/hyperlink" Target="https://likumi.lv/ta/id/336956-pasvaldibu-likum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2689</Words>
  <Characters>1534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 Auziņa</dc:creator>
  <cp:keywords/>
  <dc:description/>
  <cp:lastModifiedBy>Ilva Auziņa</cp:lastModifiedBy>
  <cp:revision>1</cp:revision>
  <dcterms:created xsi:type="dcterms:W3CDTF">2025-10-08T11:48:00Z</dcterms:created>
  <dcterms:modified xsi:type="dcterms:W3CDTF">2025-10-08T12:14:00Z</dcterms:modified>
</cp:coreProperties>
</file>