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C0F8" w14:textId="77777777" w:rsidR="00AB475E" w:rsidRPr="00AB475E" w:rsidRDefault="000A57D4" w:rsidP="00286897">
      <w:pPr>
        <w:spacing w:after="0" w:line="240" w:lineRule="auto"/>
        <w:jc w:val="right"/>
        <w:rPr>
          <w:rFonts w:ascii="Times New Roman" w:eastAsia="Times New Roman" w:hAnsi="Times New Roman"/>
          <w:b/>
          <w:bCs/>
          <w:sz w:val="24"/>
          <w:szCs w:val="24"/>
        </w:rPr>
      </w:pPr>
      <w:r w:rsidRPr="00AB475E">
        <w:rPr>
          <w:rFonts w:ascii="Times New Roman" w:eastAsia="Times New Roman" w:hAnsi="Times New Roman"/>
          <w:b/>
          <w:bCs/>
          <w:sz w:val="24"/>
          <w:szCs w:val="24"/>
        </w:rPr>
        <w:t>Apstiprināti</w:t>
      </w:r>
      <w:r w:rsidR="00286897" w:rsidRPr="00AB475E">
        <w:rPr>
          <w:rFonts w:ascii="Times New Roman" w:eastAsia="Times New Roman" w:hAnsi="Times New Roman"/>
          <w:b/>
          <w:bCs/>
          <w:sz w:val="24"/>
          <w:szCs w:val="24"/>
        </w:rPr>
        <w:t xml:space="preserve"> </w:t>
      </w:r>
    </w:p>
    <w:p w14:paraId="1DAB11C4" w14:textId="25BB9FBC" w:rsidR="000A57D4" w:rsidRPr="00F16EBE" w:rsidRDefault="00BF7111" w:rsidP="0028689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ar Kuldīgas novada d</w:t>
      </w:r>
      <w:r w:rsidR="000A57D4" w:rsidRPr="00F16EBE">
        <w:rPr>
          <w:rFonts w:ascii="Times New Roman" w:eastAsia="Times New Roman" w:hAnsi="Times New Roman"/>
          <w:sz w:val="24"/>
          <w:szCs w:val="24"/>
        </w:rPr>
        <w:t>omes</w:t>
      </w:r>
    </w:p>
    <w:p w14:paraId="46D544A0" w14:textId="580B27CA" w:rsidR="000A57D4" w:rsidRPr="00F16EBE" w:rsidRDefault="000D16A8" w:rsidP="00F65FB2">
      <w:pPr>
        <w:spacing w:after="0" w:line="240" w:lineRule="auto"/>
        <w:jc w:val="right"/>
        <w:rPr>
          <w:rFonts w:ascii="Times New Roman" w:eastAsia="Times New Roman" w:hAnsi="Times New Roman"/>
          <w:sz w:val="24"/>
          <w:szCs w:val="24"/>
        </w:rPr>
      </w:pPr>
      <w:r w:rsidRPr="00F16EBE">
        <w:rPr>
          <w:rFonts w:ascii="Times New Roman" w:eastAsia="Times New Roman" w:hAnsi="Times New Roman"/>
          <w:sz w:val="24"/>
          <w:szCs w:val="24"/>
        </w:rPr>
        <w:t>20</w:t>
      </w:r>
      <w:r w:rsidR="0059207E">
        <w:rPr>
          <w:rFonts w:ascii="Times New Roman" w:eastAsia="Times New Roman" w:hAnsi="Times New Roman"/>
          <w:sz w:val="24"/>
          <w:szCs w:val="24"/>
        </w:rPr>
        <w:t>25</w:t>
      </w:r>
      <w:r w:rsidRPr="00F16EBE">
        <w:rPr>
          <w:rFonts w:ascii="Times New Roman" w:eastAsia="Times New Roman" w:hAnsi="Times New Roman"/>
          <w:sz w:val="24"/>
          <w:szCs w:val="24"/>
        </w:rPr>
        <w:t>. gada</w:t>
      </w:r>
      <w:r w:rsidR="000A57D4" w:rsidRPr="00F16EBE">
        <w:rPr>
          <w:rFonts w:ascii="Times New Roman" w:eastAsia="Times New Roman" w:hAnsi="Times New Roman"/>
          <w:sz w:val="24"/>
          <w:szCs w:val="24"/>
        </w:rPr>
        <w:t xml:space="preserve"> </w:t>
      </w:r>
      <w:r w:rsidR="0037733D">
        <w:rPr>
          <w:rFonts w:ascii="Times New Roman" w:eastAsia="Times New Roman" w:hAnsi="Times New Roman"/>
          <w:sz w:val="24"/>
          <w:szCs w:val="24"/>
        </w:rPr>
        <w:t>28. augusta</w:t>
      </w:r>
      <w:r w:rsidR="006A63A0">
        <w:rPr>
          <w:rFonts w:ascii="Times New Roman" w:eastAsia="Times New Roman" w:hAnsi="Times New Roman"/>
          <w:sz w:val="24"/>
          <w:szCs w:val="24"/>
        </w:rPr>
        <w:t xml:space="preserve"> </w:t>
      </w:r>
      <w:r w:rsidR="000A57D4" w:rsidRPr="00F16EBE">
        <w:rPr>
          <w:rFonts w:ascii="Times New Roman" w:eastAsia="Times New Roman" w:hAnsi="Times New Roman"/>
          <w:sz w:val="24"/>
          <w:szCs w:val="24"/>
        </w:rPr>
        <w:t>sēdes lēmumu</w:t>
      </w:r>
    </w:p>
    <w:p w14:paraId="7EB67F58" w14:textId="775B306D" w:rsidR="000A57D4" w:rsidRPr="00F16EBE" w:rsidRDefault="000A57D4" w:rsidP="00F65FB2">
      <w:pPr>
        <w:spacing w:after="0" w:line="240" w:lineRule="auto"/>
        <w:jc w:val="right"/>
        <w:rPr>
          <w:rFonts w:ascii="Times New Roman" w:eastAsia="Times New Roman" w:hAnsi="Times New Roman"/>
          <w:sz w:val="24"/>
          <w:szCs w:val="24"/>
        </w:rPr>
      </w:pPr>
      <w:r w:rsidRPr="00F16EBE">
        <w:rPr>
          <w:rFonts w:ascii="Times New Roman" w:eastAsia="Times New Roman" w:hAnsi="Times New Roman"/>
          <w:sz w:val="24"/>
          <w:szCs w:val="24"/>
        </w:rPr>
        <w:t>(prot</w:t>
      </w:r>
      <w:r w:rsidR="00211AC3" w:rsidRPr="00F16EBE">
        <w:rPr>
          <w:rFonts w:ascii="Times New Roman" w:eastAsia="Times New Roman" w:hAnsi="Times New Roman"/>
          <w:sz w:val="24"/>
          <w:szCs w:val="24"/>
        </w:rPr>
        <w:t>okols</w:t>
      </w:r>
      <w:r w:rsidRPr="00F16EBE">
        <w:rPr>
          <w:rFonts w:ascii="Times New Roman" w:eastAsia="Times New Roman" w:hAnsi="Times New Roman"/>
          <w:sz w:val="24"/>
          <w:szCs w:val="24"/>
        </w:rPr>
        <w:t xml:space="preserve"> Nr</w:t>
      </w:r>
      <w:r w:rsidR="00B24A2A">
        <w:rPr>
          <w:rFonts w:ascii="Times New Roman" w:eastAsia="Times New Roman" w:hAnsi="Times New Roman"/>
          <w:sz w:val="24"/>
          <w:szCs w:val="24"/>
        </w:rPr>
        <w:t xml:space="preserve">. </w:t>
      </w:r>
      <w:r w:rsidR="001D524C">
        <w:rPr>
          <w:rFonts w:ascii="Times New Roman" w:eastAsia="Times New Roman" w:hAnsi="Times New Roman"/>
          <w:sz w:val="24"/>
          <w:szCs w:val="24"/>
        </w:rPr>
        <w:t>13</w:t>
      </w:r>
      <w:r w:rsidRPr="00F16EBE">
        <w:rPr>
          <w:rFonts w:ascii="Times New Roman" w:eastAsia="Times New Roman" w:hAnsi="Times New Roman"/>
          <w:sz w:val="24"/>
          <w:szCs w:val="24"/>
        </w:rPr>
        <w:t>, p.</w:t>
      </w:r>
      <w:r w:rsidR="00B24A2A">
        <w:rPr>
          <w:rFonts w:ascii="Times New Roman" w:eastAsia="Times New Roman" w:hAnsi="Times New Roman"/>
          <w:sz w:val="24"/>
          <w:szCs w:val="24"/>
        </w:rPr>
        <w:t xml:space="preserve"> </w:t>
      </w:r>
      <w:r w:rsidR="001D524C">
        <w:rPr>
          <w:rFonts w:ascii="Times New Roman" w:eastAsia="Times New Roman" w:hAnsi="Times New Roman"/>
          <w:sz w:val="24"/>
          <w:szCs w:val="24"/>
        </w:rPr>
        <w:t>43</w:t>
      </w:r>
      <w:r w:rsidR="00B24A2A">
        <w:rPr>
          <w:rFonts w:ascii="Times New Roman" w:eastAsia="Times New Roman" w:hAnsi="Times New Roman"/>
          <w:sz w:val="24"/>
          <w:szCs w:val="24"/>
        </w:rPr>
        <w:t>.</w:t>
      </w:r>
      <w:r w:rsidRPr="00F16EBE">
        <w:rPr>
          <w:rFonts w:ascii="Times New Roman" w:eastAsia="Times New Roman" w:hAnsi="Times New Roman"/>
          <w:sz w:val="24"/>
          <w:szCs w:val="24"/>
        </w:rPr>
        <w:t>)</w:t>
      </w:r>
    </w:p>
    <w:p w14:paraId="3A404F47" w14:textId="77777777" w:rsidR="000A57D4" w:rsidRPr="00F16EBE" w:rsidRDefault="000A57D4" w:rsidP="00F65FB2">
      <w:pPr>
        <w:spacing w:after="0" w:line="240" w:lineRule="auto"/>
        <w:jc w:val="center"/>
        <w:rPr>
          <w:rFonts w:ascii="Times New Roman" w:eastAsia="Times New Roman" w:hAnsi="Times New Roman"/>
          <w:sz w:val="28"/>
          <w:szCs w:val="24"/>
          <w:lang w:eastAsia="lv-LV"/>
        </w:rPr>
      </w:pPr>
    </w:p>
    <w:p w14:paraId="502E1775" w14:textId="77777777" w:rsidR="000A57D4" w:rsidRPr="00F16EBE" w:rsidRDefault="00211AC3" w:rsidP="00F65FB2">
      <w:pPr>
        <w:spacing w:after="0" w:line="240" w:lineRule="auto"/>
        <w:jc w:val="center"/>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NEKUSTAMĀ ĪPAŠUMA</w:t>
      </w:r>
      <w:r w:rsidR="000A57D4" w:rsidRPr="00F16EBE">
        <w:rPr>
          <w:rFonts w:ascii="Times New Roman" w:eastAsia="Times New Roman" w:hAnsi="Times New Roman"/>
          <w:sz w:val="24"/>
          <w:szCs w:val="24"/>
          <w:lang w:eastAsia="lv-LV"/>
        </w:rPr>
        <w:t xml:space="preserve"> </w:t>
      </w:r>
    </w:p>
    <w:p w14:paraId="1346B3FB" w14:textId="34E186E8" w:rsidR="000A57D4" w:rsidRPr="00F16EBE" w:rsidRDefault="00F63260" w:rsidP="00F65FB2">
      <w:pPr>
        <w:spacing w:after="0" w:line="240" w:lineRule="auto"/>
        <w:jc w:val="center"/>
        <w:rPr>
          <w:rFonts w:ascii="Times New Roman" w:eastAsia="Times New Roman" w:hAnsi="Times New Roman"/>
          <w:sz w:val="24"/>
          <w:szCs w:val="24"/>
          <w:lang w:eastAsia="lv-LV"/>
        </w:rPr>
      </w:pPr>
      <w:r w:rsidRPr="00F63260">
        <w:rPr>
          <w:rFonts w:ascii="Times New Roman" w:eastAsia="Times New Roman" w:hAnsi="Times New Roman"/>
          <w:sz w:val="24"/>
          <w:szCs w:val="24"/>
          <w:lang w:eastAsia="lv-LV"/>
        </w:rPr>
        <w:t xml:space="preserve">„Usmas Grāveri”, </w:t>
      </w:r>
      <w:r w:rsidR="0037733D" w:rsidRPr="0037733D">
        <w:rPr>
          <w:rFonts w:ascii="Times New Roman" w:eastAsia="Times New Roman" w:hAnsi="Times New Roman"/>
          <w:sz w:val="24"/>
          <w:szCs w:val="24"/>
          <w:lang w:eastAsia="lv-LV"/>
        </w:rPr>
        <w:t xml:space="preserve">Rendas </w:t>
      </w:r>
      <w:r w:rsidR="00211AC3" w:rsidRPr="00F16EBE">
        <w:rPr>
          <w:rFonts w:ascii="Times New Roman" w:eastAsia="Times New Roman" w:hAnsi="Times New Roman"/>
          <w:sz w:val="24"/>
          <w:szCs w:val="24"/>
          <w:lang w:eastAsia="lv-LV"/>
        </w:rPr>
        <w:t xml:space="preserve">pagasts, Kuldīgas novads </w:t>
      </w:r>
    </w:p>
    <w:p w14:paraId="1A735ACF" w14:textId="77777777" w:rsidR="000A57D4" w:rsidRPr="00F16EBE" w:rsidRDefault="000A57D4" w:rsidP="00F65FB2">
      <w:pPr>
        <w:spacing w:after="0" w:line="240" w:lineRule="auto"/>
        <w:jc w:val="center"/>
        <w:rPr>
          <w:rFonts w:ascii="Times New Roman" w:eastAsia="Times New Roman" w:hAnsi="Times New Roman"/>
          <w:b/>
          <w:bCs/>
          <w:sz w:val="24"/>
          <w:szCs w:val="24"/>
          <w:lang w:eastAsia="lv-LV"/>
        </w:rPr>
      </w:pPr>
      <w:r w:rsidRPr="00F16EBE">
        <w:rPr>
          <w:rFonts w:ascii="Times New Roman" w:eastAsia="Times New Roman" w:hAnsi="Times New Roman"/>
          <w:b/>
          <w:bCs/>
          <w:sz w:val="24"/>
          <w:szCs w:val="24"/>
          <w:lang w:eastAsia="lv-LV"/>
        </w:rPr>
        <w:t>NOMAS TIESĪBU BEZ APBŪVES TIESĪBĀM</w:t>
      </w:r>
    </w:p>
    <w:p w14:paraId="566F7AA2" w14:textId="77777777" w:rsidR="000A57D4" w:rsidRPr="00F16EBE" w:rsidRDefault="000A57D4" w:rsidP="00F65FB2">
      <w:pPr>
        <w:spacing w:after="0" w:line="240" w:lineRule="auto"/>
        <w:jc w:val="center"/>
        <w:rPr>
          <w:rFonts w:ascii="Times New Roman" w:eastAsia="Times New Roman" w:hAnsi="Times New Roman"/>
          <w:bCs/>
          <w:sz w:val="24"/>
          <w:szCs w:val="24"/>
          <w:lang w:eastAsia="lv-LV"/>
        </w:rPr>
      </w:pPr>
      <w:r w:rsidRPr="00F16EBE">
        <w:rPr>
          <w:rFonts w:ascii="Times New Roman" w:eastAsia="Times New Roman" w:hAnsi="Times New Roman"/>
          <w:b/>
          <w:bCs/>
          <w:sz w:val="24"/>
          <w:szCs w:val="24"/>
          <w:lang w:eastAsia="lv-LV"/>
        </w:rPr>
        <w:t xml:space="preserve"> </w:t>
      </w:r>
      <w:r w:rsidRPr="00F16EBE">
        <w:rPr>
          <w:rFonts w:ascii="Times New Roman" w:eastAsia="Times New Roman" w:hAnsi="Times New Roman"/>
          <w:bCs/>
          <w:sz w:val="24"/>
          <w:szCs w:val="24"/>
          <w:lang w:eastAsia="lv-LV"/>
        </w:rPr>
        <w:t>IZSOLES NOTEIKUMI</w:t>
      </w:r>
    </w:p>
    <w:p w14:paraId="0DC084FA" w14:textId="77777777" w:rsidR="000A57D4" w:rsidRPr="00F16EBE" w:rsidRDefault="000A57D4" w:rsidP="00F65FB2">
      <w:pPr>
        <w:tabs>
          <w:tab w:val="left" w:pos="851"/>
        </w:tabs>
        <w:spacing w:after="0" w:line="240" w:lineRule="auto"/>
        <w:jc w:val="center"/>
        <w:rPr>
          <w:rFonts w:ascii="Times New Roman" w:eastAsia="Times New Roman" w:hAnsi="Times New Roman"/>
          <w:sz w:val="24"/>
          <w:szCs w:val="24"/>
          <w:lang w:eastAsia="lv-LV"/>
        </w:rPr>
      </w:pPr>
    </w:p>
    <w:p w14:paraId="2DBA226B" w14:textId="77777777"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t>VISPĀRĪGIE NOTEIKUMI</w:t>
      </w:r>
    </w:p>
    <w:p w14:paraId="58C7342B"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6D293288" w14:textId="2A7856C2" w:rsidR="000A57D4" w:rsidRPr="00F16EBE" w:rsidRDefault="000A57D4"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Kuldīgas novada pašvaldības </w:t>
      </w:r>
      <w:r w:rsidR="00211AC3" w:rsidRPr="00F16EBE">
        <w:rPr>
          <w:rFonts w:ascii="Times New Roman" w:eastAsia="Times New Roman" w:hAnsi="Times New Roman"/>
          <w:sz w:val="24"/>
          <w:szCs w:val="24"/>
          <w:lang w:eastAsia="lv-LV"/>
        </w:rPr>
        <w:t>nekustamā īpašuma</w:t>
      </w:r>
      <w:r w:rsidRPr="00F16EBE">
        <w:rPr>
          <w:rFonts w:ascii="Times New Roman" w:eastAsia="Times New Roman" w:hAnsi="Times New Roman"/>
          <w:sz w:val="24"/>
          <w:szCs w:val="24"/>
          <w:lang w:eastAsia="lv-LV"/>
        </w:rPr>
        <w:t xml:space="preserve"> </w:t>
      </w:r>
      <w:r w:rsidR="00F63260" w:rsidRPr="00F63260">
        <w:rPr>
          <w:rFonts w:ascii="Times New Roman" w:eastAsia="Times New Roman" w:hAnsi="Times New Roman"/>
          <w:b/>
          <w:sz w:val="24"/>
          <w:szCs w:val="24"/>
          <w:lang w:eastAsia="lv-LV"/>
        </w:rPr>
        <w:t xml:space="preserve">„Usmas Grāveri”, </w:t>
      </w:r>
      <w:r w:rsidR="0037733D" w:rsidRPr="0037733D">
        <w:rPr>
          <w:rFonts w:ascii="Times New Roman" w:eastAsia="Times New Roman" w:hAnsi="Times New Roman"/>
          <w:b/>
          <w:sz w:val="24"/>
          <w:szCs w:val="24"/>
          <w:lang w:eastAsia="lv-LV"/>
        </w:rPr>
        <w:t xml:space="preserve">Rendas </w:t>
      </w:r>
      <w:r w:rsidR="00211AC3" w:rsidRPr="00F16EBE">
        <w:rPr>
          <w:rFonts w:ascii="Times New Roman" w:eastAsia="Times New Roman" w:hAnsi="Times New Roman"/>
          <w:b/>
          <w:sz w:val="24"/>
          <w:szCs w:val="24"/>
          <w:lang w:eastAsia="lv-LV"/>
        </w:rPr>
        <w:t>pagasts, Kuldīgas novads</w:t>
      </w:r>
      <w:r w:rsidRPr="00F16EBE">
        <w:rPr>
          <w:rFonts w:ascii="Times New Roman" w:eastAsia="Times New Roman" w:hAnsi="Times New Roman"/>
          <w:b/>
          <w:sz w:val="24"/>
          <w:szCs w:val="24"/>
          <w:lang w:eastAsia="lv-LV"/>
        </w:rPr>
        <w:t xml:space="preserve">, </w:t>
      </w:r>
      <w:r w:rsidR="00211AC3" w:rsidRPr="00F16EBE">
        <w:rPr>
          <w:rFonts w:ascii="Times New Roman" w:eastAsia="Times New Roman" w:hAnsi="Times New Roman"/>
          <w:b/>
          <w:sz w:val="24"/>
          <w:szCs w:val="24"/>
          <w:lang w:eastAsia="lv-LV"/>
        </w:rPr>
        <w:t>zemes vienīb</w:t>
      </w:r>
      <w:r w:rsidR="00CE2245">
        <w:rPr>
          <w:rFonts w:ascii="Times New Roman" w:eastAsia="Times New Roman" w:hAnsi="Times New Roman"/>
          <w:b/>
          <w:sz w:val="24"/>
          <w:szCs w:val="24"/>
          <w:lang w:eastAsia="lv-LV"/>
        </w:rPr>
        <w:t>as</w:t>
      </w:r>
      <w:r w:rsidR="00211AC3" w:rsidRPr="00F16EBE">
        <w:rPr>
          <w:rFonts w:ascii="Times New Roman" w:eastAsia="Times New Roman" w:hAnsi="Times New Roman"/>
          <w:b/>
          <w:sz w:val="24"/>
          <w:szCs w:val="24"/>
          <w:lang w:eastAsia="lv-LV"/>
        </w:rPr>
        <w:t xml:space="preserve"> ar </w:t>
      </w:r>
      <w:r w:rsidRPr="00F16EBE">
        <w:rPr>
          <w:rFonts w:ascii="Times New Roman" w:eastAsia="Times New Roman" w:hAnsi="Times New Roman"/>
          <w:b/>
          <w:sz w:val="24"/>
          <w:szCs w:val="24"/>
          <w:lang w:eastAsia="lv-LV"/>
        </w:rPr>
        <w:t>kadastra apzīmējum</w:t>
      </w:r>
      <w:r w:rsidR="00211AC3" w:rsidRPr="00F16EBE">
        <w:rPr>
          <w:rFonts w:ascii="Times New Roman" w:eastAsia="Times New Roman" w:hAnsi="Times New Roman"/>
          <w:b/>
          <w:sz w:val="24"/>
          <w:szCs w:val="24"/>
          <w:lang w:eastAsia="lv-LV"/>
        </w:rPr>
        <w:t>u</w:t>
      </w:r>
      <w:r w:rsidRPr="00F16EBE">
        <w:rPr>
          <w:rFonts w:ascii="Times New Roman" w:eastAsia="Times New Roman" w:hAnsi="Times New Roman"/>
          <w:b/>
          <w:sz w:val="24"/>
          <w:szCs w:val="24"/>
          <w:lang w:eastAsia="lv-LV"/>
        </w:rPr>
        <w:t xml:space="preserve"> </w:t>
      </w:r>
      <w:r w:rsidR="0037733D">
        <w:rPr>
          <w:rFonts w:ascii="Times New Roman" w:eastAsia="Times New Roman" w:hAnsi="Times New Roman"/>
          <w:b/>
          <w:sz w:val="24"/>
          <w:szCs w:val="24"/>
          <w:lang w:eastAsia="lv-LV"/>
        </w:rPr>
        <w:t>6280001006</w:t>
      </w:r>
      <w:r w:rsidR="00F63260">
        <w:rPr>
          <w:rFonts w:ascii="Times New Roman" w:eastAsia="Times New Roman" w:hAnsi="Times New Roman"/>
          <w:b/>
          <w:sz w:val="24"/>
          <w:szCs w:val="24"/>
          <w:lang w:eastAsia="lv-LV"/>
        </w:rPr>
        <w:t>5</w:t>
      </w:r>
      <w:r w:rsidR="00CE2245">
        <w:rPr>
          <w:rFonts w:ascii="Times New Roman" w:eastAsia="Times New Roman" w:hAnsi="Times New Roman"/>
          <w:b/>
          <w:sz w:val="24"/>
          <w:szCs w:val="24"/>
          <w:lang w:eastAsia="lv-LV"/>
        </w:rPr>
        <w:t>,</w:t>
      </w:r>
      <w:r w:rsidR="0037733D">
        <w:rPr>
          <w:rFonts w:ascii="Times New Roman" w:eastAsia="Times New Roman" w:hAnsi="Times New Roman"/>
          <w:b/>
          <w:sz w:val="24"/>
          <w:szCs w:val="24"/>
          <w:lang w:eastAsia="lv-LV"/>
        </w:rPr>
        <w:t xml:space="preserve"> </w:t>
      </w:r>
      <w:r w:rsidR="00F63260">
        <w:rPr>
          <w:rFonts w:ascii="Times New Roman" w:eastAsia="Times New Roman" w:hAnsi="Times New Roman"/>
          <w:b/>
          <w:sz w:val="24"/>
          <w:szCs w:val="24"/>
          <w:lang w:eastAsia="lv-LV"/>
        </w:rPr>
        <w:t>platība</w:t>
      </w:r>
      <w:r w:rsidR="00CE2245">
        <w:rPr>
          <w:rFonts w:ascii="Times New Roman" w:eastAsia="Times New Roman" w:hAnsi="Times New Roman"/>
          <w:b/>
          <w:sz w:val="24"/>
          <w:szCs w:val="24"/>
          <w:lang w:eastAsia="lv-LV"/>
        </w:rPr>
        <w:t xml:space="preserve"> </w:t>
      </w:r>
      <w:r w:rsidR="00F63260">
        <w:rPr>
          <w:rFonts w:ascii="Times New Roman" w:eastAsia="Times New Roman" w:hAnsi="Times New Roman"/>
          <w:b/>
          <w:sz w:val="24"/>
          <w:szCs w:val="24"/>
          <w:lang w:eastAsia="lv-LV"/>
        </w:rPr>
        <w:t>1,72</w:t>
      </w:r>
      <w:r w:rsidR="00CE2245">
        <w:rPr>
          <w:rFonts w:ascii="Times New Roman" w:eastAsia="Times New Roman" w:hAnsi="Times New Roman"/>
          <w:b/>
          <w:sz w:val="24"/>
          <w:szCs w:val="24"/>
          <w:lang w:eastAsia="lv-LV"/>
        </w:rPr>
        <w:t xml:space="preserve"> ha,</w:t>
      </w:r>
      <w:r w:rsidR="004932B1" w:rsidRPr="00F16EBE">
        <w:rPr>
          <w:rFonts w:ascii="Times New Roman" w:eastAsia="Times New Roman" w:hAnsi="Times New Roman"/>
          <w:b/>
          <w:sz w:val="24"/>
          <w:szCs w:val="24"/>
          <w:lang w:eastAsia="lv-LV"/>
        </w:rPr>
        <w:t xml:space="preserve"> </w:t>
      </w:r>
      <w:r w:rsidRPr="00F16EBE">
        <w:rPr>
          <w:rFonts w:ascii="Times New Roman" w:eastAsia="Times New Roman" w:hAnsi="Times New Roman"/>
          <w:sz w:val="24"/>
          <w:szCs w:val="24"/>
          <w:lang w:eastAsia="lv-LV"/>
        </w:rPr>
        <w:t xml:space="preserve">nomas tiesību bez apbūves tiesībām izsoles noteikumi (turpmāk tekstā – noteikumi) paredz kārtību, kādā organizējama nekustamā īpašuma izsole atbilstoši </w:t>
      </w:r>
      <w:r w:rsidR="00F946E2" w:rsidRPr="00F16EBE">
        <w:rPr>
          <w:rFonts w:ascii="Times New Roman" w:eastAsia="Times New Roman" w:hAnsi="Times New Roman"/>
          <w:sz w:val="24"/>
          <w:szCs w:val="24"/>
          <w:lang w:eastAsia="lv-LV"/>
        </w:rPr>
        <w:t>19.06.2018. Ministru kabineta noteikumiem Nr.</w:t>
      </w:r>
      <w:r w:rsidR="00B24A2A">
        <w:rPr>
          <w:rFonts w:ascii="Times New Roman" w:eastAsia="Times New Roman" w:hAnsi="Times New Roman"/>
          <w:sz w:val="24"/>
          <w:szCs w:val="24"/>
          <w:lang w:eastAsia="lv-LV"/>
        </w:rPr>
        <w:t xml:space="preserve"> </w:t>
      </w:r>
      <w:r w:rsidR="00F946E2" w:rsidRPr="00F16EBE">
        <w:rPr>
          <w:rFonts w:ascii="Times New Roman" w:eastAsia="Times New Roman" w:hAnsi="Times New Roman"/>
          <w:sz w:val="24"/>
          <w:szCs w:val="24"/>
          <w:lang w:eastAsia="lv-LV"/>
        </w:rPr>
        <w:t>350 “Publiskas personas zemes nomas un apbūves tiesības noteikumi”</w:t>
      </w:r>
      <w:r w:rsidRPr="00F16EBE">
        <w:rPr>
          <w:rFonts w:ascii="Times New Roman" w:hAnsi="Times New Roman"/>
          <w:sz w:val="24"/>
          <w:szCs w:val="24"/>
        </w:rPr>
        <w:t>.</w:t>
      </w:r>
    </w:p>
    <w:p w14:paraId="60846E3C" w14:textId="1CB521F0" w:rsidR="000A57D4" w:rsidRPr="00F16EBE" w:rsidRDefault="000A57D4"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I</w:t>
      </w:r>
      <w:r w:rsidR="00BF7111">
        <w:rPr>
          <w:rFonts w:ascii="Times New Roman" w:eastAsia="Times New Roman" w:hAnsi="Times New Roman"/>
          <w:sz w:val="24"/>
          <w:szCs w:val="24"/>
          <w:lang w:eastAsia="lv-LV"/>
        </w:rPr>
        <w:t>zsoli organizē Kuldīgas novada d</w:t>
      </w:r>
      <w:r w:rsidRPr="00F16EBE">
        <w:rPr>
          <w:rFonts w:ascii="Times New Roman" w:eastAsia="Times New Roman" w:hAnsi="Times New Roman"/>
          <w:sz w:val="24"/>
          <w:szCs w:val="24"/>
          <w:lang w:eastAsia="lv-LV"/>
        </w:rPr>
        <w:t>omes Izsoļu komisija.</w:t>
      </w:r>
    </w:p>
    <w:p w14:paraId="5385E41D" w14:textId="2B0352F0" w:rsidR="0089466B" w:rsidRPr="00F16EBE" w:rsidRDefault="000A57D4" w:rsidP="0089466B">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Izsoles veids – </w:t>
      </w:r>
      <w:r w:rsidR="00B55A17">
        <w:rPr>
          <w:rFonts w:ascii="Times New Roman" w:eastAsia="Times New Roman" w:hAnsi="Times New Roman"/>
          <w:sz w:val="24"/>
          <w:szCs w:val="24"/>
          <w:lang w:eastAsia="lv-LV"/>
        </w:rPr>
        <w:t xml:space="preserve">pirmā elektroniskā </w:t>
      </w:r>
      <w:r w:rsidRPr="00F16EBE">
        <w:rPr>
          <w:rFonts w:ascii="Times New Roman" w:eastAsia="Times New Roman" w:hAnsi="Times New Roman"/>
          <w:sz w:val="24"/>
          <w:szCs w:val="24"/>
          <w:lang w:eastAsia="lv-LV"/>
        </w:rPr>
        <w:t>izsole ar augšupejošu soli.</w:t>
      </w:r>
    </w:p>
    <w:p w14:paraId="528D1117" w14:textId="77777777" w:rsidR="0089466B" w:rsidRPr="00F16EBE" w:rsidRDefault="0089466B" w:rsidP="0089466B">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Nomas tiesības tiks piešķirtas izsoles dalībniekam, kas piedāvās visaugstāko cenu un atbilst labticīgas izvērtēšanas kritērijiem. I</w:t>
      </w:r>
      <w:r w:rsidRPr="00F16EBE">
        <w:rPr>
          <w:rFonts w:ascii="Times New Roman" w:hAnsi="Times New Roman"/>
          <w:sz w:val="24"/>
          <w:szCs w:val="24"/>
          <w:shd w:val="clear" w:color="auto" w:fill="FFFFFF"/>
        </w:rPr>
        <w:t>zvērtējot lietderības apsvērumus, iznomātājam ir tiesības neapbūvētu zemesgabalu neiznomāt (nepielaist pie izsoles vai neslēgt līgumu) pretendentam</w:t>
      </w:r>
      <w:r w:rsidRPr="00F16EBE">
        <w:rPr>
          <w:rFonts w:ascii="Times New Roman" w:hAnsi="Times New Roman"/>
          <w:sz w:val="24"/>
          <w:szCs w:val="24"/>
          <w:lang w:eastAsia="lv-LV"/>
        </w:rPr>
        <w:t>, ja:</w:t>
      </w:r>
    </w:p>
    <w:p w14:paraId="08D5700F"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lang w:eastAsia="lv-LV"/>
        </w:rPr>
      </w:pPr>
      <w:r w:rsidRPr="00F16EBE">
        <w:rPr>
          <w:rFonts w:ascii="Times New Roman" w:hAnsi="Times New Roman"/>
          <w:sz w:val="24"/>
          <w:szCs w:val="24"/>
          <w:shd w:val="clear" w:color="auto" w:fill="FFFFFF"/>
        </w:rPr>
        <w:t>nomas pretendents vai nomnieks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w:t>
      </w:r>
    </w:p>
    <w:p w14:paraId="7F38949C"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iznomātājam zināmi publiskas personas nekustamā īpašuma uzturēšanai nepieciešamo pakalpojumu maksājumu parādi;</w:t>
      </w:r>
    </w:p>
    <w:p w14:paraId="38AA2879" w14:textId="7DFFE223"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nomas pretendentam vai nomniekam ir jebkādas citas neizpildītas līgumsaistības pret iznomātāju;</w:t>
      </w:r>
    </w:p>
    <w:p w14:paraId="72DF70E9"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 xml:space="preserve">Pretendentam, kurš ir juridiska persona, ir valstī noteikto nodokļu maksājumu parāds, kas kopsummā uz pieteikuma iesniegšanas dienu pārsniedz 50,00 EUR (piecdesmit </w:t>
      </w:r>
      <w:r w:rsidRPr="008A7B53">
        <w:rPr>
          <w:rFonts w:ascii="Times New Roman" w:hAnsi="Times New Roman"/>
          <w:i/>
          <w:iCs/>
          <w:sz w:val="24"/>
          <w:szCs w:val="24"/>
          <w:shd w:val="clear" w:color="auto" w:fill="FFFFFF"/>
        </w:rPr>
        <w:t>euro</w:t>
      </w:r>
      <w:r w:rsidRPr="00F16EBE">
        <w:rPr>
          <w:rFonts w:ascii="Times New Roman" w:hAnsi="Times New Roman"/>
          <w:sz w:val="24"/>
          <w:szCs w:val="24"/>
          <w:shd w:val="clear" w:color="auto" w:fill="FFFFFF"/>
        </w:rPr>
        <w:t xml:space="preserve">); </w:t>
      </w:r>
    </w:p>
    <w:p w14:paraId="00FB9B60"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 xml:space="preserve">Pretendentam, kurš ir fiziska persona, ir nekustamā īpašuma nodokļa parāds, kas kopsummā uz pieteikuma iesniegšanas dienu pārsniedz 50,00 EUR (piecdesmit </w:t>
      </w:r>
      <w:r w:rsidRPr="008A7B53">
        <w:rPr>
          <w:rFonts w:ascii="Times New Roman" w:hAnsi="Times New Roman"/>
          <w:i/>
          <w:iCs/>
          <w:sz w:val="24"/>
          <w:szCs w:val="24"/>
          <w:shd w:val="clear" w:color="auto" w:fill="FFFFFF"/>
        </w:rPr>
        <w:t>euro</w:t>
      </w:r>
      <w:r w:rsidRPr="00F16EBE">
        <w:rPr>
          <w:rFonts w:ascii="Times New Roman" w:hAnsi="Times New Roman"/>
          <w:sz w:val="24"/>
          <w:szCs w:val="24"/>
          <w:shd w:val="clear" w:color="auto" w:fill="FFFFFF"/>
        </w:rPr>
        <w:t>) vai ir vairāk nekā trīs nekustamā īpašuma nodokļa samaksas termiņu kavējums Kuldīgas novada pašvaldībai.</w:t>
      </w:r>
    </w:p>
    <w:p w14:paraId="4F8467BF" w14:textId="77777777" w:rsidR="002627F2" w:rsidRPr="00F16EBE" w:rsidRDefault="002627F2"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hAnsi="Times New Roman"/>
          <w:sz w:val="24"/>
          <w:szCs w:val="24"/>
          <w:shd w:val="clear" w:color="auto" w:fill="FFFFFF"/>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7F61590E" w14:textId="3C345CFA" w:rsidR="007461E4" w:rsidRDefault="007461E4"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Informācija par izsoli tās izsludināšanas dienā tiek publicēta Kuldīgas novada pašvaldības interneta vietnē</w:t>
      </w:r>
      <w:r w:rsidR="0089161F">
        <w:rPr>
          <w:rFonts w:ascii="Times New Roman" w:eastAsia="Times New Roman" w:hAnsi="Times New Roman"/>
          <w:sz w:val="24"/>
          <w:szCs w:val="24"/>
          <w:lang w:eastAsia="lv-LV"/>
        </w:rPr>
        <w:t>, pašvaldības sociālajos tīklos</w:t>
      </w:r>
      <w:r>
        <w:rPr>
          <w:rFonts w:ascii="Times New Roman" w:eastAsia="Times New Roman" w:hAnsi="Times New Roman"/>
          <w:sz w:val="24"/>
          <w:szCs w:val="24"/>
          <w:lang w:eastAsia="lv-LV"/>
        </w:rPr>
        <w:t xml:space="preserve"> un izvietota </w:t>
      </w:r>
      <w:r w:rsidR="0037733D">
        <w:rPr>
          <w:rFonts w:ascii="Times New Roman" w:eastAsia="Times New Roman" w:hAnsi="Times New Roman"/>
          <w:sz w:val="24"/>
          <w:szCs w:val="24"/>
          <w:lang w:eastAsia="lv-LV"/>
        </w:rPr>
        <w:t>Rendas</w:t>
      </w:r>
      <w:r w:rsidR="00C66EC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pagasta pārvaldes</w:t>
      </w:r>
      <w:r w:rsidR="001F43A2">
        <w:rPr>
          <w:rFonts w:ascii="Times New Roman" w:eastAsia="Times New Roman" w:hAnsi="Times New Roman"/>
          <w:sz w:val="24"/>
          <w:szCs w:val="24"/>
          <w:lang w:eastAsia="lv-LV"/>
        </w:rPr>
        <w:t xml:space="preserve"> un Pilsētas laukumā 2, Kuldīgā, Kuldīgas novadā</w:t>
      </w:r>
      <w:r>
        <w:rPr>
          <w:rFonts w:ascii="Times New Roman" w:eastAsia="Times New Roman" w:hAnsi="Times New Roman"/>
          <w:sz w:val="24"/>
          <w:szCs w:val="24"/>
          <w:lang w:eastAsia="lv-LV"/>
        </w:rPr>
        <w:t xml:space="preserve"> informācijas stendā.</w:t>
      </w:r>
    </w:p>
    <w:p w14:paraId="02ECE68F" w14:textId="3EB486E2" w:rsidR="00784B5A" w:rsidRPr="00842C7D" w:rsidRDefault="00784B5A" w:rsidP="00784B5A">
      <w:pPr>
        <w:spacing w:after="0" w:line="240" w:lineRule="auto"/>
        <w:jc w:val="both"/>
        <w:rPr>
          <w:rFonts w:ascii="Times New Roman" w:eastAsia="Times New Roman" w:hAnsi="Times New Roman"/>
          <w:sz w:val="24"/>
          <w:szCs w:val="24"/>
          <w:lang w:eastAsia="lv-LV"/>
        </w:rPr>
      </w:pPr>
    </w:p>
    <w:p w14:paraId="7926DE29" w14:textId="77777777"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bCs/>
          <w:sz w:val="24"/>
          <w:szCs w:val="24"/>
          <w:lang w:eastAsia="lv-LV"/>
        </w:rPr>
        <w:t>ZIŅAS PAR IZSOLĒ PIEDĀVĀTO NEKUSTAMO ĪPAŠUMU</w:t>
      </w:r>
    </w:p>
    <w:p w14:paraId="6325C2EE"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3AB3FE00" w14:textId="27BDCA61" w:rsidR="00790667" w:rsidRDefault="00A378D2"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Elektroniskā i</w:t>
      </w:r>
      <w:r w:rsidR="000A57D4" w:rsidRPr="00F16EBE">
        <w:rPr>
          <w:rFonts w:ascii="Times New Roman" w:eastAsia="Times New Roman" w:hAnsi="Times New Roman"/>
          <w:sz w:val="24"/>
          <w:szCs w:val="24"/>
          <w:lang w:eastAsia="lv-LV"/>
        </w:rPr>
        <w:t xml:space="preserve">zsolē tiek piedāvātas pašvaldības </w:t>
      </w:r>
      <w:r w:rsidR="00211AC3" w:rsidRPr="00F16EBE">
        <w:rPr>
          <w:rFonts w:ascii="Times New Roman" w:eastAsia="Times New Roman" w:hAnsi="Times New Roman"/>
          <w:sz w:val="24"/>
          <w:szCs w:val="24"/>
          <w:lang w:eastAsia="lv-LV"/>
        </w:rPr>
        <w:t>nekustamā īpašuma</w:t>
      </w:r>
      <w:r w:rsidR="000A57D4" w:rsidRPr="00F16EBE">
        <w:rPr>
          <w:rFonts w:ascii="Times New Roman" w:eastAsia="Times New Roman" w:hAnsi="Times New Roman"/>
          <w:sz w:val="24"/>
          <w:szCs w:val="24"/>
          <w:lang w:eastAsia="lv-LV"/>
        </w:rPr>
        <w:t xml:space="preserve"> </w:t>
      </w:r>
      <w:r w:rsidR="00F63260" w:rsidRPr="00F63260">
        <w:rPr>
          <w:rFonts w:ascii="Times New Roman" w:eastAsia="Times New Roman" w:hAnsi="Times New Roman"/>
          <w:sz w:val="24"/>
          <w:szCs w:val="24"/>
          <w:lang w:eastAsia="lv-LV"/>
        </w:rPr>
        <w:t xml:space="preserve">„Usmas Grāveri”, </w:t>
      </w:r>
      <w:r w:rsidR="0037733D" w:rsidRPr="0037733D">
        <w:rPr>
          <w:rFonts w:ascii="Times New Roman" w:eastAsia="Times New Roman" w:hAnsi="Times New Roman"/>
          <w:sz w:val="24"/>
          <w:szCs w:val="24"/>
          <w:lang w:eastAsia="lv-LV"/>
        </w:rPr>
        <w:t xml:space="preserve">Rendas </w:t>
      </w:r>
      <w:r w:rsidR="00211AC3" w:rsidRPr="00F16EBE">
        <w:rPr>
          <w:rFonts w:ascii="Times New Roman" w:eastAsia="Times New Roman" w:hAnsi="Times New Roman"/>
          <w:sz w:val="24"/>
          <w:szCs w:val="24"/>
          <w:lang w:eastAsia="lv-LV"/>
        </w:rPr>
        <w:t>pagasts,</w:t>
      </w:r>
      <w:r w:rsidR="006F5F3F">
        <w:rPr>
          <w:rFonts w:ascii="Times New Roman" w:eastAsia="Times New Roman" w:hAnsi="Times New Roman"/>
          <w:sz w:val="24"/>
          <w:szCs w:val="24"/>
          <w:lang w:eastAsia="lv-LV"/>
        </w:rPr>
        <w:t xml:space="preserve"> Kuldīgas novads, zemes vienība</w:t>
      </w:r>
      <w:r w:rsidR="00EF09D1">
        <w:rPr>
          <w:rFonts w:ascii="Times New Roman" w:eastAsia="Times New Roman" w:hAnsi="Times New Roman"/>
          <w:sz w:val="24"/>
          <w:szCs w:val="24"/>
          <w:lang w:eastAsia="lv-LV"/>
        </w:rPr>
        <w:t>s</w:t>
      </w:r>
      <w:r w:rsidR="00211AC3" w:rsidRPr="00F16EBE">
        <w:rPr>
          <w:rFonts w:ascii="Times New Roman" w:eastAsia="Times New Roman" w:hAnsi="Times New Roman"/>
          <w:sz w:val="24"/>
          <w:szCs w:val="24"/>
          <w:lang w:eastAsia="lv-LV"/>
        </w:rPr>
        <w:t xml:space="preserve"> ar </w:t>
      </w:r>
      <w:r w:rsidR="000A57D4" w:rsidRPr="00F16EBE">
        <w:rPr>
          <w:rFonts w:ascii="Times New Roman" w:eastAsia="Times New Roman" w:hAnsi="Times New Roman"/>
          <w:sz w:val="24"/>
          <w:szCs w:val="24"/>
          <w:lang w:eastAsia="lv-LV"/>
        </w:rPr>
        <w:t>kadastra apzīmējum</w:t>
      </w:r>
      <w:r w:rsidR="00211AC3" w:rsidRPr="00F16EBE">
        <w:rPr>
          <w:rFonts w:ascii="Times New Roman" w:eastAsia="Times New Roman" w:hAnsi="Times New Roman"/>
          <w:sz w:val="24"/>
          <w:szCs w:val="24"/>
          <w:lang w:eastAsia="lv-LV"/>
        </w:rPr>
        <w:t>u</w:t>
      </w:r>
      <w:r w:rsidR="000A57D4" w:rsidRPr="00F16EBE">
        <w:rPr>
          <w:rFonts w:ascii="Times New Roman" w:eastAsia="Times New Roman" w:hAnsi="Times New Roman"/>
          <w:sz w:val="24"/>
          <w:szCs w:val="24"/>
          <w:lang w:eastAsia="lv-LV"/>
        </w:rPr>
        <w:t xml:space="preserve"> </w:t>
      </w:r>
      <w:r w:rsidR="0037733D">
        <w:rPr>
          <w:rFonts w:ascii="Times New Roman" w:eastAsia="Times New Roman" w:hAnsi="Times New Roman"/>
          <w:sz w:val="24"/>
          <w:szCs w:val="24"/>
          <w:lang w:eastAsia="lv-LV"/>
        </w:rPr>
        <w:t>6280001006</w:t>
      </w:r>
      <w:r w:rsidR="00F63260">
        <w:rPr>
          <w:rFonts w:ascii="Times New Roman" w:eastAsia="Times New Roman" w:hAnsi="Times New Roman"/>
          <w:sz w:val="24"/>
          <w:szCs w:val="24"/>
          <w:lang w:eastAsia="lv-LV"/>
        </w:rPr>
        <w:t>5</w:t>
      </w:r>
      <w:r w:rsidR="00CE2245">
        <w:rPr>
          <w:rFonts w:ascii="Times New Roman" w:eastAsia="Times New Roman" w:hAnsi="Times New Roman"/>
          <w:sz w:val="24"/>
          <w:szCs w:val="24"/>
          <w:lang w:eastAsia="lv-LV"/>
        </w:rPr>
        <w:t xml:space="preserve">, </w:t>
      </w:r>
      <w:r w:rsidR="00F63260">
        <w:rPr>
          <w:rFonts w:ascii="Times New Roman" w:eastAsia="Times New Roman" w:hAnsi="Times New Roman"/>
          <w:sz w:val="24"/>
          <w:szCs w:val="24"/>
          <w:lang w:eastAsia="lv-LV"/>
        </w:rPr>
        <w:t>1,72</w:t>
      </w:r>
      <w:r w:rsidR="00CE2245">
        <w:rPr>
          <w:rFonts w:ascii="Times New Roman" w:eastAsia="Times New Roman" w:hAnsi="Times New Roman"/>
          <w:sz w:val="24"/>
          <w:szCs w:val="24"/>
          <w:lang w:eastAsia="lv-LV"/>
        </w:rPr>
        <w:t xml:space="preserve"> ha</w:t>
      </w:r>
      <w:r w:rsidR="0037733D">
        <w:rPr>
          <w:rFonts w:ascii="Times New Roman" w:eastAsia="Times New Roman" w:hAnsi="Times New Roman"/>
          <w:sz w:val="24"/>
          <w:szCs w:val="24"/>
          <w:lang w:eastAsia="lv-LV"/>
        </w:rPr>
        <w:t xml:space="preserve"> platībā</w:t>
      </w:r>
      <w:r w:rsidR="00EF09D1">
        <w:rPr>
          <w:rFonts w:ascii="Times New Roman" w:eastAsia="Times New Roman" w:hAnsi="Times New Roman"/>
          <w:sz w:val="24"/>
          <w:szCs w:val="24"/>
          <w:lang w:eastAsia="lv-LV"/>
        </w:rPr>
        <w:t xml:space="preserve"> </w:t>
      </w:r>
      <w:r w:rsidR="000A57D4" w:rsidRPr="00991423">
        <w:rPr>
          <w:rFonts w:ascii="Times New Roman" w:eastAsia="Times New Roman" w:hAnsi="Times New Roman"/>
          <w:sz w:val="24"/>
          <w:szCs w:val="24"/>
          <w:lang w:eastAsia="lv-LV"/>
        </w:rPr>
        <w:t>nomas tiesību bez apbūves tiesībām izsole</w:t>
      </w:r>
      <w:r w:rsidR="0037733D">
        <w:rPr>
          <w:rFonts w:ascii="Times New Roman" w:eastAsia="Times New Roman" w:hAnsi="Times New Roman"/>
          <w:sz w:val="24"/>
          <w:szCs w:val="24"/>
          <w:lang w:eastAsia="lv-LV"/>
        </w:rPr>
        <w:t>.</w:t>
      </w:r>
    </w:p>
    <w:p w14:paraId="57725508" w14:textId="005DBA1E" w:rsidR="001456DB" w:rsidRPr="001456DB" w:rsidRDefault="001456DB" w:rsidP="001456DB">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1456DB">
        <w:rPr>
          <w:rFonts w:ascii="Times New Roman" w:hAnsi="Times New Roman"/>
          <w:sz w:val="24"/>
          <w:szCs w:val="24"/>
        </w:rPr>
        <w:t>Kuldīgas novada pašvaldības īpašumtiesība</w:t>
      </w:r>
      <w:r w:rsidR="00D24C54">
        <w:rPr>
          <w:rFonts w:ascii="Times New Roman" w:hAnsi="Times New Roman"/>
          <w:sz w:val="24"/>
          <w:szCs w:val="24"/>
        </w:rPr>
        <w:t xml:space="preserve">s </w:t>
      </w:r>
      <w:r w:rsidR="0059207E">
        <w:rPr>
          <w:rFonts w:ascii="Times New Roman" w:hAnsi="Times New Roman"/>
          <w:sz w:val="24"/>
          <w:szCs w:val="24"/>
        </w:rPr>
        <w:t xml:space="preserve">uz nekustamā īpašuma </w:t>
      </w:r>
      <w:r w:rsidR="00F63260" w:rsidRPr="00F63260">
        <w:rPr>
          <w:rFonts w:ascii="Times New Roman" w:hAnsi="Times New Roman"/>
          <w:sz w:val="24"/>
          <w:szCs w:val="24"/>
        </w:rPr>
        <w:t xml:space="preserve">„Usmas Grāveri”, </w:t>
      </w:r>
      <w:r w:rsidR="0037733D" w:rsidRPr="0037733D">
        <w:rPr>
          <w:rFonts w:ascii="Times New Roman" w:hAnsi="Times New Roman"/>
          <w:sz w:val="24"/>
          <w:szCs w:val="24"/>
        </w:rPr>
        <w:t xml:space="preserve">Rendas </w:t>
      </w:r>
      <w:r w:rsidRPr="001456DB">
        <w:rPr>
          <w:rFonts w:ascii="Times New Roman" w:hAnsi="Times New Roman"/>
          <w:sz w:val="24"/>
          <w:szCs w:val="24"/>
        </w:rPr>
        <w:t>pagastā, Kuldīgas novad</w:t>
      </w:r>
      <w:r w:rsidR="0059207E">
        <w:rPr>
          <w:rFonts w:ascii="Times New Roman" w:hAnsi="Times New Roman"/>
          <w:sz w:val="24"/>
          <w:szCs w:val="24"/>
        </w:rPr>
        <w:t xml:space="preserve">ā, kadastra numurs  </w:t>
      </w:r>
      <w:r w:rsidR="0037733D">
        <w:rPr>
          <w:rFonts w:ascii="Times New Roman" w:hAnsi="Times New Roman"/>
          <w:sz w:val="24"/>
          <w:szCs w:val="24"/>
        </w:rPr>
        <w:t>6280001006</w:t>
      </w:r>
      <w:r w:rsidR="00F63260">
        <w:rPr>
          <w:rFonts w:ascii="Times New Roman" w:hAnsi="Times New Roman"/>
          <w:sz w:val="24"/>
          <w:szCs w:val="24"/>
        </w:rPr>
        <w:t>5</w:t>
      </w:r>
      <w:r w:rsidRPr="001456DB">
        <w:rPr>
          <w:rFonts w:ascii="Times New Roman" w:hAnsi="Times New Roman"/>
          <w:sz w:val="24"/>
          <w:szCs w:val="24"/>
        </w:rPr>
        <w:t xml:space="preserve">, </w:t>
      </w:r>
      <w:r w:rsidR="0037733D">
        <w:rPr>
          <w:rFonts w:ascii="Times New Roman" w:hAnsi="Times New Roman"/>
          <w:sz w:val="24"/>
          <w:szCs w:val="24"/>
        </w:rPr>
        <w:t xml:space="preserve">nostiprinātas Rendas pagasta zemesgrāmatas nodalījumā Nr. </w:t>
      </w:r>
      <w:r w:rsidR="00F63260" w:rsidRPr="00F63260">
        <w:rPr>
          <w:rFonts w:ascii="Times New Roman" w:hAnsi="Times New Roman"/>
          <w:sz w:val="24"/>
          <w:szCs w:val="24"/>
        </w:rPr>
        <w:t>100000538582</w:t>
      </w:r>
      <w:r w:rsidR="0037733D">
        <w:rPr>
          <w:rFonts w:ascii="Times New Roman" w:hAnsi="Times New Roman"/>
          <w:sz w:val="24"/>
          <w:szCs w:val="24"/>
        </w:rPr>
        <w:t>.</w:t>
      </w:r>
    </w:p>
    <w:p w14:paraId="533F68C4" w14:textId="523CA182" w:rsidR="00790667" w:rsidRDefault="00224B99"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Nomas objekts sastāv</w:t>
      </w:r>
      <w:r w:rsidR="000A57D4" w:rsidRPr="00F16EBE">
        <w:rPr>
          <w:rFonts w:ascii="Times New Roman" w:eastAsia="Times New Roman" w:hAnsi="Times New Roman"/>
          <w:sz w:val="24"/>
          <w:szCs w:val="24"/>
          <w:lang w:eastAsia="lv-LV"/>
        </w:rPr>
        <w:t xml:space="preserve"> </w:t>
      </w:r>
      <w:r w:rsidRPr="00F16EBE">
        <w:rPr>
          <w:rFonts w:ascii="Times New Roman" w:eastAsia="Times New Roman" w:hAnsi="Times New Roman"/>
          <w:sz w:val="24"/>
          <w:szCs w:val="24"/>
          <w:lang w:eastAsia="lv-LV"/>
        </w:rPr>
        <w:t xml:space="preserve">no </w:t>
      </w:r>
      <w:r w:rsidR="000A57D4" w:rsidRPr="00F16EBE">
        <w:rPr>
          <w:rFonts w:ascii="Times New Roman" w:eastAsia="Times New Roman" w:hAnsi="Times New Roman"/>
          <w:sz w:val="24"/>
          <w:szCs w:val="24"/>
          <w:lang w:eastAsia="lv-LV"/>
        </w:rPr>
        <w:t>neapbūvēt</w:t>
      </w:r>
      <w:r w:rsidR="00211AC3" w:rsidRPr="00F16EBE">
        <w:rPr>
          <w:rFonts w:ascii="Times New Roman" w:eastAsia="Times New Roman" w:hAnsi="Times New Roman"/>
          <w:sz w:val="24"/>
          <w:szCs w:val="24"/>
          <w:lang w:eastAsia="lv-LV"/>
        </w:rPr>
        <w:t>a</w:t>
      </w:r>
      <w:r w:rsidRPr="00F16EBE">
        <w:rPr>
          <w:rFonts w:ascii="Times New Roman" w:eastAsia="Times New Roman" w:hAnsi="Times New Roman"/>
          <w:sz w:val="24"/>
          <w:szCs w:val="24"/>
          <w:lang w:eastAsia="lv-LV"/>
        </w:rPr>
        <w:t>s</w:t>
      </w:r>
      <w:r w:rsidR="000A57D4" w:rsidRPr="00F16EBE">
        <w:rPr>
          <w:rFonts w:ascii="Times New Roman" w:eastAsia="Times New Roman" w:hAnsi="Times New Roman"/>
          <w:sz w:val="24"/>
          <w:szCs w:val="24"/>
          <w:lang w:eastAsia="lv-LV"/>
        </w:rPr>
        <w:t xml:space="preserve"> zemes</w:t>
      </w:r>
      <w:r w:rsidR="00211AC3" w:rsidRPr="00F16EBE">
        <w:rPr>
          <w:rFonts w:ascii="Times New Roman" w:eastAsia="Times New Roman" w:hAnsi="Times New Roman"/>
          <w:sz w:val="24"/>
          <w:szCs w:val="24"/>
          <w:lang w:eastAsia="lv-LV"/>
        </w:rPr>
        <w:t xml:space="preserve"> vienība</w:t>
      </w:r>
      <w:r w:rsidRPr="00F16EBE">
        <w:rPr>
          <w:rFonts w:ascii="Times New Roman" w:eastAsia="Times New Roman" w:hAnsi="Times New Roman"/>
          <w:sz w:val="24"/>
          <w:szCs w:val="24"/>
          <w:lang w:eastAsia="lv-LV"/>
        </w:rPr>
        <w:t>s</w:t>
      </w:r>
      <w:r w:rsidR="000A57D4" w:rsidRPr="00F16EBE">
        <w:rPr>
          <w:rFonts w:ascii="Times New Roman" w:eastAsia="Times New Roman" w:hAnsi="Times New Roman"/>
          <w:sz w:val="24"/>
          <w:szCs w:val="24"/>
          <w:lang w:eastAsia="lv-LV"/>
        </w:rPr>
        <w:t xml:space="preserve"> ar kadastra apzīmējumu </w:t>
      </w:r>
      <w:r w:rsidR="0037733D">
        <w:rPr>
          <w:rFonts w:ascii="Times New Roman" w:eastAsia="Times New Roman" w:hAnsi="Times New Roman"/>
          <w:sz w:val="24"/>
          <w:szCs w:val="24"/>
          <w:lang w:eastAsia="lv-LV"/>
        </w:rPr>
        <w:t>6280001006</w:t>
      </w:r>
      <w:r w:rsidR="00F63260">
        <w:rPr>
          <w:rFonts w:ascii="Times New Roman" w:eastAsia="Times New Roman" w:hAnsi="Times New Roman"/>
          <w:sz w:val="24"/>
          <w:szCs w:val="24"/>
          <w:lang w:eastAsia="lv-LV"/>
        </w:rPr>
        <w:t>5</w:t>
      </w:r>
      <w:r w:rsidR="00EF0791">
        <w:rPr>
          <w:rFonts w:ascii="Times New Roman" w:eastAsia="Times New Roman" w:hAnsi="Times New Roman"/>
          <w:sz w:val="24"/>
          <w:szCs w:val="24"/>
          <w:lang w:eastAsia="lv-LV"/>
        </w:rPr>
        <w:t>, platība</w:t>
      </w:r>
      <w:r w:rsidRPr="00F16EBE">
        <w:rPr>
          <w:rFonts w:ascii="Times New Roman" w:eastAsia="Times New Roman" w:hAnsi="Times New Roman"/>
          <w:sz w:val="24"/>
          <w:szCs w:val="24"/>
          <w:lang w:eastAsia="lv-LV"/>
        </w:rPr>
        <w:t xml:space="preserve"> </w:t>
      </w:r>
      <w:r w:rsidR="00F63260">
        <w:rPr>
          <w:rFonts w:ascii="Times New Roman" w:eastAsia="Times New Roman" w:hAnsi="Times New Roman"/>
          <w:sz w:val="24"/>
          <w:szCs w:val="24"/>
          <w:lang w:eastAsia="lv-LV"/>
        </w:rPr>
        <w:t>1,72</w:t>
      </w:r>
      <w:r w:rsidRPr="00F34737">
        <w:rPr>
          <w:rFonts w:ascii="Times New Roman" w:eastAsia="Times New Roman" w:hAnsi="Times New Roman"/>
          <w:sz w:val="24"/>
          <w:szCs w:val="24"/>
          <w:lang w:eastAsia="lv-LV"/>
        </w:rPr>
        <w:t xml:space="preserve"> ha</w:t>
      </w:r>
      <w:r w:rsidR="000A57D4" w:rsidRPr="00F16EBE">
        <w:rPr>
          <w:rFonts w:ascii="Times New Roman" w:eastAsia="Times New Roman" w:hAnsi="Times New Roman"/>
          <w:sz w:val="24"/>
          <w:szCs w:val="24"/>
          <w:lang w:eastAsia="lv-LV"/>
        </w:rPr>
        <w:t>.</w:t>
      </w:r>
    </w:p>
    <w:p w14:paraId="42A31A4B" w14:textId="379E53EF" w:rsidR="00154063" w:rsidRPr="00F16EBE" w:rsidRDefault="00154063"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Zemes vienībai ar kadastra apzīmējumu </w:t>
      </w:r>
      <w:r w:rsidR="0037733D">
        <w:rPr>
          <w:rFonts w:ascii="Times New Roman" w:eastAsia="Times New Roman" w:hAnsi="Times New Roman"/>
          <w:sz w:val="24"/>
          <w:szCs w:val="24"/>
          <w:lang w:eastAsia="lv-LV"/>
        </w:rPr>
        <w:t>6280001006</w:t>
      </w:r>
      <w:r w:rsidR="00F63260">
        <w:rPr>
          <w:rFonts w:ascii="Times New Roman" w:eastAsia="Times New Roman" w:hAnsi="Times New Roman"/>
          <w:sz w:val="24"/>
          <w:szCs w:val="24"/>
          <w:lang w:eastAsia="lv-LV"/>
        </w:rPr>
        <w:t>5</w:t>
      </w:r>
      <w:r w:rsidRPr="00F16EBE">
        <w:rPr>
          <w:rFonts w:ascii="Times New Roman" w:eastAsia="Times New Roman" w:hAnsi="Times New Roman"/>
          <w:sz w:val="24"/>
          <w:szCs w:val="24"/>
          <w:lang w:eastAsia="lv-LV"/>
        </w:rPr>
        <w:t xml:space="preserve"> noteikts nekustamā īpašuma lietošanas mērķis – </w:t>
      </w:r>
      <w:r w:rsidR="0037733D" w:rsidRPr="0037733D">
        <w:rPr>
          <w:rFonts w:ascii="Times New Roman" w:eastAsia="Times New Roman" w:hAnsi="Times New Roman"/>
          <w:sz w:val="24"/>
          <w:szCs w:val="24"/>
          <w:lang w:eastAsia="lv-LV"/>
        </w:rPr>
        <w:t>0501 – dabas pamatnes, parki, zaļās zonas un citas rekreācijas nozīmes objektu teritorijas, ja tajās atļautā saimnieciskā darbība nav pieskaitāma pie kāda cita klasifikācijā norādīta lietošanas mērķa</w:t>
      </w:r>
      <w:r w:rsidRPr="00F16EBE">
        <w:rPr>
          <w:rFonts w:ascii="Times New Roman" w:eastAsia="Times New Roman" w:hAnsi="Times New Roman"/>
          <w:sz w:val="24"/>
          <w:szCs w:val="24"/>
          <w:lang w:eastAsia="lv-LV"/>
        </w:rPr>
        <w:t>.</w:t>
      </w:r>
    </w:p>
    <w:p w14:paraId="06348917" w14:textId="2D75DD29" w:rsidR="00154063" w:rsidRPr="00F16EBE" w:rsidRDefault="00154063"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Saskaņā ar Kuldīgas novada teritorijas plānojumu zemes vienībai ar kadastra apzīmējumu </w:t>
      </w:r>
      <w:r w:rsidR="0037733D">
        <w:rPr>
          <w:rFonts w:ascii="Times New Roman" w:eastAsia="Times New Roman" w:hAnsi="Times New Roman"/>
          <w:sz w:val="24"/>
          <w:szCs w:val="24"/>
          <w:lang w:eastAsia="lv-LV"/>
        </w:rPr>
        <w:t>6280001006</w:t>
      </w:r>
      <w:r w:rsidR="00F63260">
        <w:rPr>
          <w:rFonts w:ascii="Times New Roman" w:eastAsia="Times New Roman" w:hAnsi="Times New Roman"/>
          <w:sz w:val="24"/>
          <w:szCs w:val="24"/>
          <w:lang w:eastAsia="lv-LV"/>
        </w:rPr>
        <w:t>5</w:t>
      </w:r>
      <w:r w:rsidRPr="00F16EBE">
        <w:rPr>
          <w:rFonts w:ascii="Times New Roman" w:eastAsia="Times New Roman" w:hAnsi="Times New Roman"/>
          <w:sz w:val="24"/>
          <w:szCs w:val="24"/>
          <w:lang w:eastAsia="lv-LV"/>
        </w:rPr>
        <w:t xml:space="preserve"> atļautā izmantošana: </w:t>
      </w:r>
      <w:r w:rsidR="00224B99" w:rsidRPr="00F16EBE">
        <w:rPr>
          <w:rFonts w:ascii="Times New Roman" w:eastAsia="Times New Roman" w:hAnsi="Times New Roman"/>
          <w:sz w:val="24"/>
          <w:szCs w:val="24"/>
          <w:lang w:eastAsia="lv-LV"/>
        </w:rPr>
        <w:t>Lauksaimniecības</w:t>
      </w:r>
      <w:r w:rsidRPr="00F16EBE">
        <w:rPr>
          <w:rFonts w:ascii="Times New Roman" w:eastAsia="Times New Roman" w:hAnsi="Times New Roman"/>
          <w:sz w:val="24"/>
          <w:szCs w:val="24"/>
          <w:lang w:eastAsia="lv-LV"/>
        </w:rPr>
        <w:t xml:space="preserve"> teritorija (</w:t>
      </w:r>
      <w:r w:rsidR="00224B99" w:rsidRPr="00F16EBE">
        <w:rPr>
          <w:rFonts w:ascii="Times New Roman" w:eastAsia="Times New Roman" w:hAnsi="Times New Roman"/>
          <w:sz w:val="24"/>
          <w:szCs w:val="24"/>
          <w:lang w:eastAsia="lv-LV"/>
        </w:rPr>
        <w:t>L</w:t>
      </w:r>
      <w:r w:rsidRPr="00F16EBE">
        <w:rPr>
          <w:rFonts w:ascii="Times New Roman" w:eastAsia="Times New Roman" w:hAnsi="Times New Roman"/>
          <w:sz w:val="24"/>
          <w:szCs w:val="24"/>
          <w:lang w:eastAsia="lv-LV"/>
        </w:rPr>
        <w:t>).</w:t>
      </w:r>
    </w:p>
    <w:p w14:paraId="287BE2AA" w14:textId="2358A88F" w:rsidR="000A57D4" w:rsidRDefault="000A57D4"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Zemes</w:t>
      </w:r>
      <w:r w:rsidR="00211AC3" w:rsidRPr="00F16EBE">
        <w:rPr>
          <w:rFonts w:ascii="Times New Roman" w:eastAsia="Times New Roman" w:hAnsi="Times New Roman"/>
          <w:sz w:val="24"/>
          <w:szCs w:val="24"/>
          <w:lang w:eastAsia="lv-LV"/>
        </w:rPr>
        <w:t xml:space="preserve"> vienība</w:t>
      </w:r>
      <w:r w:rsidRPr="00F16EBE">
        <w:rPr>
          <w:rFonts w:ascii="Times New Roman" w:eastAsia="Times New Roman" w:hAnsi="Times New Roman"/>
          <w:sz w:val="24"/>
          <w:szCs w:val="24"/>
          <w:lang w:eastAsia="lv-LV"/>
        </w:rPr>
        <w:t xml:space="preserve"> </w:t>
      </w:r>
      <w:r w:rsidR="00211AC3" w:rsidRPr="00F16EBE">
        <w:rPr>
          <w:rFonts w:ascii="Times New Roman" w:eastAsia="Times New Roman" w:hAnsi="Times New Roman"/>
          <w:sz w:val="24"/>
          <w:szCs w:val="24"/>
          <w:lang w:eastAsia="lv-LV"/>
        </w:rPr>
        <w:t xml:space="preserve">ar kadastra apzīmējumu </w:t>
      </w:r>
      <w:r w:rsidR="0037733D">
        <w:rPr>
          <w:rFonts w:ascii="Times New Roman" w:eastAsia="Times New Roman" w:hAnsi="Times New Roman"/>
          <w:sz w:val="24"/>
          <w:szCs w:val="24"/>
          <w:lang w:eastAsia="lv-LV"/>
        </w:rPr>
        <w:t>6280001006</w:t>
      </w:r>
      <w:r w:rsidR="00F63260">
        <w:rPr>
          <w:rFonts w:ascii="Times New Roman" w:eastAsia="Times New Roman" w:hAnsi="Times New Roman"/>
          <w:sz w:val="24"/>
          <w:szCs w:val="24"/>
          <w:lang w:eastAsia="lv-LV"/>
        </w:rPr>
        <w:t>5</w:t>
      </w:r>
      <w:r w:rsidR="00CE2245">
        <w:rPr>
          <w:rFonts w:ascii="Times New Roman" w:eastAsia="Times New Roman" w:hAnsi="Times New Roman"/>
          <w:sz w:val="24"/>
          <w:szCs w:val="24"/>
          <w:lang w:eastAsia="lv-LV"/>
        </w:rPr>
        <w:t>,</w:t>
      </w:r>
      <w:r w:rsidR="00D24C54">
        <w:rPr>
          <w:rFonts w:ascii="Times New Roman" w:eastAsia="Times New Roman" w:hAnsi="Times New Roman"/>
          <w:sz w:val="24"/>
          <w:szCs w:val="24"/>
          <w:lang w:eastAsia="lv-LV"/>
        </w:rPr>
        <w:t xml:space="preserve"> </w:t>
      </w:r>
      <w:r w:rsidR="00CE2245">
        <w:rPr>
          <w:rFonts w:ascii="Times New Roman" w:eastAsia="Times New Roman" w:hAnsi="Times New Roman"/>
          <w:sz w:val="24"/>
          <w:szCs w:val="24"/>
          <w:lang w:eastAsia="lv-LV"/>
        </w:rPr>
        <w:t xml:space="preserve">platība </w:t>
      </w:r>
      <w:r w:rsidR="00F63260">
        <w:rPr>
          <w:rFonts w:ascii="Times New Roman" w:eastAsia="Times New Roman" w:hAnsi="Times New Roman"/>
          <w:sz w:val="24"/>
          <w:szCs w:val="24"/>
          <w:lang w:eastAsia="lv-LV"/>
        </w:rPr>
        <w:t>1,72</w:t>
      </w:r>
      <w:r w:rsidR="00CE2245">
        <w:rPr>
          <w:rFonts w:ascii="Times New Roman" w:eastAsia="Times New Roman" w:hAnsi="Times New Roman"/>
          <w:sz w:val="24"/>
          <w:szCs w:val="24"/>
          <w:lang w:eastAsia="lv-LV"/>
        </w:rPr>
        <w:t xml:space="preserve"> ha,</w:t>
      </w:r>
      <w:r w:rsidR="00211AC3" w:rsidRPr="00F16EBE">
        <w:rPr>
          <w:rFonts w:ascii="Times New Roman" w:eastAsia="Times New Roman" w:hAnsi="Times New Roman"/>
          <w:sz w:val="24"/>
          <w:szCs w:val="24"/>
          <w:lang w:eastAsia="lv-LV"/>
        </w:rPr>
        <w:t xml:space="preserve"> </w:t>
      </w:r>
      <w:r w:rsidRPr="00F16EBE">
        <w:rPr>
          <w:rFonts w:ascii="Times New Roman" w:eastAsia="Times New Roman" w:hAnsi="Times New Roman"/>
          <w:sz w:val="24"/>
          <w:szCs w:val="24"/>
          <w:lang w:eastAsia="lv-LV"/>
        </w:rPr>
        <w:t>nav nevienam iznomāt</w:t>
      </w:r>
      <w:r w:rsidR="00211AC3" w:rsidRPr="00F16EBE">
        <w:rPr>
          <w:rFonts w:ascii="Times New Roman" w:eastAsia="Times New Roman" w:hAnsi="Times New Roman"/>
          <w:sz w:val="24"/>
          <w:szCs w:val="24"/>
          <w:lang w:eastAsia="lv-LV"/>
        </w:rPr>
        <w:t>a</w:t>
      </w:r>
      <w:r w:rsidRPr="00F16EBE">
        <w:rPr>
          <w:rFonts w:ascii="Times New Roman" w:eastAsia="Times New Roman" w:hAnsi="Times New Roman"/>
          <w:sz w:val="24"/>
          <w:szCs w:val="24"/>
          <w:lang w:eastAsia="lv-LV"/>
        </w:rPr>
        <w:t xml:space="preserve"> vai apgrūtināt</w:t>
      </w:r>
      <w:r w:rsidR="00211AC3" w:rsidRPr="00F16EBE">
        <w:rPr>
          <w:rFonts w:ascii="Times New Roman" w:eastAsia="Times New Roman" w:hAnsi="Times New Roman"/>
          <w:sz w:val="24"/>
          <w:szCs w:val="24"/>
          <w:lang w:eastAsia="lv-LV"/>
        </w:rPr>
        <w:t>a</w:t>
      </w:r>
      <w:r w:rsidRPr="00F16EBE">
        <w:rPr>
          <w:rFonts w:ascii="Times New Roman" w:eastAsia="Times New Roman" w:hAnsi="Times New Roman"/>
          <w:sz w:val="24"/>
          <w:szCs w:val="24"/>
          <w:lang w:eastAsia="lv-LV"/>
        </w:rPr>
        <w:t xml:space="preserve"> ar citām lietu tiesībām. </w:t>
      </w:r>
    </w:p>
    <w:p w14:paraId="6C36D447" w14:textId="055FBA3A" w:rsidR="001F0F3A" w:rsidRDefault="001F0F3A"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Zemes vienības </w:t>
      </w:r>
      <w:r w:rsidR="00F63260">
        <w:rPr>
          <w:rFonts w:ascii="Times New Roman" w:eastAsia="Times New Roman" w:hAnsi="Times New Roman"/>
          <w:sz w:val="24"/>
          <w:szCs w:val="24"/>
          <w:lang w:eastAsia="lv-LV"/>
        </w:rPr>
        <w:t>nomas teritorijas</w:t>
      </w:r>
      <w:r>
        <w:rPr>
          <w:rFonts w:ascii="Times New Roman" w:eastAsia="Times New Roman" w:hAnsi="Times New Roman"/>
          <w:sz w:val="24"/>
          <w:szCs w:val="24"/>
          <w:lang w:eastAsia="lv-LV"/>
        </w:rPr>
        <w:t xml:space="preserve"> atrašanās vieta:</w:t>
      </w:r>
    </w:p>
    <w:p w14:paraId="65FD4B21" w14:textId="67297421" w:rsidR="001F0F3A" w:rsidRPr="00F16EBE" w:rsidRDefault="00F63260" w:rsidP="0037733D">
      <w:pPr>
        <w:spacing w:after="0" w:line="240" w:lineRule="auto"/>
        <w:ind w:left="284"/>
        <w:jc w:val="center"/>
        <w:rPr>
          <w:rFonts w:ascii="Times New Roman" w:eastAsia="Times New Roman" w:hAnsi="Times New Roman"/>
          <w:sz w:val="24"/>
          <w:szCs w:val="24"/>
          <w:lang w:eastAsia="lv-LV"/>
        </w:rPr>
      </w:pPr>
      <w:r w:rsidRPr="00F63260">
        <w:rPr>
          <w:rFonts w:ascii="Times New Roman" w:eastAsia="Times New Roman" w:hAnsi="Times New Roman"/>
          <w:noProof/>
          <w:sz w:val="24"/>
          <w:szCs w:val="24"/>
          <w:lang w:eastAsia="lv-LV"/>
        </w:rPr>
        <w:drawing>
          <wp:inline distT="0" distB="0" distL="0" distR="0" wp14:anchorId="3C58F97E" wp14:editId="3C683901">
            <wp:extent cx="2705478" cy="2495898"/>
            <wp:effectExtent l="0" t="0" r="0" b="0"/>
            <wp:docPr id="13932705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70525" name=""/>
                    <pic:cNvPicPr/>
                  </pic:nvPicPr>
                  <pic:blipFill>
                    <a:blip r:embed="rId7"/>
                    <a:stretch>
                      <a:fillRect/>
                    </a:stretch>
                  </pic:blipFill>
                  <pic:spPr>
                    <a:xfrm>
                      <a:off x="0" y="0"/>
                      <a:ext cx="2705478" cy="2495898"/>
                    </a:xfrm>
                    <a:prstGeom prst="rect">
                      <a:avLst/>
                    </a:prstGeom>
                  </pic:spPr>
                </pic:pic>
              </a:graphicData>
            </a:graphic>
          </wp:inline>
        </w:drawing>
      </w:r>
    </w:p>
    <w:p w14:paraId="7B686B21" w14:textId="1100D8DC" w:rsidR="007461E4" w:rsidRPr="00451318" w:rsidRDefault="007461E4" w:rsidP="00451318">
      <w:pPr>
        <w:numPr>
          <w:ilvl w:val="0"/>
          <w:numId w:val="1"/>
        </w:numPr>
        <w:shd w:val="clear" w:color="auto" w:fill="FFFFFF" w:themeFill="background1"/>
        <w:tabs>
          <w:tab w:val="num" w:pos="426"/>
        </w:tabs>
        <w:spacing w:after="0" w:line="240" w:lineRule="auto"/>
        <w:ind w:left="284" w:hanging="284"/>
        <w:jc w:val="both"/>
        <w:rPr>
          <w:rFonts w:ascii="Times New Roman" w:eastAsia="Times New Roman" w:hAnsi="Times New Roman"/>
          <w:sz w:val="24"/>
          <w:szCs w:val="24"/>
          <w:lang w:eastAsia="lv-LV"/>
        </w:rPr>
      </w:pPr>
      <w:r w:rsidRPr="00451318">
        <w:rPr>
          <w:rFonts w:ascii="Times New Roman" w:eastAsia="Times New Roman" w:hAnsi="Times New Roman"/>
          <w:sz w:val="24"/>
          <w:szCs w:val="24"/>
          <w:lang w:eastAsia="lv-LV"/>
        </w:rPr>
        <w:t xml:space="preserve">Nomas objektu var apskatīt darba dienās, iepriekš piezvanot un vienojoties par apskates laiku ar </w:t>
      </w:r>
      <w:r w:rsidR="0037733D">
        <w:rPr>
          <w:rFonts w:ascii="Times New Roman" w:eastAsia="Times New Roman" w:hAnsi="Times New Roman"/>
          <w:sz w:val="24"/>
          <w:szCs w:val="24"/>
          <w:lang w:eastAsia="lv-LV"/>
        </w:rPr>
        <w:t>Rendas</w:t>
      </w:r>
      <w:r w:rsidR="00A54B6C" w:rsidRPr="00451318">
        <w:rPr>
          <w:rFonts w:ascii="Times New Roman" w:eastAsia="Times New Roman" w:hAnsi="Times New Roman"/>
          <w:sz w:val="24"/>
          <w:szCs w:val="24"/>
          <w:lang w:eastAsia="lv-LV"/>
        </w:rPr>
        <w:t xml:space="preserve"> pagasta </w:t>
      </w:r>
      <w:r w:rsidR="0053533C" w:rsidRPr="00451318">
        <w:rPr>
          <w:rFonts w:ascii="Times New Roman" w:eastAsia="Times New Roman" w:hAnsi="Times New Roman"/>
          <w:sz w:val="24"/>
          <w:szCs w:val="24"/>
          <w:lang w:eastAsia="lv-LV"/>
        </w:rPr>
        <w:t xml:space="preserve">pārvaldi tālrunis </w:t>
      </w:r>
      <w:r w:rsidR="00F92370" w:rsidRPr="00451318">
        <w:rPr>
          <w:rFonts w:ascii="Times New Roman" w:eastAsia="Times New Roman" w:hAnsi="Times New Roman"/>
          <w:sz w:val="24"/>
          <w:szCs w:val="24"/>
          <w:lang w:eastAsia="lv-LV"/>
        </w:rPr>
        <w:t>633</w:t>
      </w:r>
      <w:r w:rsidR="0037733D">
        <w:rPr>
          <w:rFonts w:ascii="Times New Roman" w:eastAsia="Times New Roman" w:hAnsi="Times New Roman"/>
          <w:sz w:val="24"/>
          <w:szCs w:val="24"/>
          <w:lang w:eastAsia="lv-LV"/>
        </w:rPr>
        <w:t>54606</w:t>
      </w:r>
      <w:r w:rsidR="00A44CFD" w:rsidRPr="00451318">
        <w:rPr>
          <w:rFonts w:ascii="Times New Roman" w:eastAsia="Times New Roman" w:hAnsi="Times New Roman"/>
          <w:sz w:val="24"/>
          <w:szCs w:val="24"/>
          <w:lang w:eastAsia="lv-LV"/>
        </w:rPr>
        <w:t xml:space="preserve"> (darba laikā 8:00-</w:t>
      </w:r>
      <w:r w:rsidR="00784B5A" w:rsidRPr="00451318">
        <w:rPr>
          <w:rFonts w:ascii="Times New Roman" w:eastAsia="Times New Roman" w:hAnsi="Times New Roman"/>
          <w:sz w:val="24"/>
          <w:szCs w:val="24"/>
          <w:lang w:eastAsia="lv-LV"/>
        </w:rPr>
        <w:t>16</w:t>
      </w:r>
      <w:r w:rsidR="00A44CFD" w:rsidRPr="00451318">
        <w:rPr>
          <w:rFonts w:ascii="Times New Roman" w:eastAsia="Times New Roman" w:hAnsi="Times New Roman"/>
          <w:sz w:val="24"/>
          <w:szCs w:val="24"/>
          <w:lang w:eastAsia="lv-LV"/>
        </w:rPr>
        <w:t>:</w:t>
      </w:r>
      <w:r w:rsidR="00784B5A" w:rsidRPr="00451318">
        <w:rPr>
          <w:rFonts w:ascii="Times New Roman" w:eastAsia="Times New Roman" w:hAnsi="Times New Roman"/>
          <w:sz w:val="24"/>
          <w:szCs w:val="24"/>
          <w:lang w:eastAsia="lv-LV"/>
        </w:rPr>
        <w:t>3</w:t>
      </w:r>
      <w:r w:rsidR="00A44CFD" w:rsidRPr="00451318">
        <w:rPr>
          <w:rFonts w:ascii="Times New Roman" w:eastAsia="Times New Roman" w:hAnsi="Times New Roman"/>
          <w:sz w:val="24"/>
          <w:szCs w:val="24"/>
          <w:lang w:eastAsia="lv-LV"/>
        </w:rPr>
        <w:t>0)</w:t>
      </w:r>
      <w:r w:rsidRPr="00451318">
        <w:rPr>
          <w:rFonts w:ascii="Times New Roman" w:eastAsia="Times New Roman" w:hAnsi="Times New Roman"/>
          <w:sz w:val="24"/>
          <w:szCs w:val="24"/>
          <w:lang w:eastAsia="lv-LV"/>
        </w:rPr>
        <w:t>.</w:t>
      </w:r>
    </w:p>
    <w:p w14:paraId="6FE2BE4E"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68ABB723" w14:textId="77777777"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t xml:space="preserve">NOMAS TIESĪBU NOSACĪJUMI </w:t>
      </w:r>
      <w:r w:rsidRPr="00F16EBE">
        <w:rPr>
          <w:rFonts w:ascii="Times New Roman" w:eastAsia="Times New Roman" w:hAnsi="Times New Roman"/>
          <w:b/>
          <w:sz w:val="24"/>
          <w:szCs w:val="24"/>
          <w:lang w:eastAsia="lv-LV"/>
        </w:rPr>
        <w:tab/>
      </w:r>
    </w:p>
    <w:p w14:paraId="1E9D9CD9" w14:textId="77777777" w:rsidR="000A57D4" w:rsidRPr="00F16EBE" w:rsidRDefault="000A57D4" w:rsidP="00F65FB2">
      <w:pPr>
        <w:spacing w:after="0" w:line="240" w:lineRule="auto"/>
        <w:jc w:val="both"/>
        <w:rPr>
          <w:rFonts w:ascii="Times New Roman" w:eastAsia="Times New Roman" w:hAnsi="Times New Roman"/>
          <w:sz w:val="24"/>
          <w:szCs w:val="24"/>
          <w:lang w:eastAsia="lv-LV"/>
        </w:rPr>
      </w:pPr>
    </w:p>
    <w:p w14:paraId="1F96F039" w14:textId="4135CBD0" w:rsidR="000A57D4" w:rsidRPr="00420783" w:rsidRDefault="000A57D4"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Nomas tiesības tiek izsolītas bez apbūves tiesībām</w:t>
      </w:r>
      <w:r w:rsidR="00F65FB2" w:rsidRPr="00F16EBE">
        <w:rPr>
          <w:rFonts w:ascii="Times New Roman" w:eastAsia="Times New Roman" w:hAnsi="Times New Roman"/>
          <w:sz w:val="24"/>
          <w:szCs w:val="24"/>
          <w:lang w:eastAsia="lv-LV"/>
        </w:rPr>
        <w:t>,</w:t>
      </w:r>
      <w:r w:rsidR="00420783">
        <w:rPr>
          <w:rFonts w:ascii="Times New Roman" w:eastAsia="Times New Roman" w:hAnsi="Times New Roman"/>
          <w:sz w:val="24"/>
          <w:szCs w:val="24"/>
          <w:lang w:eastAsia="lv-LV"/>
        </w:rPr>
        <w:t xml:space="preserve"> </w:t>
      </w:r>
      <w:r w:rsidR="00DA065E" w:rsidRPr="00420783">
        <w:rPr>
          <w:rFonts w:ascii="Times New Roman" w:eastAsia="Times New Roman" w:hAnsi="Times New Roman"/>
          <w:sz w:val="24"/>
          <w:szCs w:val="24"/>
          <w:lang w:eastAsia="lv-LV"/>
        </w:rPr>
        <w:t>zeme</w:t>
      </w:r>
      <w:r w:rsidR="00F0419F" w:rsidRPr="00420783">
        <w:rPr>
          <w:rFonts w:ascii="Times New Roman" w:eastAsia="Times New Roman" w:hAnsi="Times New Roman"/>
          <w:sz w:val="24"/>
          <w:szCs w:val="24"/>
          <w:lang w:eastAsia="lv-LV"/>
        </w:rPr>
        <w:t xml:space="preserve"> </w:t>
      </w:r>
      <w:r w:rsidR="00DA065E" w:rsidRPr="00420783">
        <w:rPr>
          <w:rFonts w:ascii="Times New Roman" w:eastAsia="Times New Roman" w:hAnsi="Times New Roman"/>
          <w:sz w:val="24"/>
          <w:szCs w:val="24"/>
          <w:lang w:eastAsia="lv-LV"/>
        </w:rPr>
        <w:t xml:space="preserve">izmantojama </w:t>
      </w:r>
      <w:r w:rsidR="0037733D" w:rsidRPr="0037733D">
        <w:rPr>
          <w:rFonts w:ascii="Times New Roman" w:eastAsia="Times New Roman" w:hAnsi="Times New Roman"/>
          <w:sz w:val="24"/>
          <w:szCs w:val="24"/>
          <w:lang w:eastAsia="lv-LV"/>
        </w:rPr>
        <w:t>tūrisma un rekreācijas vajadzībām</w:t>
      </w:r>
      <w:r w:rsidRPr="00420783">
        <w:rPr>
          <w:rFonts w:ascii="Times New Roman" w:eastAsia="Times New Roman" w:hAnsi="Times New Roman"/>
          <w:sz w:val="24"/>
          <w:szCs w:val="24"/>
          <w:lang w:eastAsia="lv-LV"/>
        </w:rPr>
        <w:t>.</w:t>
      </w:r>
    </w:p>
    <w:p w14:paraId="7C8A87CE" w14:textId="26B9AF65" w:rsidR="00145390" w:rsidRDefault="00145390"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EF0791">
        <w:rPr>
          <w:rFonts w:ascii="Times New Roman" w:eastAsia="Times New Roman" w:hAnsi="Times New Roman"/>
          <w:sz w:val="24"/>
          <w:szCs w:val="24"/>
          <w:lang w:eastAsia="lv-LV"/>
        </w:rPr>
        <w:t xml:space="preserve">Nomas līguma termiņš – </w:t>
      </w:r>
      <w:r w:rsidR="00154063" w:rsidRPr="00035AB5">
        <w:rPr>
          <w:rFonts w:ascii="Times New Roman" w:eastAsia="Times New Roman" w:hAnsi="Times New Roman"/>
          <w:sz w:val="24"/>
          <w:szCs w:val="24"/>
          <w:lang w:eastAsia="lv-LV"/>
        </w:rPr>
        <w:t xml:space="preserve">no </w:t>
      </w:r>
      <w:r w:rsidR="00057F42">
        <w:rPr>
          <w:rFonts w:ascii="Times New Roman" w:eastAsia="Times New Roman" w:hAnsi="Times New Roman"/>
          <w:sz w:val="24"/>
          <w:szCs w:val="24"/>
          <w:lang w:eastAsia="lv-LV"/>
        </w:rPr>
        <w:t>01.1</w:t>
      </w:r>
      <w:r w:rsidR="0037733D">
        <w:rPr>
          <w:rFonts w:ascii="Times New Roman" w:eastAsia="Times New Roman" w:hAnsi="Times New Roman"/>
          <w:sz w:val="24"/>
          <w:szCs w:val="24"/>
          <w:lang w:eastAsia="lv-LV"/>
        </w:rPr>
        <w:t>1</w:t>
      </w:r>
      <w:r w:rsidR="009F160F">
        <w:rPr>
          <w:rFonts w:ascii="Times New Roman" w:eastAsia="Times New Roman" w:hAnsi="Times New Roman"/>
          <w:sz w:val="24"/>
          <w:szCs w:val="24"/>
          <w:lang w:eastAsia="lv-LV"/>
        </w:rPr>
        <w:t>.2025</w:t>
      </w:r>
      <w:r w:rsidR="00CC60B2" w:rsidRPr="00035AB5">
        <w:rPr>
          <w:rFonts w:ascii="Times New Roman" w:eastAsia="Times New Roman" w:hAnsi="Times New Roman"/>
          <w:sz w:val="24"/>
          <w:szCs w:val="24"/>
          <w:lang w:eastAsia="lv-LV"/>
        </w:rPr>
        <w:t xml:space="preserve">.- </w:t>
      </w:r>
      <w:r w:rsidR="0037733D">
        <w:rPr>
          <w:rFonts w:ascii="Times New Roman" w:eastAsia="Times New Roman" w:hAnsi="Times New Roman"/>
          <w:sz w:val="24"/>
          <w:szCs w:val="24"/>
          <w:lang w:eastAsia="lv-LV"/>
        </w:rPr>
        <w:t>31.10</w:t>
      </w:r>
      <w:r w:rsidR="009F160F">
        <w:rPr>
          <w:rFonts w:ascii="Times New Roman" w:eastAsia="Times New Roman" w:hAnsi="Times New Roman"/>
          <w:sz w:val="24"/>
          <w:szCs w:val="24"/>
          <w:lang w:eastAsia="lv-LV"/>
        </w:rPr>
        <w:t>.2031</w:t>
      </w:r>
      <w:r w:rsidR="00CC60B2" w:rsidRPr="00035AB5">
        <w:rPr>
          <w:rFonts w:ascii="Times New Roman" w:eastAsia="Times New Roman" w:hAnsi="Times New Roman"/>
          <w:sz w:val="24"/>
          <w:szCs w:val="24"/>
          <w:lang w:eastAsia="lv-LV"/>
        </w:rPr>
        <w:t>.</w:t>
      </w:r>
    </w:p>
    <w:p w14:paraId="6988E684" w14:textId="406A46DF" w:rsidR="00286897" w:rsidRPr="00286897" w:rsidRDefault="00286897" w:rsidP="00286897">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Papildus nomas maksai maksājams pievienotās vērtības nodoklis un nekustamā īpašuma nodoklis.</w:t>
      </w:r>
      <w:r w:rsidR="00EC5173">
        <w:rPr>
          <w:rFonts w:ascii="Times New Roman" w:eastAsia="Times New Roman" w:hAnsi="Times New Roman"/>
          <w:sz w:val="24"/>
          <w:szCs w:val="24"/>
          <w:lang w:eastAsia="lv-LV"/>
        </w:rPr>
        <w:t xml:space="preserve"> </w:t>
      </w:r>
      <w:r w:rsidR="00DA065E" w:rsidRPr="00420783">
        <w:rPr>
          <w:rFonts w:ascii="Times New Roman" w:eastAsia="Times New Roman" w:hAnsi="Times New Roman"/>
          <w:sz w:val="24"/>
          <w:szCs w:val="24"/>
          <w:lang w:eastAsia="lv-LV"/>
        </w:rPr>
        <w:t>Samaksātā droš</w:t>
      </w:r>
      <w:r w:rsidR="00EC5173">
        <w:rPr>
          <w:rFonts w:ascii="Times New Roman" w:eastAsia="Times New Roman" w:hAnsi="Times New Roman"/>
          <w:sz w:val="24"/>
          <w:szCs w:val="24"/>
          <w:lang w:eastAsia="lv-LV"/>
        </w:rPr>
        <w:t>ī</w:t>
      </w:r>
      <w:r w:rsidR="00DA065E" w:rsidRPr="00420783">
        <w:rPr>
          <w:rFonts w:ascii="Times New Roman" w:eastAsia="Times New Roman" w:hAnsi="Times New Roman"/>
          <w:sz w:val="24"/>
          <w:szCs w:val="24"/>
          <w:lang w:eastAsia="lv-LV"/>
        </w:rPr>
        <w:t xml:space="preserve">bas nauda tiek </w:t>
      </w:r>
      <w:r w:rsidR="00420783" w:rsidRPr="00420783">
        <w:rPr>
          <w:rFonts w:ascii="Times New Roman" w:eastAsia="Times New Roman" w:hAnsi="Times New Roman"/>
          <w:sz w:val="24"/>
          <w:szCs w:val="24"/>
          <w:lang w:eastAsia="lv-LV"/>
        </w:rPr>
        <w:t xml:space="preserve">atrēķināta no pirmās nomas </w:t>
      </w:r>
      <w:r w:rsidR="00DA065E" w:rsidRPr="00420783">
        <w:rPr>
          <w:rFonts w:ascii="Times New Roman" w:eastAsia="Times New Roman" w:hAnsi="Times New Roman"/>
          <w:sz w:val="24"/>
          <w:szCs w:val="24"/>
          <w:lang w:eastAsia="lv-LV"/>
        </w:rPr>
        <w:t>maksājuma summas.</w:t>
      </w:r>
      <w:r w:rsidR="00C4108A" w:rsidRPr="00C4108A">
        <w:t xml:space="preserve"> </w:t>
      </w:r>
      <w:r w:rsidR="00C4108A" w:rsidRPr="00C4108A">
        <w:rPr>
          <w:rFonts w:ascii="Times New Roman" w:eastAsia="Times New Roman" w:hAnsi="Times New Roman"/>
          <w:sz w:val="24"/>
          <w:szCs w:val="24"/>
          <w:lang w:eastAsia="lv-LV"/>
        </w:rPr>
        <w:t>Izsoles uzvarētājs sedz sertificēta vērtētāja SIA “Vindeks” izmaksas – 169,00 EUR (bez PVN)</w:t>
      </w:r>
      <w:r w:rsidR="00C4108A">
        <w:rPr>
          <w:rFonts w:ascii="Times New Roman" w:eastAsia="Times New Roman" w:hAnsi="Times New Roman"/>
          <w:sz w:val="24"/>
          <w:szCs w:val="24"/>
          <w:lang w:eastAsia="lv-LV"/>
        </w:rPr>
        <w:t>.</w:t>
      </w:r>
    </w:p>
    <w:p w14:paraId="44003962" w14:textId="77777777" w:rsidR="007461E4" w:rsidRDefault="007461E4" w:rsidP="00F65FB2">
      <w:pPr>
        <w:tabs>
          <w:tab w:val="left" w:pos="567"/>
        </w:tabs>
        <w:spacing w:after="0" w:line="240" w:lineRule="auto"/>
        <w:rPr>
          <w:rFonts w:ascii="Times New Roman" w:eastAsia="Times New Roman" w:hAnsi="Times New Roman"/>
          <w:b/>
          <w:bCs/>
          <w:sz w:val="24"/>
          <w:szCs w:val="24"/>
          <w:lang w:eastAsia="lv-LV"/>
        </w:rPr>
      </w:pPr>
    </w:p>
    <w:p w14:paraId="613D7864" w14:textId="77777777" w:rsidR="00717AE5" w:rsidRPr="00D05EF4" w:rsidRDefault="00717AE5" w:rsidP="00717AE5">
      <w:pPr>
        <w:spacing w:after="0" w:line="240" w:lineRule="auto"/>
        <w:jc w:val="both"/>
        <w:rPr>
          <w:rFonts w:ascii="Times New Roman" w:hAnsi="Times New Roman"/>
          <w:b/>
          <w:bCs/>
          <w:caps/>
          <w:sz w:val="24"/>
          <w:szCs w:val="24"/>
        </w:rPr>
      </w:pPr>
      <w:r w:rsidRPr="00D05EF4">
        <w:rPr>
          <w:rFonts w:ascii="Times New Roman" w:hAnsi="Times New Roman"/>
          <w:b/>
          <w:bCs/>
          <w:caps/>
          <w:sz w:val="24"/>
          <w:szCs w:val="24"/>
        </w:rPr>
        <w:t>maksājumi un samaksas kārtība</w:t>
      </w:r>
    </w:p>
    <w:p w14:paraId="0E4070DE" w14:textId="77777777" w:rsidR="00717AE5" w:rsidRDefault="00717AE5" w:rsidP="00717AE5">
      <w:pPr>
        <w:spacing w:after="0" w:line="240" w:lineRule="auto"/>
        <w:rPr>
          <w:rFonts w:ascii="Times New Roman" w:eastAsia="Times New Roman" w:hAnsi="Times New Roman"/>
          <w:b/>
          <w:sz w:val="24"/>
          <w:szCs w:val="24"/>
          <w:lang w:eastAsia="lv-LV"/>
        </w:rPr>
      </w:pPr>
    </w:p>
    <w:p w14:paraId="5936B4A3" w14:textId="77777777" w:rsidR="00717AE5" w:rsidRPr="00012911"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bCs/>
          <w:sz w:val="24"/>
          <w:szCs w:val="24"/>
          <w:lang w:eastAsia="lv-LV"/>
        </w:rPr>
      </w:pPr>
      <w:r w:rsidRPr="00012911">
        <w:rPr>
          <w:rFonts w:ascii="Times New Roman" w:eastAsia="Times New Roman" w:hAnsi="Times New Roman"/>
          <w:bCs/>
          <w:sz w:val="24"/>
          <w:szCs w:val="24"/>
          <w:lang w:eastAsia="lv-LV"/>
        </w:rPr>
        <w:t>Maksāšanas līdzekļi: 100 % EUR.</w:t>
      </w:r>
    </w:p>
    <w:p w14:paraId="22BCAFB4" w14:textId="1F001097" w:rsidR="00717AE5" w:rsidRDefault="004806B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Nomas</w:t>
      </w:r>
      <w:r w:rsidR="00717AE5" w:rsidRPr="00091801">
        <w:rPr>
          <w:rFonts w:ascii="Times New Roman" w:eastAsia="Times New Roman" w:hAnsi="Times New Roman"/>
          <w:sz w:val="24"/>
          <w:szCs w:val="24"/>
        </w:rPr>
        <w:t xml:space="preserve"> tiesības nosacītā maksa</w:t>
      </w:r>
      <w:r w:rsidR="00717AE5">
        <w:rPr>
          <w:rFonts w:ascii="Times New Roman" w:eastAsia="Times New Roman" w:hAnsi="Times New Roman"/>
          <w:sz w:val="24"/>
          <w:szCs w:val="24"/>
        </w:rPr>
        <w:t>:</w:t>
      </w:r>
    </w:p>
    <w:tbl>
      <w:tblPr>
        <w:tblStyle w:val="Reatabula"/>
        <w:tblW w:w="0" w:type="auto"/>
        <w:tblInd w:w="426" w:type="dxa"/>
        <w:tblLook w:val="04A0" w:firstRow="1" w:lastRow="0" w:firstColumn="1" w:lastColumn="0" w:noHBand="0" w:noVBand="1"/>
      </w:tblPr>
      <w:tblGrid>
        <w:gridCol w:w="2971"/>
        <w:gridCol w:w="2694"/>
        <w:gridCol w:w="2970"/>
      </w:tblGrid>
      <w:tr w:rsidR="00717AE5" w14:paraId="38E2C002" w14:textId="77777777" w:rsidTr="007472A6">
        <w:tc>
          <w:tcPr>
            <w:tcW w:w="2971" w:type="dxa"/>
          </w:tcPr>
          <w:p w14:paraId="3BAD41BD"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Periods/Platība</w:t>
            </w:r>
          </w:p>
        </w:tc>
        <w:tc>
          <w:tcPr>
            <w:tcW w:w="2694" w:type="dxa"/>
          </w:tcPr>
          <w:p w14:paraId="00BFD617"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Bez PVN, EUR</w:t>
            </w:r>
          </w:p>
        </w:tc>
        <w:tc>
          <w:tcPr>
            <w:tcW w:w="2970" w:type="dxa"/>
          </w:tcPr>
          <w:p w14:paraId="5A84EF72"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Ar PVN, EUR</w:t>
            </w:r>
          </w:p>
        </w:tc>
      </w:tr>
      <w:tr w:rsidR="00717AE5" w14:paraId="7FFFBEB7" w14:textId="77777777" w:rsidTr="007472A6">
        <w:tc>
          <w:tcPr>
            <w:tcW w:w="2971" w:type="dxa"/>
          </w:tcPr>
          <w:p w14:paraId="6DECD8A0"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Gadā</w:t>
            </w:r>
          </w:p>
        </w:tc>
        <w:tc>
          <w:tcPr>
            <w:tcW w:w="2694" w:type="dxa"/>
          </w:tcPr>
          <w:p w14:paraId="323F7267" w14:textId="61F787DF" w:rsidR="00717AE5" w:rsidRPr="00EA3AB4" w:rsidRDefault="00F63260" w:rsidP="00EA3AB4">
            <w:pPr>
              <w:pStyle w:val="Sarakstarindkopa"/>
              <w:ind w:left="0"/>
              <w:jc w:val="center"/>
              <w:rPr>
                <w:rFonts w:ascii="Times New Roman" w:eastAsia="Times New Roman" w:hAnsi="Times New Roman"/>
                <w:sz w:val="24"/>
                <w:szCs w:val="24"/>
              </w:rPr>
            </w:pPr>
            <w:r>
              <w:rPr>
                <w:rFonts w:ascii="Times New Roman" w:eastAsia="Times New Roman" w:hAnsi="Times New Roman"/>
                <w:sz w:val="24"/>
                <w:szCs w:val="24"/>
              </w:rPr>
              <w:t>270</w:t>
            </w:r>
            <w:r w:rsidR="00C4108A">
              <w:rPr>
                <w:rFonts w:ascii="Times New Roman" w:eastAsia="Times New Roman" w:hAnsi="Times New Roman"/>
                <w:sz w:val="24"/>
                <w:szCs w:val="24"/>
              </w:rPr>
              <w:t>,00</w:t>
            </w:r>
          </w:p>
        </w:tc>
        <w:tc>
          <w:tcPr>
            <w:tcW w:w="2970" w:type="dxa"/>
          </w:tcPr>
          <w:p w14:paraId="4714B20F" w14:textId="6994A81F" w:rsidR="00717AE5" w:rsidRPr="00EA3AB4" w:rsidRDefault="00F63260" w:rsidP="00EA3AB4">
            <w:pPr>
              <w:pStyle w:val="Sarakstarindkopa"/>
              <w:tabs>
                <w:tab w:val="left" w:pos="486"/>
              </w:tabs>
              <w:ind w:left="0"/>
              <w:jc w:val="center"/>
              <w:rPr>
                <w:rFonts w:ascii="Times New Roman" w:eastAsia="Times New Roman" w:hAnsi="Times New Roman"/>
                <w:sz w:val="24"/>
                <w:szCs w:val="24"/>
              </w:rPr>
            </w:pPr>
            <w:r>
              <w:rPr>
                <w:rFonts w:ascii="Times New Roman" w:eastAsia="Times New Roman" w:hAnsi="Times New Roman"/>
                <w:sz w:val="24"/>
                <w:szCs w:val="24"/>
              </w:rPr>
              <w:t>326,70</w:t>
            </w:r>
          </w:p>
        </w:tc>
      </w:tr>
      <w:tr w:rsidR="00717AE5" w14:paraId="5FE89C7E" w14:textId="77777777" w:rsidTr="007472A6">
        <w:tc>
          <w:tcPr>
            <w:tcW w:w="2971" w:type="dxa"/>
          </w:tcPr>
          <w:p w14:paraId="11446772"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Mēnesī</w:t>
            </w:r>
          </w:p>
        </w:tc>
        <w:tc>
          <w:tcPr>
            <w:tcW w:w="2694" w:type="dxa"/>
          </w:tcPr>
          <w:p w14:paraId="084148B9" w14:textId="16A16522" w:rsidR="00717AE5" w:rsidRPr="00EA3AB4" w:rsidRDefault="00F63260" w:rsidP="00EA3AB4">
            <w:pPr>
              <w:pStyle w:val="Sarakstarindkopa"/>
              <w:ind w:left="0"/>
              <w:jc w:val="center"/>
              <w:rPr>
                <w:rFonts w:ascii="Times New Roman" w:eastAsia="Times New Roman" w:hAnsi="Times New Roman"/>
                <w:sz w:val="24"/>
                <w:szCs w:val="24"/>
              </w:rPr>
            </w:pPr>
            <w:r>
              <w:rPr>
                <w:rFonts w:ascii="Times New Roman" w:eastAsia="Times New Roman" w:hAnsi="Times New Roman"/>
                <w:sz w:val="24"/>
                <w:szCs w:val="24"/>
              </w:rPr>
              <w:t>22,50</w:t>
            </w:r>
          </w:p>
        </w:tc>
        <w:tc>
          <w:tcPr>
            <w:tcW w:w="2970" w:type="dxa"/>
          </w:tcPr>
          <w:p w14:paraId="4B8F9F8C" w14:textId="4FCAE339" w:rsidR="00717AE5" w:rsidRPr="00EA3AB4" w:rsidRDefault="00F63260" w:rsidP="00EA3AB4">
            <w:pPr>
              <w:pStyle w:val="Sarakstarindkopa"/>
              <w:ind w:left="0"/>
              <w:jc w:val="center"/>
              <w:rPr>
                <w:rFonts w:ascii="Times New Roman" w:eastAsia="Times New Roman" w:hAnsi="Times New Roman"/>
                <w:sz w:val="24"/>
                <w:szCs w:val="24"/>
              </w:rPr>
            </w:pPr>
            <w:r>
              <w:rPr>
                <w:rFonts w:ascii="Times New Roman" w:eastAsia="Times New Roman" w:hAnsi="Times New Roman"/>
                <w:sz w:val="24"/>
                <w:szCs w:val="24"/>
              </w:rPr>
              <w:t>27,23</w:t>
            </w:r>
          </w:p>
        </w:tc>
      </w:tr>
      <w:tr w:rsidR="00717AE5" w14:paraId="4259E452" w14:textId="77777777" w:rsidTr="007472A6">
        <w:tc>
          <w:tcPr>
            <w:tcW w:w="2971" w:type="dxa"/>
          </w:tcPr>
          <w:p w14:paraId="79C8776B" w14:textId="234D3639" w:rsidR="00717AE5" w:rsidRPr="00C4108A" w:rsidRDefault="00717AE5" w:rsidP="00C4108A">
            <w:pPr>
              <w:pStyle w:val="Sarakstarindkopa"/>
              <w:tabs>
                <w:tab w:val="left" w:pos="1380"/>
              </w:tabs>
              <w:ind w:left="0"/>
              <w:jc w:val="both"/>
              <w:rPr>
                <w:rFonts w:ascii="Times New Roman" w:eastAsia="Times New Roman" w:hAnsi="Times New Roman"/>
                <w:sz w:val="24"/>
                <w:szCs w:val="24"/>
              </w:rPr>
            </w:pPr>
            <w:r>
              <w:rPr>
                <w:rFonts w:ascii="Times New Roman" w:eastAsia="Times New Roman" w:hAnsi="Times New Roman"/>
                <w:sz w:val="24"/>
                <w:szCs w:val="24"/>
              </w:rPr>
              <w:t>Par 1 m</w:t>
            </w:r>
            <w:r w:rsidRPr="00982EA5">
              <w:rPr>
                <w:rFonts w:ascii="Times New Roman" w:eastAsia="Times New Roman" w:hAnsi="Times New Roman"/>
                <w:sz w:val="24"/>
                <w:szCs w:val="24"/>
                <w:vertAlign w:val="superscript"/>
              </w:rPr>
              <w:t>2</w:t>
            </w:r>
            <w:r w:rsidR="00C4108A">
              <w:rPr>
                <w:rFonts w:ascii="Times New Roman" w:eastAsia="Times New Roman" w:hAnsi="Times New Roman"/>
                <w:sz w:val="24"/>
                <w:szCs w:val="24"/>
                <w:vertAlign w:val="superscript"/>
              </w:rPr>
              <w:tab/>
            </w:r>
            <w:r w:rsidR="00C4108A">
              <w:rPr>
                <w:rFonts w:ascii="Times New Roman" w:eastAsia="Times New Roman" w:hAnsi="Times New Roman"/>
                <w:sz w:val="24"/>
                <w:szCs w:val="24"/>
              </w:rPr>
              <w:t>gadā</w:t>
            </w:r>
          </w:p>
        </w:tc>
        <w:tc>
          <w:tcPr>
            <w:tcW w:w="2694" w:type="dxa"/>
          </w:tcPr>
          <w:p w14:paraId="1A9A486C" w14:textId="26CE3AF3" w:rsidR="00717AE5" w:rsidRPr="00EA3AB4" w:rsidRDefault="00C4108A" w:rsidP="00EA3AB4">
            <w:pPr>
              <w:pStyle w:val="Sarakstarindkopa"/>
              <w:ind w:left="0"/>
              <w:jc w:val="center"/>
              <w:rPr>
                <w:rFonts w:ascii="Times New Roman" w:eastAsia="Times New Roman" w:hAnsi="Times New Roman"/>
                <w:sz w:val="24"/>
                <w:szCs w:val="24"/>
              </w:rPr>
            </w:pPr>
            <w:r>
              <w:rPr>
                <w:rFonts w:ascii="Times New Roman" w:eastAsia="Times New Roman" w:hAnsi="Times New Roman"/>
                <w:sz w:val="24"/>
                <w:szCs w:val="24"/>
              </w:rPr>
              <w:t>0,016</w:t>
            </w:r>
          </w:p>
        </w:tc>
        <w:tc>
          <w:tcPr>
            <w:tcW w:w="2970" w:type="dxa"/>
          </w:tcPr>
          <w:p w14:paraId="2BD91726" w14:textId="62B5D8AC" w:rsidR="00717AE5" w:rsidRPr="00EA3AB4" w:rsidRDefault="00C4108A" w:rsidP="00EA3AB4">
            <w:pPr>
              <w:pStyle w:val="Sarakstarindkopa"/>
              <w:ind w:left="0"/>
              <w:jc w:val="center"/>
              <w:rPr>
                <w:rFonts w:ascii="Times New Roman" w:eastAsia="Times New Roman" w:hAnsi="Times New Roman"/>
                <w:sz w:val="24"/>
                <w:szCs w:val="24"/>
              </w:rPr>
            </w:pPr>
            <w:r>
              <w:rPr>
                <w:rFonts w:ascii="Times New Roman" w:eastAsia="Times New Roman" w:hAnsi="Times New Roman"/>
                <w:sz w:val="24"/>
                <w:szCs w:val="24"/>
              </w:rPr>
              <w:t>0,02</w:t>
            </w:r>
          </w:p>
        </w:tc>
      </w:tr>
    </w:tbl>
    <w:p w14:paraId="0D98FDA0" w14:textId="77777777" w:rsidR="00717AE5" w:rsidRPr="00982EA5" w:rsidRDefault="00717AE5" w:rsidP="00717AE5">
      <w:pPr>
        <w:spacing w:after="0" w:line="240" w:lineRule="auto"/>
        <w:jc w:val="both"/>
        <w:rPr>
          <w:rFonts w:ascii="Times New Roman" w:eastAsia="Times New Roman" w:hAnsi="Times New Roman"/>
          <w:sz w:val="24"/>
          <w:szCs w:val="24"/>
        </w:rPr>
      </w:pPr>
    </w:p>
    <w:p w14:paraId="4146A2D0" w14:textId="7072A1CF" w:rsidR="00717AE5" w:rsidRPr="00091801" w:rsidRDefault="004806B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Nomas</w:t>
      </w:r>
      <w:r w:rsidR="00717AE5" w:rsidRPr="00091801">
        <w:rPr>
          <w:rFonts w:ascii="Times New Roman" w:eastAsia="Times New Roman" w:hAnsi="Times New Roman"/>
          <w:sz w:val="24"/>
          <w:szCs w:val="24"/>
        </w:rPr>
        <w:t xml:space="preserve"> tiesības nosacītās maksas paaugstinājums izsoles gaitā (solis) – </w:t>
      </w:r>
      <w:r w:rsidR="00C4108A">
        <w:rPr>
          <w:rFonts w:ascii="Times New Roman" w:eastAsia="Times New Roman" w:hAnsi="Times New Roman"/>
          <w:sz w:val="24"/>
          <w:szCs w:val="24"/>
        </w:rPr>
        <w:t>10,00</w:t>
      </w:r>
      <w:r w:rsidR="00717AE5" w:rsidRPr="00091801">
        <w:rPr>
          <w:rFonts w:ascii="Times New Roman" w:eastAsia="Times New Roman" w:hAnsi="Times New Roman"/>
          <w:sz w:val="24"/>
          <w:szCs w:val="24"/>
        </w:rPr>
        <w:t xml:space="preserve"> EUR</w:t>
      </w:r>
      <w:r w:rsidR="00717AE5">
        <w:rPr>
          <w:rFonts w:ascii="Times New Roman" w:eastAsia="Times New Roman" w:hAnsi="Times New Roman"/>
          <w:sz w:val="24"/>
          <w:szCs w:val="24"/>
        </w:rPr>
        <w:t>.</w:t>
      </w:r>
    </w:p>
    <w:p w14:paraId="4DE0EE89" w14:textId="7E674D4E" w:rsidR="00717AE5" w:rsidRPr="00091801"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hAnsi="Times New Roman"/>
          <w:sz w:val="24"/>
          <w:szCs w:val="24"/>
        </w:rPr>
        <w:t>R</w:t>
      </w:r>
      <w:r w:rsidRPr="00091801">
        <w:rPr>
          <w:rFonts w:ascii="Times New Roman" w:eastAsia="Times New Roman" w:hAnsi="Times New Roman"/>
          <w:sz w:val="24"/>
          <w:szCs w:val="24"/>
        </w:rPr>
        <w:t xml:space="preserve">eģistrācijas maksa – </w:t>
      </w:r>
      <w:r>
        <w:rPr>
          <w:rFonts w:ascii="Times New Roman" w:eastAsia="Times New Roman" w:hAnsi="Times New Roman"/>
          <w:sz w:val="24"/>
          <w:szCs w:val="24"/>
        </w:rPr>
        <w:t>1</w:t>
      </w:r>
      <w:r w:rsidRPr="00091801">
        <w:rPr>
          <w:rFonts w:ascii="Times New Roman" w:eastAsia="Times New Roman" w:hAnsi="Times New Roman"/>
          <w:sz w:val="24"/>
          <w:szCs w:val="24"/>
        </w:rPr>
        <w:t>0,00 EUR.</w:t>
      </w:r>
    </w:p>
    <w:p w14:paraId="492BE9F7" w14:textId="1273A3DB" w:rsidR="00717AE5" w:rsidRPr="00091801"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 xml:space="preserve">Drošības </w:t>
      </w:r>
      <w:r>
        <w:rPr>
          <w:rFonts w:ascii="Times New Roman" w:eastAsia="Times New Roman" w:hAnsi="Times New Roman"/>
          <w:sz w:val="24"/>
          <w:szCs w:val="24"/>
        </w:rPr>
        <w:t>maksa</w:t>
      </w:r>
      <w:r w:rsidRPr="00091801">
        <w:rPr>
          <w:rFonts w:ascii="Times New Roman" w:eastAsia="Times New Roman" w:hAnsi="Times New Roman"/>
          <w:sz w:val="24"/>
          <w:szCs w:val="24"/>
        </w:rPr>
        <w:t xml:space="preserve"> – 10% no </w:t>
      </w:r>
      <w:r w:rsidR="00B24A2A">
        <w:rPr>
          <w:rFonts w:ascii="Times New Roman" w:eastAsia="Times New Roman" w:hAnsi="Times New Roman"/>
          <w:sz w:val="24"/>
          <w:szCs w:val="24"/>
        </w:rPr>
        <w:t>nomas</w:t>
      </w:r>
      <w:r w:rsidRPr="00091801">
        <w:rPr>
          <w:rFonts w:ascii="Times New Roman" w:eastAsia="Times New Roman" w:hAnsi="Times New Roman"/>
          <w:sz w:val="24"/>
          <w:szCs w:val="24"/>
        </w:rPr>
        <w:t xml:space="preserve"> tiesības nosacītās maksas, t.i. </w:t>
      </w:r>
      <w:r w:rsidR="00F63260">
        <w:rPr>
          <w:rFonts w:ascii="Times New Roman" w:eastAsia="Times New Roman" w:hAnsi="Times New Roman"/>
          <w:sz w:val="24"/>
          <w:szCs w:val="24"/>
        </w:rPr>
        <w:t>27,00</w:t>
      </w:r>
      <w:r>
        <w:rPr>
          <w:rFonts w:ascii="Times New Roman" w:eastAsia="Times New Roman" w:hAnsi="Times New Roman"/>
          <w:sz w:val="24"/>
          <w:szCs w:val="24"/>
        </w:rPr>
        <w:t xml:space="preserve"> </w:t>
      </w:r>
      <w:r w:rsidRPr="00091801">
        <w:rPr>
          <w:rFonts w:ascii="Times New Roman" w:eastAsia="Times New Roman" w:hAnsi="Times New Roman"/>
          <w:sz w:val="24"/>
          <w:szCs w:val="24"/>
        </w:rPr>
        <w:t>EUR.</w:t>
      </w:r>
    </w:p>
    <w:p w14:paraId="34BB8DA9" w14:textId="39B667A8" w:rsidR="00717AE5"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 xml:space="preserve">Samaksas nosacījumi: piedāvātā augstākā </w:t>
      </w:r>
      <w:r w:rsidR="00B24A2A">
        <w:rPr>
          <w:rFonts w:ascii="Times New Roman" w:eastAsia="Times New Roman" w:hAnsi="Times New Roman"/>
          <w:sz w:val="24"/>
          <w:szCs w:val="24"/>
        </w:rPr>
        <w:t>nomas</w:t>
      </w:r>
      <w:r w:rsidRPr="00091801">
        <w:rPr>
          <w:rFonts w:ascii="Times New Roman" w:eastAsia="Times New Roman" w:hAnsi="Times New Roman"/>
          <w:sz w:val="24"/>
          <w:szCs w:val="24"/>
        </w:rPr>
        <w:t xml:space="preserve"> tiesības nosacītā maksa gadā.</w:t>
      </w:r>
      <w:bookmarkStart w:id="0" w:name="_Hlk87700592"/>
    </w:p>
    <w:p w14:paraId="32171353" w14:textId="54756C17" w:rsidR="00717AE5" w:rsidRPr="00717AE5" w:rsidRDefault="00B24A2A"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lang w:eastAsia="lv-LV"/>
        </w:rPr>
        <w:t>Nomas</w:t>
      </w:r>
      <w:r w:rsidR="00717AE5" w:rsidRPr="00717AE5">
        <w:rPr>
          <w:rFonts w:ascii="Times New Roman" w:eastAsia="Times New Roman" w:hAnsi="Times New Roman"/>
          <w:sz w:val="24"/>
          <w:szCs w:val="24"/>
          <w:lang w:eastAsia="lv-LV"/>
        </w:rPr>
        <w:t xml:space="preserve"> tiesību maksa maksājama no līguma noslēgšanas dienas. Papildus </w:t>
      </w:r>
      <w:r>
        <w:rPr>
          <w:rFonts w:ascii="Times New Roman" w:eastAsia="Times New Roman" w:hAnsi="Times New Roman"/>
          <w:sz w:val="24"/>
          <w:szCs w:val="24"/>
          <w:lang w:eastAsia="lv-LV"/>
        </w:rPr>
        <w:t xml:space="preserve">nomas </w:t>
      </w:r>
      <w:r w:rsidR="00717AE5" w:rsidRPr="00717AE5">
        <w:rPr>
          <w:rFonts w:ascii="Times New Roman" w:eastAsia="Times New Roman" w:hAnsi="Times New Roman"/>
          <w:sz w:val="24"/>
          <w:szCs w:val="24"/>
          <w:lang w:eastAsia="lv-LV"/>
        </w:rPr>
        <w:t xml:space="preserve">tiesības maksai maksājami normatīvajos aktos noteiktie nodokļi. </w:t>
      </w:r>
    </w:p>
    <w:p w14:paraId="3A4D3676" w14:textId="4BFE38D0" w:rsidR="00717AE5" w:rsidRPr="00761EA8" w:rsidRDefault="00B24A2A"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Nomas</w:t>
      </w:r>
      <w:r w:rsidR="00717AE5" w:rsidRPr="00761EA8">
        <w:rPr>
          <w:rFonts w:ascii="Times New Roman" w:eastAsia="Times New Roman" w:hAnsi="Times New Roman"/>
          <w:sz w:val="24"/>
          <w:szCs w:val="24"/>
        </w:rPr>
        <w:t xml:space="preserve"> tiesības devējam ir tiesības vienpusēji pārskatīt un mainīt maksu par </w:t>
      </w:r>
      <w:r>
        <w:rPr>
          <w:rFonts w:ascii="Times New Roman" w:eastAsia="Times New Roman" w:hAnsi="Times New Roman"/>
          <w:sz w:val="24"/>
          <w:szCs w:val="24"/>
        </w:rPr>
        <w:t>nomas</w:t>
      </w:r>
      <w:r w:rsidR="00717AE5" w:rsidRPr="00761EA8">
        <w:rPr>
          <w:rFonts w:ascii="Times New Roman" w:eastAsia="Times New Roman" w:hAnsi="Times New Roman"/>
          <w:sz w:val="24"/>
          <w:szCs w:val="24"/>
        </w:rPr>
        <w:t xml:space="preserve"> tiesības pi</w:t>
      </w:r>
      <w:r w:rsidR="00522AD6">
        <w:rPr>
          <w:rFonts w:ascii="Times New Roman" w:eastAsia="Times New Roman" w:hAnsi="Times New Roman"/>
          <w:sz w:val="24"/>
          <w:szCs w:val="24"/>
        </w:rPr>
        <w:t>ešķiršanu, normatīvajos aktos no</w:t>
      </w:r>
      <w:r w:rsidR="00717AE5" w:rsidRPr="00761EA8">
        <w:rPr>
          <w:rFonts w:ascii="Times New Roman" w:eastAsia="Times New Roman" w:hAnsi="Times New Roman"/>
          <w:sz w:val="24"/>
          <w:szCs w:val="24"/>
        </w:rPr>
        <w:t>teiktajā kārtībā un apmērā.</w:t>
      </w:r>
    </w:p>
    <w:bookmarkEnd w:id="0"/>
    <w:p w14:paraId="3F2F2881" w14:textId="11505FD7" w:rsidR="00717AE5" w:rsidRPr="00F27274" w:rsidRDefault="00717AE5" w:rsidP="00F27274">
      <w:pPr>
        <w:numPr>
          <w:ilvl w:val="0"/>
          <w:numId w:val="3"/>
        </w:numPr>
        <w:spacing w:after="0" w:line="240" w:lineRule="auto"/>
        <w:jc w:val="both"/>
        <w:rPr>
          <w:rFonts w:ascii="Times New Roman" w:eastAsia="Times New Roman" w:hAnsi="Times New Roman"/>
          <w:sz w:val="24"/>
          <w:szCs w:val="24"/>
          <w:lang w:eastAsia="lv-LV"/>
        </w:rPr>
      </w:pPr>
      <w:r w:rsidRPr="00B64E37">
        <w:rPr>
          <w:rFonts w:ascii="Times New Roman" w:hAnsi="Times New Roman"/>
          <w:sz w:val="24"/>
          <w:szCs w:val="24"/>
          <w:lang w:bidi="he-IL"/>
        </w:rPr>
        <w:t xml:space="preserve">Personai, kura vēlas </w:t>
      </w:r>
      <w:r w:rsidRPr="00BE2715">
        <w:rPr>
          <w:rFonts w:ascii="Times New Roman" w:hAnsi="Times New Roman"/>
          <w:sz w:val="24"/>
          <w:szCs w:val="24"/>
          <w:lang w:bidi="he-IL"/>
        </w:rPr>
        <w:t>piedalīties izsolē,</w:t>
      </w:r>
      <w:r w:rsidRPr="00BE2715">
        <w:t xml:space="preserve"> </w:t>
      </w:r>
      <w:r w:rsidRPr="00DA0A4E">
        <w:rPr>
          <w:rStyle w:val="Izteiksmgs"/>
          <w:rFonts w:ascii="Times New Roman" w:hAnsi="Times New Roman"/>
          <w:sz w:val="24"/>
          <w:szCs w:val="24"/>
          <w:lang w:bidi="he-IL"/>
        </w:rPr>
        <w:t xml:space="preserve">līdz 2025. gada </w:t>
      </w:r>
      <w:r w:rsidR="00C4108A">
        <w:rPr>
          <w:rStyle w:val="Izteiksmgs"/>
          <w:rFonts w:ascii="Times New Roman" w:hAnsi="Times New Roman"/>
          <w:sz w:val="24"/>
          <w:szCs w:val="24"/>
          <w:lang w:bidi="he-IL"/>
        </w:rPr>
        <w:t>29</w:t>
      </w:r>
      <w:r w:rsidRPr="00DA0A4E">
        <w:rPr>
          <w:rStyle w:val="Izteiksmgs"/>
          <w:rFonts w:ascii="Times New Roman" w:hAnsi="Times New Roman"/>
          <w:sz w:val="24"/>
          <w:szCs w:val="24"/>
          <w:lang w:bidi="he-IL"/>
        </w:rPr>
        <w:t xml:space="preserve">. </w:t>
      </w:r>
      <w:r w:rsidR="00DA0A4E" w:rsidRPr="00DA0A4E">
        <w:rPr>
          <w:rStyle w:val="Izteiksmgs"/>
          <w:rFonts w:ascii="Times New Roman" w:hAnsi="Times New Roman"/>
          <w:sz w:val="24"/>
          <w:szCs w:val="24"/>
          <w:lang w:bidi="he-IL"/>
        </w:rPr>
        <w:t>septembr</w:t>
      </w:r>
      <w:r w:rsidR="00C4108A">
        <w:rPr>
          <w:rStyle w:val="Izteiksmgs"/>
          <w:rFonts w:ascii="Times New Roman" w:hAnsi="Times New Roman"/>
          <w:sz w:val="24"/>
          <w:szCs w:val="24"/>
          <w:lang w:bidi="he-IL"/>
        </w:rPr>
        <w:t>a</w:t>
      </w:r>
      <w:r w:rsidRPr="00DA0A4E">
        <w:rPr>
          <w:rStyle w:val="Izteiksmgs"/>
          <w:rFonts w:ascii="Times New Roman" w:hAnsi="Times New Roman"/>
          <w:sz w:val="24"/>
          <w:szCs w:val="24"/>
          <w:lang w:bidi="he-IL"/>
        </w:rPr>
        <w:t xml:space="preserve"> pl</w:t>
      </w:r>
      <w:r w:rsidR="00C4108A">
        <w:rPr>
          <w:rStyle w:val="Izteiksmgs"/>
          <w:rFonts w:ascii="Times New Roman" w:hAnsi="Times New Roman"/>
          <w:sz w:val="24"/>
          <w:szCs w:val="24"/>
          <w:lang w:bidi="he-IL"/>
        </w:rPr>
        <w:t>kst</w:t>
      </w:r>
      <w:r w:rsidRPr="00DA0A4E">
        <w:rPr>
          <w:rStyle w:val="Izteiksmgs"/>
          <w:rFonts w:ascii="Times New Roman" w:hAnsi="Times New Roman"/>
          <w:sz w:val="24"/>
          <w:szCs w:val="24"/>
          <w:lang w:bidi="he-IL"/>
        </w:rPr>
        <w:t>. 23</w:t>
      </w:r>
      <w:r w:rsidR="00C4108A">
        <w:rPr>
          <w:rStyle w:val="Izteiksmgs"/>
          <w:rFonts w:ascii="Times New Roman" w:hAnsi="Times New Roman"/>
          <w:sz w:val="24"/>
          <w:szCs w:val="24"/>
          <w:lang w:bidi="he-IL"/>
        </w:rPr>
        <w:t>:</w:t>
      </w:r>
      <w:r w:rsidRPr="00DA0A4E">
        <w:rPr>
          <w:rStyle w:val="Izteiksmgs"/>
          <w:rFonts w:ascii="Times New Roman" w:hAnsi="Times New Roman"/>
          <w:sz w:val="24"/>
          <w:szCs w:val="24"/>
          <w:lang w:bidi="he-IL"/>
        </w:rPr>
        <w:t>59,</w:t>
      </w:r>
      <w:r w:rsidRPr="00B53FF8">
        <w:rPr>
          <w:rStyle w:val="Izteiksmgs"/>
          <w:rFonts w:ascii="Times New Roman" w:hAnsi="Times New Roman"/>
          <w:sz w:val="24"/>
          <w:szCs w:val="24"/>
          <w:lang w:bidi="he-IL"/>
        </w:rPr>
        <w:t xml:space="preserve"> </w:t>
      </w:r>
      <w:r w:rsidRPr="00BE2715">
        <w:rPr>
          <w:rFonts w:ascii="Times New Roman" w:hAnsi="Times New Roman"/>
          <w:sz w:val="24"/>
          <w:szCs w:val="24"/>
          <w:lang w:bidi="he-IL"/>
        </w:rPr>
        <w:t>jāiemaksā</w:t>
      </w:r>
      <w:r w:rsidRPr="00B64E37">
        <w:rPr>
          <w:rFonts w:ascii="Times New Roman" w:hAnsi="Times New Roman"/>
          <w:sz w:val="24"/>
          <w:szCs w:val="24"/>
          <w:lang w:bidi="he-IL"/>
        </w:rPr>
        <w:t xml:space="preserve"> </w:t>
      </w:r>
      <w:r w:rsidRPr="00B64E37">
        <w:rPr>
          <w:rFonts w:ascii="Times New Roman" w:eastAsia="Times New Roman" w:hAnsi="Times New Roman"/>
          <w:sz w:val="24"/>
          <w:szCs w:val="24"/>
          <w:lang w:eastAsia="lv-LV"/>
        </w:rPr>
        <w:t>Kuldīgas novada pašvaldības pamatbudžeta kontā: Kuldīgas novada pašvaldība, reģ. Nr. 90000035590, AS “SEB banka”, kods UNLALV2X, konts LV26UNLA0011001130401, norādot</w:t>
      </w:r>
      <w:r w:rsidR="0037733D">
        <w:rPr>
          <w:rFonts w:ascii="Times New Roman" w:eastAsia="Times New Roman" w:hAnsi="Times New Roman"/>
          <w:sz w:val="24"/>
          <w:szCs w:val="24"/>
          <w:lang w:eastAsia="lv-LV"/>
        </w:rPr>
        <w:t xml:space="preserve"> </w:t>
      </w:r>
      <w:r w:rsidR="00F63260" w:rsidRPr="00F63260">
        <w:rPr>
          <w:rFonts w:ascii="Times New Roman" w:eastAsia="Times New Roman" w:hAnsi="Times New Roman"/>
          <w:sz w:val="24"/>
          <w:szCs w:val="24"/>
          <w:lang w:eastAsia="lv-LV"/>
        </w:rPr>
        <w:t xml:space="preserve">„Usmas Grāveri”, </w:t>
      </w:r>
      <w:r w:rsidR="0037733D" w:rsidRPr="0037733D">
        <w:rPr>
          <w:rFonts w:ascii="Times New Roman" w:eastAsia="Times New Roman" w:hAnsi="Times New Roman"/>
          <w:sz w:val="24"/>
          <w:szCs w:val="24"/>
          <w:lang w:eastAsia="lv-LV"/>
        </w:rPr>
        <w:t xml:space="preserve">Rendas </w:t>
      </w:r>
      <w:r w:rsidR="00F27274" w:rsidRPr="00F27274">
        <w:rPr>
          <w:rFonts w:ascii="Times New Roman" w:eastAsia="Times New Roman" w:hAnsi="Times New Roman"/>
          <w:sz w:val="24"/>
          <w:szCs w:val="24"/>
          <w:lang w:eastAsia="lv-LV"/>
        </w:rPr>
        <w:t>pagasts, Kuldīgas novads, nomas tiesību izsole</w:t>
      </w:r>
      <w:r w:rsidR="00F27274">
        <w:rPr>
          <w:rFonts w:ascii="Times New Roman" w:eastAsia="Times New Roman" w:hAnsi="Times New Roman"/>
          <w:sz w:val="24"/>
          <w:szCs w:val="24"/>
          <w:lang w:eastAsia="lv-LV"/>
        </w:rPr>
        <w:t xml:space="preserve">”, </w:t>
      </w:r>
      <w:r w:rsidRPr="00F27274">
        <w:rPr>
          <w:rFonts w:ascii="Times New Roman" w:hAnsi="Times New Roman"/>
          <w:sz w:val="24"/>
          <w:szCs w:val="24"/>
          <w:lang w:bidi="he-IL"/>
        </w:rPr>
        <w:t>drošības maksa (</w:t>
      </w:r>
      <w:r w:rsidR="00F63260">
        <w:rPr>
          <w:rFonts w:ascii="Times New Roman" w:hAnsi="Times New Roman"/>
          <w:sz w:val="24"/>
          <w:szCs w:val="24"/>
          <w:lang w:bidi="he-IL"/>
        </w:rPr>
        <w:t>27,00</w:t>
      </w:r>
      <w:r w:rsidRPr="00F27274">
        <w:rPr>
          <w:rFonts w:ascii="Times New Roman" w:hAnsi="Times New Roman"/>
          <w:sz w:val="24"/>
          <w:szCs w:val="24"/>
          <w:lang w:bidi="he-IL"/>
        </w:rPr>
        <w:t xml:space="preserve"> EUR) un reģistrācijas maksa (</w:t>
      </w:r>
      <w:r w:rsidR="00F27274">
        <w:rPr>
          <w:rFonts w:ascii="Times New Roman" w:hAnsi="Times New Roman"/>
          <w:sz w:val="24"/>
          <w:szCs w:val="24"/>
          <w:lang w:bidi="he-IL"/>
        </w:rPr>
        <w:t>1</w:t>
      </w:r>
      <w:r w:rsidRPr="00F27274">
        <w:rPr>
          <w:rFonts w:ascii="Times New Roman" w:hAnsi="Times New Roman"/>
          <w:sz w:val="24"/>
          <w:szCs w:val="24"/>
          <w:lang w:bidi="he-IL"/>
        </w:rPr>
        <w:t>0,00 EUR), un, izmantojot elektronisko izsoļu vietni, jānosūta lūgums izsoles rīkotājam autorizēt to dalībai izsolē.  Papildus jāveic dalības maksas 5,00 EUR apmērā apmaksa, saskaņā ar elektroniskajā izsoļu vietnē elektroniski izrakstīto rēķinu.</w:t>
      </w:r>
    </w:p>
    <w:p w14:paraId="0F31BC53" w14:textId="77777777" w:rsidR="00717AE5" w:rsidRPr="00B64E37" w:rsidRDefault="00717AE5" w:rsidP="00717AE5">
      <w:pPr>
        <w:tabs>
          <w:tab w:val="num" w:pos="928"/>
        </w:tabs>
        <w:spacing w:after="0" w:line="240" w:lineRule="auto"/>
        <w:ind w:left="284"/>
        <w:jc w:val="both"/>
        <w:rPr>
          <w:rFonts w:ascii="Times New Roman" w:eastAsia="Times New Roman" w:hAnsi="Times New Roman"/>
          <w:sz w:val="24"/>
          <w:szCs w:val="24"/>
          <w:lang w:eastAsia="lv-LV"/>
        </w:rPr>
      </w:pPr>
    </w:p>
    <w:p w14:paraId="02127F5E" w14:textId="77777777" w:rsidR="00717AE5" w:rsidRDefault="00717AE5" w:rsidP="00717AE5">
      <w:pPr>
        <w:spacing w:after="0" w:line="240" w:lineRule="auto"/>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Līdz ar to iesakām maksu veikt savlaicīgi </w:t>
      </w:r>
      <w:r w:rsidRPr="00CC7F66">
        <w:rPr>
          <w:rFonts w:ascii="Times New Roman" w:eastAsia="Times New Roman" w:hAnsi="Times New Roman"/>
          <w:i/>
          <w:iCs/>
          <w:sz w:val="24"/>
          <w:szCs w:val="24"/>
          <w:u w:val="single"/>
          <w:lang w:eastAsia="lv-LV"/>
        </w:rPr>
        <w:t>vismaz 2 darbdienas pirms izsoles</w:t>
      </w:r>
      <w:r>
        <w:rPr>
          <w:rFonts w:ascii="Times New Roman" w:eastAsia="Times New Roman" w:hAnsi="Times New Roman"/>
          <w:i/>
          <w:iCs/>
          <w:sz w:val="24"/>
          <w:szCs w:val="24"/>
          <w:lang w:eastAsia="lv-LV"/>
        </w:rPr>
        <w:t xml:space="preserve"> </w:t>
      </w:r>
      <w:r w:rsidRPr="00CC7F66">
        <w:rPr>
          <w:rFonts w:ascii="Times New Roman" w:eastAsia="Times New Roman" w:hAnsi="Times New Roman"/>
          <w:i/>
          <w:iCs/>
          <w:sz w:val="24"/>
          <w:szCs w:val="24"/>
          <w:u w:val="single"/>
          <w:lang w:eastAsia="lv-LV"/>
        </w:rPr>
        <w:t>reģistrācijas beigu datuma.</w:t>
      </w:r>
    </w:p>
    <w:p w14:paraId="1AACEA01" w14:textId="77777777" w:rsidR="00717AE5" w:rsidRDefault="00717AE5" w:rsidP="00717AE5">
      <w:pPr>
        <w:spacing w:after="0" w:line="240" w:lineRule="auto"/>
        <w:jc w:val="both"/>
        <w:rPr>
          <w:rFonts w:ascii="Times New Roman" w:eastAsia="Times New Roman" w:hAnsi="Times New Roman"/>
          <w:i/>
          <w:iCs/>
          <w:sz w:val="24"/>
          <w:szCs w:val="24"/>
          <w:lang w:eastAsia="lv-LV"/>
        </w:rPr>
      </w:pPr>
    </w:p>
    <w:p w14:paraId="7699EC53" w14:textId="5750576C" w:rsidR="00717AE5" w:rsidRPr="00D05EF4" w:rsidRDefault="00717AE5" w:rsidP="00717AE5">
      <w:pPr>
        <w:numPr>
          <w:ilvl w:val="0"/>
          <w:numId w:val="1"/>
        </w:numPr>
        <w:spacing w:after="0" w:line="240" w:lineRule="auto"/>
        <w:ind w:left="426" w:hanging="426"/>
        <w:jc w:val="both"/>
        <w:rPr>
          <w:rFonts w:ascii="Times New Roman" w:eastAsia="Times New Roman" w:hAnsi="Times New Roman"/>
          <w:bCs/>
          <w:sz w:val="24"/>
          <w:szCs w:val="24"/>
          <w:lang w:eastAsia="lv-LV"/>
        </w:rPr>
      </w:pPr>
      <w:r>
        <w:rPr>
          <w:rFonts w:ascii="Times New Roman" w:hAnsi="Times New Roman"/>
          <w:sz w:val="24"/>
          <w:szCs w:val="24"/>
          <w:lang w:bidi="he-IL"/>
        </w:rPr>
        <w:t>Drošības maksa</w:t>
      </w:r>
      <w:r w:rsidR="00F63260">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reģistrācijas maksa </w:t>
      </w:r>
      <w:r w:rsidR="00F63260">
        <w:rPr>
          <w:rFonts w:ascii="Times New Roman" w:eastAsia="Times New Roman" w:hAnsi="Times New Roman"/>
          <w:bCs/>
          <w:sz w:val="24"/>
          <w:szCs w:val="24"/>
          <w:lang w:eastAsia="lv-LV"/>
        </w:rPr>
        <w:t xml:space="preserve">un dalības maksa </w:t>
      </w:r>
      <w:r w:rsidRPr="00D05EF4">
        <w:rPr>
          <w:rFonts w:ascii="Times New Roman" w:eastAsia="Times New Roman" w:hAnsi="Times New Roman"/>
          <w:bCs/>
          <w:sz w:val="24"/>
          <w:szCs w:val="24"/>
          <w:lang w:eastAsia="lv-LV"/>
        </w:rPr>
        <w:t>uzskatām</w:t>
      </w:r>
      <w:r>
        <w:rPr>
          <w:rFonts w:ascii="Times New Roman" w:eastAsia="Times New Roman" w:hAnsi="Times New Roman"/>
          <w:bCs/>
          <w:sz w:val="24"/>
          <w:szCs w:val="24"/>
          <w:lang w:eastAsia="lv-LV"/>
        </w:rPr>
        <w:t>as</w:t>
      </w:r>
      <w:r w:rsidRPr="00D05EF4">
        <w:rPr>
          <w:rFonts w:ascii="Times New Roman" w:eastAsia="Times New Roman" w:hAnsi="Times New Roman"/>
          <w:bCs/>
          <w:sz w:val="24"/>
          <w:szCs w:val="24"/>
          <w:lang w:eastAsia="lv-LV"/>
        </w:rPr>
        <w:t xml:space="preserve"> par iesniegtu, ja attiecīgā</w:t>
      </w:r>
      <w:r>
        <w:rPr>
          <w:rFonts w:ascii="Times New Roman" w:eastAsia="Times New Roman" w:hAnsi="Times New Roman"/>
          <w:bCs/>
          <w:sz w:val="24"/>
          <w:szCs w:val="24"/>
          <w:lang w:eastAsia="lv-LV"/>
        </w:rPr>
        <w:t>s</w:t>
      </w:r>
      <w:r w:rsidRPr="00D05EF4">
        <w:rPr>
          <w:rFonts w:ascii="Times New Roman" w:eastAsia="Times New Roman" w:hAnsi="Times New Roman"/>
          <w:bCs/>
          <w:sz w:val="24"/>
          <w:szCs w:val="24"/>
          <w:lang w:eastAsia="lv-LV"/>
        </w:rPr>
        <w:t xml:space="preserve"> naudas summa</w:t>
      </w:r>
      <w:r>
        <w:rPr>
          <w:rFonts w:ascii="Times New Roman" w:eastAsia="Times New Roman" w:hAnsi="Times New Roman"/>
          <w:bCs/>
          <w:sz w:val="24"/>
          <w:szCs w:val="24"/>
          <w:lang w:eastAsia="lv-LV"/>
        </w:rPr>
        <w:t>s</w:t>
      </w:r>
      <w:r w:rsidRPr="00D05EF4">
        <w:rPr>
          <w:rFonts w:ascii="Times New Roman" w:eastAsia="Times New Roman" w:hAnsi="Times New Roman"/>
          <w:bCs/>
          <w:sz w:val="24"/>
          <w:szCs w:val="24"/>
          <w:lang w:eastAsia="lv-LV"/>
        </w:rPr>
        <w:t xml:space="preserve"> ir ieskaitīta</w:t>
      </w:r>
      <w:r>
        <w:rPr>
          <w:rFonts w:ascii="Times New Roman" w:eastAsia="Times New Roman" w:hAnsi="Times New Roman"/>
          <w:bCs/>
          <w:sz w:val="24"/>
          <w:szCs w:val="24"/>
          <w:lang w:eastAsia="lv-LV"/>
        </w:rPr>
        <w:t>s</w:t>
      </w:r>
      <w:r w:rsidRPr="00D05EF4">
        <w:rPr>
          <w:rFonts w:ascii="Times New Roman" w:eastAsia="Times New Roman" w:hAnsi="Times New Roman"/>
          <w:bCs/>
          <w:sz w:val="24"/>
          <w:szCs w:val="24"/>
          <w:lang w:eastAsia="lv-LV"/>
        </w:rPr>
        <w:t xml:space="preserve"> izsoles noteikumos norādītajā bankas kontā</w:t>
      </w:r>
      <w:r w:rsidR="00C4108A">
        <w:rPr>
          <w:rFonts w:ascii="Times New Roman" w:eastAsia="Times New Roman" w:hAnsi="Times New Roman"/>
          <w:bCs/>
          <w:sz w:val="24"/>
          <w:szCs w:val="24"/>
          <w:lang w:eastAsia="lv-LV"/>
        </w:rPr>
        <w:t xml:space="preserve"> un noteiktajā termiņā – līdz </w:t>
      </w:r>
      <w:r w:rsidR="00C4108A" w:rsidRPr="00DA0A4E">
        <w:rPr>
          <w:rStyle w:val="Izteiksmgs"/>
          <w:rFonts w:ascii="Times New Roman" w:hAnsi="Times New Roman"/>
          <w:sz w:val="24"/>
          <w:szCs w:val="24"/>
          <w:lang w:bidi="he-IL"/>
        </w:rPr>
        <w:t xml:space="preserve">2025. gada </w:t>
      </w:r>
      <w:r w:rsidR="00C4108A">
        <w:rPr>
          <w:rStyle w:val="Izteiksmgs"/>
          <w:rFonts w:ascii="Times New Roman" w:hAnsi="Times New Roman"/>
          <w:sz w:val="24"/>
          <w:szCs w:val="24"/>
          <w:lang w:bidi="he-IL"/>
        </w:rPr>
        <w:t>29</w:t>
      </w:r>
      <w:r w:rsidR="00C4108A" w:rsidRPr="00DA0A4E">
        <w:rPr>
          <w:rStyle w:val="Izteiksmgs"/>
          <w:rFonts w:ascii="Times New Roman" w:hAnsi="Times New Roman"/>
          <w:sz w:val="24"/>
          <w:szCs w:val="24"/>
          <w:lang w:bidi="he-IL"/>
        </w:rPr>
        <w:t>. septembr</w:t>
      </w:r>
      <w:r w:rsidR="00C4108A">
        <w:rPr>
          <w:rStyle w:val="Izteiksmgs"/>
          <w:rFonts w:ascii="Times New Roman" w:hAnsi="Times New Roman"/>
          <w:sz w:val="24"/>
          <w:szCs w:val="24"/>
          <w:lang w:bidi="he-IL"/>
        </w:rPr>
        <w:t>a</w:t>
      </w:r>
      <w:r w:rsidR="00C4108A" w:rsidRPr="00DA0A4E">
        <w:rPr>
          <w:rStyle w:val="Izteiksmgs"/>
          <w:rFonts w:ascii="Times New Roman" w:hAnsi="Times New Roman"/>
          <w:sz w:val="24"/>
          <w:szCs w:val="24"/>
          <w:lang w:bidi="he-IL"/>
        </w:rPr>
        <w:t xml:space="preserve"> pl</w:t>
      </w:r>
      <w:r w:rsidR="00C4108A">
        <w:rPr>
          <w:rStyle w:val="Izteiksmgs"/>
          <w:rFonts w:ascii="Times New Roman" w:hAnsi="Times New Roman"/>
          <w:sz w:val="24"/>
          <w:szCs w:val="24"/>
          <w:lang w:bidi="he-IL"/>
        </w:rPr>
        <w:t>kst</w:t>
      </w:r>
      <w:r w:rsidR="00C4108A" w:rsidRPr="00DA0A4E">
        <w:rPr>
          <w:rStyle w:val="Izteiksmgs"/>
          <w:rFonts w:ascii="Times New Roman" w:hAnsi="Times New Roman"/>
          <w:sz w:val="24"/>
          <w:szCs w:val="24"/>
          <w:lang w:bidi="he-IL"/>
        </w:rPr>
        <w:t>. 23</w:t>
      </w:r>
      <w:r w:rsidR="00C4108A">
        <w:rPr>
          <w:rStyle w:val="Izteiksmgs"/>
          <w:rFonts w:ascii="Times New Roman" w:hAnsi="Times New Roman"/>
          <w:sz w:val="24"/>
          <w:szCs w:val="24"/>
          <w:lang w:bidi="he-IL"/>
        </w:rPr>
        <w:t>:</w:t>
      </w:r>
      <w:r w:rsidR="00C4108A" w:rsidRPr="00DA0A4E">
        <w:rPr>
          <w:rStyle w:val="Izteiksmgs"/>
          <w:rFonts w:ascii="Times New Roman" w:hAnsi="Times New Roman"/>
          <w:sz w:val="24"/>
          <w:szCs w:val="24"/>
          <w:lang w:bidi="he-IL"/>
        </w:rPr>
        <w:t>59</w:t>
      </w:r>
      <w:r>
        <w:rPr>
          <w:rFonts w:ascii="Times New Roman" w:eastAsia="Times New Roman" w:hAnsi="Times New Roman"/>
          <w:bCs/>
          <w:sz w:val="24"/>
          <w:szCs w:val="24"/>
          <w:lang w:eastAsia="lv-LV"/>
        </w:rPr>
        <w:t xml:space="preserve">. </w:t>
      </w:r>
    </w:p>
    <w:p w14:paraId="537CE00C" w14:textId="16ECA8D8" w:rsidR="00717AE5" w:rsidRPr="00EA3AB4" w:rsidRDefault="00717AE5" w:rsidP="00F65FB2">
      <w:pPr>
        <w:numPr>
          <w:ilvl w:val="0"/>
          <w:numId w:val="1"/>
        </w:numPr>
        <w:spacing w:after="0" w:line="240" w:lineRule="auto"/>
        <w:ind w:left="426"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Objekta </w:t>
      </w:r>
      <w:r w:rsidR="00B24A2A">
        <w:rPr>
          <w:rFonts w:ascii="Times New Roman" w:eastAsia="Times New Roman" w:hAnsi="Times New Roman"/>
          <w:bCs/>
          <w:sz w:val="24"/>
          <w:szCs w:val="24"/>
          <w:lang w:eastAsia="lv-LV"/>
        </w:rPr>
        <w:t>nomas</w:t>
      </w:r>
      <w:r>
        <w:rPr>
          <w:rFonts w:ascii="Times New Roman" w:eastAsia="Times New Roman" w:hAnsi="Times New Roman"/>
          <w:bCs/>
          <w:sz w:val="24"/>
          <w:szCs w:val="24"/>
          <w:lang w:eastAsia="lv-LV"/>
        </w:rPr>
        <w:t xml:space="preserve"> tiesības maksa un pievienotās vērtības nodoklis tiek maksāts, pamatojoties uz </w:t>
      </w:r>
      <w:r w:rsidR="00B24A2A">
        <w:rPr>
          <w:rFonts w:ascii="Times New Roman" w:eastAsia="Times New Roman" w:hAnsi="Times New Roman"/>
          <w:bCs/>
          <w:sz w:val="24"/>
          <w:szCs w:val="24"/>
          <w:lang w:eastAsia="lv-LV"/>
        </w:rPr>
        <w:t xml:space="preserve">nomas </w:t>
      </w:r>
      <w:r>
        <w:rPr>
          <w:rFonts w:ascii="Times New Roman" w:eastAsia="Times New Roman" w:hAnsi="Times New Roman"/>
          <w:bCs/>
          <w:sz w:val="24"/>
          <w:szCs w:val="24"/>
          <w:lang w:eastAsia="lv-LV"/>
        </w:rPr>
        <w:t xml:space="preserve">tiesības devēja izrakstīto rēķinu. Samaksātā drošības maksa tiek atskaitīta no pirmās izrakstītās </w:t>
      </w:r>
      <w:r w:rsidR="00B24A2A">
        <w:rPr>
          <w:rFonts w:ascii="Times New Roman" w:eastAsia="Times New Roman" w:hAnsi="Times New Roman"/>
          <w:bCs/>
          <w:sz w:val="24"/>
          <w:szCs w:val="24"/>
          <w:lang w:eastAsia="lv-LV"/>
        </w:rPr>
        <w:t>nomas</w:t>
      </w:r>
      <w:r>
        <w:rPr>
          <w:rFonts w:ascii="Times New Roman" w:eastAsia="Times New Roman" w:hAnsi="Times New Roman"/>
          <w:bCs/>
          <w:sz w:val="24"/>
          <w:szCs w:val="24"/>
          <w:lang w:eastAsia="lv-LV"/>
        </w:rPr>
        <w:t xml:space="preserve"> tiesības maksas un pievienotās vērtības nodokļa rēķinā.</w:t>
      </w:r>
      <w:r w:rsidRPr="00BE2715">
        <w:t xml:space="preserve"> </w:t>
      </w:r>
    </w:p>
    <w:p w14:paraId="7DEBFC5D" w14:textId="77777777" w:rsidR="00717AE5" w:rsidRDefault="00717AE5" w:rsidP="00F65FB2">
      <w:pPr>
        <w:tabs>
          <w:tab w:val="left" w:pos="567"/>
        </w:tabs>
        <w:spacing w:after="0" w:line="240" w:lineRule="auto"/>
        <w:rPr>
          <w:rFonts w:ascii="Times New Roman" w:eastAsia="Times New Roman" w:hAnsi="Times New Roman"/>
          <w:b/>
          <w:bCs/>
          <w:sz w:val="24"/>
          <w:szCs w:val="24"/>
          <w:lang w:eastAsia="lv-LV"/>
        </w:rPr>
      </w:pPr>
    </w:p>
    <w:p w14:paraId="57A63FDD" w14:textId="78AC1D46" w:rsidR="000A57D4" w:rsidRPr="00F16EBE" w:rsidRDefault="000A57D4" w:rsidP="00F65FB2">
      <w:pPr>
        <w:tabs>
          <w:tab w:val="left" w:pos="567"/>
        </w:tabs>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bCs/>
          <w:sz w:val="24"/>
          <w:szCs w:val="24"/>
          <w:lang w:eastAsia="lv-LV"/>
        </w:rPr>
        <w:t>IZSOLES DALĪBNIEKU REĢISTRĒŠANAS KĀRTĪBA</w:t>
      </w:r>
    </w:p>
    <w:p w14:paraId="1FECE445"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2240BD1C" w14:textId="100594AA" w:rsidR="00CE7841" w:rsidRPr="00CE7841" w:rsidRDefault="00CE7841" w:rsidP="00CE7841">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CE7841">
        <w:rPr>
          <w:rFonts w:ascii="Times New Roman" w:hAnsi="Times New Roman"/>
          <w:sz w:val="24"/>
          <w:szCs w:val="24"/>
        </w:rPr>
        <w:t xml:space="preserve">Pretendentu reģistrācija notiek </w:t>
      </w:r>
      <w:r>
        <w:rPr>
          <w:rFonts w:ascii="Times New Roman" w:hAnsi="Times New Roman"/>
          <w:sz w:val="24"/>
          <w:szCs w:val="24"/>
        </w:rPr>
        <w:t xml:space="preserve">no 2025. gada </w:t>
      </w:r>
      <w:r w:rsidR="00C4108A">
        <w:rPr>
          <w:rFonts w:ascii="Times New Roman" w:hAnsi="Times New Roman"/>
          <w:sz w:val="24"/>
          <w:szCs w:val="24"/>
        </w:rPr>
        <w:t>9. septembra</w:t>
      </w:r>
      <w:r w:rsidRPr="00CE7841">
        <w:rPr>
          <w:rFonts w:ascii="Times New Roman" w:hAnsi="Times New Roman"/>
          <w:sz w:val="24"/>
          <w:szCs w:val="24"/>
        </w:rPr>
        <w:t xml:space="preserve"> plkst.</w:t>
      </w:r>
      <w:r>
        <w:rPr>
          <w:rFonts w:ascii="Times New Roman" w:hAnsi="Times New Roman"/>
          <w:sz w:val="24"/>
          <w:szCs w:val="24"/>
        </w:rPr>
        <w:t xml:space="preserve"> 13:00 un noslēdzas 2025. gada </w:t>
      </w:r>
      <w:r w:rsidR="00C4108A">
        <w:rPr>
          <w:rFonts w:ascii="Times New Roman" w:hAnsi="Times New Roman"/>
          <w:sz w:val="24"/>
          <w:szCs w:val="24"/>
        </w:rPr>
        <w:t>29</w:t>
      </w:r>
      <w:r>
        <w:rPr>
          <w:rFonts w:ascii="Times New Roman" w:hAnsi="Times New Roman"/>
          <w:sz w:val="24"/>
          <w:szCs w:val="24"/>
        </w:rPr>
        <w:t>. septembrī</w:t>
      </w:r>
      <w:r w:rsidRPr="00CE7841">
        <w:rPr>
          <w:rFonts w:ascii="Times New Roman" w:hAnsi="Times New Roman"/>
          <w:sz w:val="24"/>
          <w:szCs w:val="24"/>
        </w:rPr>
        <w:t xml:space="preserve"> plkst. 23:59 elektronisko izsoļu vietnē </w:t>
      </w:r>
      <w:r w:rsidRPr="00CE7841">
        <w:rPr>
          <w:rFonts w:ascii="Times New Roman" w:hAnsi="Times New Roman"/>
          <w:i/>
          <w:iCs/>
          <w:sz w:val="24"/>
          <w:szCs w:val="24"/>
        </w:rPr>
        <w:t>https://izsoles.ta.gov.lv</w:t>
      </w:r>
      <w:r w:rsidRPr="00CE7841">
        <w:rPr>
          <w:rFonts w:ascii="Times New Roman" w:hAnsi="Times New Roman"/>
          <w:sz w:val="24"/>
          <w:szCs w:val="24"/>
        </w:rPr>
        <w:t xml:space="preserve"> uzturētā Izsoļu dalībnieku reģistrā pēc oficiāla paziņojuma par izsoli publicēšanas. </w:t>
      </w:r>
    </w:p>
    <w:p w14:paraId="28A3ADD2"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2A50122E"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 xml:space="preserve">Ziņas par personu iekļauj Izsoļu dalībnieku reģistrā, pamatojoties uz personas iesniegumu. Iesniegumā persona iesniedz patstāvīgi, izmantojot elektronisko izsoļu vietnē pieejamo elektronisko pakalpojumu “Par e-izsoļu vietnes dalību konkrētā izsolē” un identificējoties ar vienu no vienotajā valsts portālā </w:t>
      </w:r>
      <w:r w:rsidRPr="00A04451">
        <w:rPr>
          <w:rFonts w:ascii="Times New Roman" w:hAnsi="Times New Roman"/>
          <w:i/>
          <w:iCs/>
          <w:sz w:val="24"/>
          <w:szCs w:val="24"/>
        </w:rPr>
        <w:t>www.latvija.lv</w:t>
      </w:r>
      <w:r w:rsidRPr="00CF6A6D">
        <w:rPr>
          <w:rFonts w:ascii="Times New Roman" w:hAnsi="Times New Roman"/>
          <w:sz w:val="24"/>
          <w:szCs w:val="24"/>
        </w:rPr>
        <w:t xml:space="preserve"> piedāvātajiem identifikācijas līdzekļiem. </w:t>
      </w:r>
    </w:p>
    <w:p w14:paraId="5CD62DB9"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 xml:space="preserve">Reģistrēts lietotājs, kurš vēlas piedalīties izsludinātajā izsolē, elektronisko izsoļu vietnē nosūta izsoles rīkotājam lūgumu par autorizēšanos dalībai konkrētā izsolē un izsoles sludinājumā norādītajā izsoles rīkotāja kontā iemaksā izsoles </w:t>
      </w:r>
      <w:r>
        <w:rPr>
          <w:rFonts w:ascii="Times New Roman" w:hAnsi="Times New Roman"/>
          <w:sz w:val="24"/>
          <w:szCs w:val="24"/>
        </w:rPr>
        <w:t>drošības maksas un reģistrācijas maksas</w:t>
      </w:r>
      <w:r w:rsidRPr="00CF6A6D">
        <w:rPr>
          <w:rFonts w:ascii="Times New Roman" w:hAnsi="Times New Roman"/>
          <w:sz w:val="24"/>
          <w:szCs w:val="24"/>
        </w:rPr>
        <w:t xml:space="preserve"> summ</w:t>
      </w:r>
      <w:r>
        <w:rPr>
          <w:rFonts w:ascii="Times New Roman" w:hAnsi="Times New Roman"/>
          <w:sz w:val="24"/>
          <w:szCs w:val="24"/>
        </w:rPr>
        <w:t>as,</w:t>
      </w:r>
      <w:r w:rsidRPr="00CF6A6D">
        <w:rPr>
          <w:rFonts w:ascii="Times New Roman" w:hAnsi="Times New Roman"/>
          <w:sz w:val="24"/>
          <w:szCs w:val="24"/>
        </w:rPr>
        <w:t xml:space="preserve"> sludinājumā noteiktajā apmērā, kā arī sedz maksu par dalību izsolē vietnes administratoram normatīvajos aktos noteiktajā apmērā</w:t>
      </w:r>
      <w:r>
        <w:rPr>
          <w:rFonts w:ascii="Times New Roman" w:hAnsi="Times New Roman"/>
          <w:sz w:val="24"/>
          <w:szCs w:val="24"/>
        </w:rPr>
        <w:t>,</w:t>
      </w:r>
      <w:r w:rsidRPr="00CF6A6D">
        <w:rPr>
          <w:rFonts w:ascii="Times New Roman" w:hAnsi="Times New Roman"/>
          <w:sz w:val="24"/>
          <w:szCs w:val="24"/>
        </w:rPr>
        <w:t xml:space="preserve"> saskaņā ar elektronisko izsoļu vietnē reģistrētam lietotājam sagatavotu rēķinu.</w:t>
      </w:r>
    </w:p>
    <w:p w14:paraId="1FA50932"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Izsoles organizētājs autorizē izsoles pretendentu, kurš izpildījis izsoles priekšnoteikumu, dalībai izsolē 7 (septiņu) dienu laikā, izmantojot elektronisko izsoļu vietnē pieejamo rīku.</w:t>
      </w:r>
    </w:p>
    <w:p w14:paraId="195E87BA"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Informāciju par autorizēšanu dalībai izsolē izsoles rīkotājs reģistrētam lietotājam nosūta elektroniski uz elektronisko izsoļu vietnē reģistrētam lietotājam izveidotu kontu.</w:t>
      </w:r>
    </w:p>
    <w:p w14:paraId="5A89A5C3"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lastRenderedPageBreak/>
        <w:t>Autorizējot personu izsolei, katram solītājam izsoļu vietnes sistēmā automātiski izveido unikālu identifikatoru.</w:t>
      </w:r>
    </w:p>
    <w:p w14:paraId="6DA916B5"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Izsoles organizācija nav tiesīga līdz izsoles sākumam sniegt informāciju par izsoles pretendentiem.</w:t>
      </w:r>
    </w:p>
    <w:p w14:paraId="582A18FA" w14:textId="77777777" w:rsidR="000A57D4" w:rsidRPr="00F16EBE" w:rsidRDefault="000A57D4" w:rsidP="00F65FB2">
      <w:pPr>
        <w:spacing w:after="0" w:line="240" w:lineRule="auto"/>
        <w:jc w:val="both"/>
        <w:rPr>
          <w:rFonts w:ascii="Times New Roman" w:eastAsia="Times New Roman" w:hAnsi="Times New Roman"/>
          <w:sz w:val="24"/>
          <w:szCs w:val="24"/>
          <w:lang w:eastAsia="lv-LV"/>
        </w:rPr>
      </w:pPr>
    </w:p>
    <w:p w14:paraId="620D0510" w14:textId="77777777" w:rsidR="000A57D4" w:rsidRPr="00F16EBE" w:rsidRDefault="000A57D4" w:rsidP="00EF09D1">
      <w:pPr>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t>IZSOLES NORISE</w:t>
      </w:r>
    </w:p>
    <w:p w14:paraId="0F9012E6" w14:textId="0BA585F7" w:rsidR="00CE7841" w:rsidRPr="00952999" w:rsidRDefault="00CE7841" w:rsidP="00CE7841">
      <w:pPr>
        <w:numPr>
          <w:ilvl w:val="0"/>
          <w:numId w:val="1"/>
        </w:numPr>
        <w:spacing w:after="0" w:line="240" w:lineRule="auto"/>
        <w:ind w:left="426" w:hanging="426"/>
        <w:jc w:val="both"/>
        <w:rPr>
          <w:rFonts w:ascii="Times New Roman" w:eastAsiaTheme="minorHAnsi" w:hAnsi="Times New Roman"/>
          <w:sz w:val="24"/>
          <w:szCs w:val="24"/>
        </w:rPr>
      </w:pPr>
      <w:r w:rsidRPr="005143A3">
        <w:rPr>
          <w:rFonts w:ascii="Times New Roman" w:hAnsi="Times New Roman"/>
          <w:sz w:val="24"/>
          <w:szCs w:val="24"/>
        </w:rPr>
        <w:t xml:space="preserve">Izsole sākas elektronisko </w:t>
      </w:r>
      <w:r w:rsidRPr="00952999">
        <w:rPr>
          <w:rFonts w:ascii="Times New Roman" w:hAnsi="Times New Roman"/>
          <w:sz w:val="24"/>
          <w:szCs w:val="24"/>
        </w:rPr>
        <w:t xml:space="preserve">izsoļu vietnē </w:t>
      </w:r>
      <w:hyperlink r:id="rId8" w:history="1">
        <w:r w:rsidRPr="00AB475E">
          <w:rPr>
            <w:rFonts w:ascii="Times New Roman" w:hAnsi="Times New Roman"/>
            <w:i/>
            <w:iCs/>
            <w:sz w:val="24"/>
            <w:szCs w:val="24"/>
          </w:rPr>
          <w:t>https://izsoles.ta.gov.lv</w:t>
        </w:r>
      </w:hyperlink>
      <w:r w:rsidRPr="00952999">
        <w:rPr>
          <w:rFonts w:ascii="Times New Roman" w:hAnsi="Times New Roman"/>
          <w:sz w:val="24"/>
          <w:szCs w:val="24"/>
        </w:rPr>
        <w:t xml:space="preserve"> </w:t>
      </w:r>
      <w:r>
        <w:rPr>
          <w:rFonts w:ascii="Times New Roman" w:hAnsi="Times New Roman"/>
          <w:b/>
          <w:bCs/>
          <w:sz w:val="24"/>
          <w:szCs w:val="24"/>
        </w:rPr>
        <w:t xml:space="preserve">2025. gada </w:t>
      </w:r>
      <w:r w:rsidR="00C4108A">
        <w:rPr>
          <w:rFonts w:ascii="Times New Roman" w:hAnsi="Times New Roman"/>
          <w:b/>
          <w:bCs/>
          <w:sz w:val="24"/>
          <w:szCs w:val="24"/>
        </w:rPr>
        <w:t>9. septembrī</w:t>
      </w:r>
      <w:r w:rsidRPr="00B53FF8">
        <w:rPr>
          <w:rFonts w:ascii="Times New Roman" w:hAnsi="Times New Roman"/>
          <w:b/>
          <w:bCs/>
          <w:sz w:val="24"/>
          <w:szCs w:val="24"/>
        </w:rPr>
        <w:t xml:space="preserve"> plkst. </w:t>
      </w:r>
      <w:r>
        <w:rPr>
          <w:rFonts w:ascii="Times New Roman" w:hAnsi="Times New Roman"/>
          <w:b/>
          <w:bCs/>
          <w:sz w:val="24"/>
          <w:szCs w:val="24"/>
        </w:rPr>
        <w:t xml:space="preserve">13:00 un noslēdzas 2025. gada </w:t>
      </w:r>
      <w:r w:rsidR="00C4108A">
        <w:rPr>
          <w:rFonts w:ascii="Times New Roman" w:hAnsi="Times New Roman"/>
          <w:b/>
          <w:bCs/>
          <w:sz w:val="24"/>
          <w:szCs w:val="24"/>
        </w:rPr>
        <w:t>9. oktobrī</w:t>
      </w:r>
      <w:r w:rsidRPr="00B53FF8">
        <w:rPr>
          <w:rFonts w:ascii="Times New Roman" w:hAnsi="Times New Roman"/>
          <w:b/>
          <w:bCs/>
          <w:sz w:val="24"/>
          <w:szCs w:val="24"/>
        </w:rPr>
        <w:t xml:space="preserve"> plkst. 13:00.</w:t>
      </w:r>
    </w:p>
    <w:p w14:paraId="72E4D05D" w14:textId="77777777" w:rsidR="00CE7841" w:rsidRPr="00952999" w:rsidRDefault="00CE7841" w:rsidP="00CE7841">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Izsolei autorizētie dalībnieki drīkst izdarīt solījumus visā izsoles norises laikā.</w:t>
      </w:r>
    </w:p>
    <w:p w14:paraId="4F1A854F" w14:textId="77777777" w:rsidR="00CE7841" w:rsidRPr="00952999" w:rsidRDefault="00CE7841" w:rsidP="00CE7841">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4778F58D"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Ja pēdējās stundas laikā pirms izsoles noslēgšanas tiek konstatēti būtiski tehniski traucējumi, kas var ietekmēt izsoles rezultātu, un tie</w:t>
      </w:r>
      <w:r w:rsidRPr="004A313D">
        <w:rPr>
          <w:rFonts w:ascii="Times New Roman" w:hAnsi="Times New Roman"/>
          <w:sz w:val="24"/>
          <w:szCs w:val="24"/>
        </w:rPr>
        <w:t xml:space="preserve"> nav saistīti ar sistēmas drošības pārkāpumiem, izsoles laiks automātiski tiek pagarināts līdz nākamās darbadienas pulksten 13.00.</w:t>
      </w:r>
    </w:p>
    <w:p w14:paraId="0670F180"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Pēc izsoles noslēgšanās solījumus nereģistrē un elektronisko izsoļu vietnē tiek norādīts izsoles noslēguma datums, laiks un pēdējais izdarītais solījums.</w:t>
      </w:r>
    </w:p>
    <w:p w14:paraId="35ED75B8"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1C9F2DA" w14:textId="77777777" w:rsidR="00CE7841"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Pēc izsoles slēgšanās sistēma automātiski sagatavo izsoles aktu, kuru izsoles komisija apstiprina 7 (septiņu) dienu laikā pēc izsoles.</w:t>
      </w:r>
    </w:p>
    <w:p w14:paraId="6B767B52" w14:textId="0BFD8E1C" w:rsidR="00CE7841" w:rsidRPr="00EE0E3A" w:rsidRDefault="00CE7841" w:rsidP="00CE7841">
      <w:pPr>
        <w:numPr>
          <w:ilvl w:val="0"/>
          <w:numId w:val="1"/>
        </w:numPr>
        <w:spacing w:after="0" w:line="240" w:lineRule="auto"/>
        <w:ind w:left="426" w:hanging="426"/>
        <w:jc w:val="both"/>
        <w:rPr>
          <w:rFonts w:ascii="Times New Roman" w:hAnsi="Times New Roman"/>
          <w:sz w:val="24"/>
          <w:szCs w:val="24"/>
        </w:rPr>
      </w:pPr>
      <w:r w:rsidRPr="00EE0E3A">
        <w:rPr>
          <w:rFonts w:ascii="Times New Roman" w:hAnsi="Times New Roman"/>
          <w:sz w:val="24"/>
          <w:szCs w:val="24"/>
        </w:rPr>
        <w:t>Izsoles dalībniekiem, kuri piedalījušies izsolē, bet nav nosolījuši objektu, 7 (septiņu) darba dienu laikā</w:t>
      </w:r>
      <w:r>
        <w:rPr>
          <w:rFonts w:ascii="Times New Roman" w:hAnsi="Times New Roman"/>
          <w:sz w:val="24"/>
          <w:szCs w:val="24"/>
        </w:rPr>
        <w:t>,</w:t>
      </w:r>
      <w:r w:rsidRPr="00EE0E3A">
        <w:rPr>
          <w:rFonts w:ascii="Times New Roman" w:hAnsi="Times New Roman"/>
          <w:sz w:val="24"/>
          <w:szCs w:val="24"/>
        </w:rPr>
        <w:t xml:space="preserve"> </w:t>
      </w:r>
      <w:r w:rsidRPr="00571269">
        <w:rPr>
          <w:rFonts w:ascii="Times New Roman" w:hAnsi="Times New Roman"/>
          <w:sz w:val="24"/>
          <w:szCs w:val="24"/>
          <w:u w:val="single"/>
        </w:rPr>
        <w:t>pēc attiecīgā iesnieguma saņemšanas</w:t>
      </w:r>
      <w:r w:rsidRPr="00571269">
        <w:rPr>
          <w:rFonts w:ascii="Times New Roman" w:hAnsi="Times New Roman"/>
          <w:sz w:val="24"/>
          <w:szCs w:val="24"/>
        </w:rPr>
        <w:t>, tiek</w:t>
      </w:r>
      <w:r w:rsidRPr="00EE0E3A">
        <w:rPr>
          <w:rFonts w:ascii="Times New Roman" w:hAnsi="Times New Roman"/>
          <w:sz w:val="24"/>
          <w:szCs w:val="24"/>
        </w:rPr>
        <w:t xml:space="preserve"> atmaksāts izsoles drošības maksa</w:t>
      </w:r>
      <w:r>
        <w:rPr>
          <w:rFonts w:ascii="Times New Roman" w:hAnsi="Times New Roman"/>
          <w:sz w:val="24"/>
          <w:szCs w:val="24"/>
        </w:rPr>
        <w:t xml:space="preserve"> </w:t>
      </w:r>
      <w:r w:rsidRPr="00571269">
        <w:rPr>
          <w:rFonts w:ascii="Times New Roman" w:hAnsi="Times New Roman"/>
          <w:sz w:val="24"/>
          <w:szCs w:val="24"/>
        </w:rPr>
        <w:t xml:space="preserve">(10% no </w:t>
      </w:r>
      <w:r w:rsidR="00B24A2A">
        <w:rPr>
          <w:rFonts w:ascii="Times New Roman" w:hAnsi="Times New Roman"/>
          <w:sz w:val="24"/>
          <w:szCs w:val="24"/>
        </w:rPr>
        <w:t>nomas</w:t>
      </w:r>
      <w:r w:rsidRPr="00571269">
        <w:rPr>
          <w:rFonts w:ascii="Times New Roman" w:hAnsi="Times New Roman"/>
          <w:sz w:val="24"/>
          <w:szCs w:val="24"/>
        </w:rPr>
        <w:t xml:space="preserve"> tiesības nosacītās maksas).</w:t>
      </w:r>
      <w:r w:rsidRPr="00EE0E3A">
        <w:rPr>
          <w:rFonts w:ascii="Times New Roman" w:hAnsi="Times New Roman"/>
          <w:sz w:val="24"/>
          <w:szCs w:val="24"/>
        </w:rPr>
        <w:t xml:space="preserve"> R</w:t>
      </w:r>
      <w:r w:rsidRPr="00EE0E3A">
        <w:rPr>
          <w:rFonts w:ascii="Times New Roman" w:eastAsia="Times New Roman" w:hAnsi="Times New Roman"/>
          <w:sz w:val="24"/>
          <w:szCs w:val="24"/>
        </w:rPr>
        <w:t>eģistrācijas maksa</w:t>
      </w:r>
      <w:r>
        <w:rPr>
          <w:rFonts w:ascii="Times New Roman" w:eastAsia="Times New Roman" w:hAnsi="Times New Roman"/>
          <w:sz w:val="24"/>
          <w:szCs w:val="24"/>
        </w:rPr>
        <w:t xml:space="preserve"> </w:t>
      </w:r>
      <w:r w:rsidR="00C4108A">
        <w:rPr>
          <w:rFonts w:ascii="Times New Roman" w:eastAsia="Times New Roman" w:hAnsi="Times New Roman"/>
          <w:sz w:val="24"/>
          <w:szCs w:val="24"/>
        </w:rPr>
        <w:t xml:space="preserve">10,00 EUR un elektronisko izsoļu vietnes dalības maksa 5,00 EUR </w:t>
      </w:r>
      <w:r>
        <w:rPr>
          <w:rFonts w:ascii="Times New Roman" w:eastAsia="Times New Roman" w:hAnsi="Times New Roman"/>
          <w:sz w:val="24"/>
          <w:szCs w:val="24"/>
        </w:rPr>
        <w:t xml:space="preserve">netiek atgriezta. </w:t>
      </w:r>
      <w:bookmarkStart w:id="1" w:name="_Hlk174519623"/>
      <w:r>
        <w:rPr>
          <w:rFonts w:ascii="Times New Roman" w:eastAsia="Times New Roman" w:hAnsi="Times New Roman"/>
          <w:sz w:val="24"/>
          <w:szCs w:val="24"/>
        </w:rPr>
        <w:t xml:space="preserve">Iesniegums iesniedzams, sākot no dienas, kas izsoles </w:t>
      </w:r>
      <w:bookmarkEnd w:id="1"/>
      <w:r>
        <w:rPr>
          <w:rFonts w:ascii="Times New Roman" w:eastAsia="Times New Roman" w:hAnsi="Times New Roman"/>
          <w:sz w:val="24"/>
          <w:szCs w:val="24"/>
        </w:rPr>
        <w:t xml:space="preserve">komisija apstiprina sistēmas </w:t>
      </w:r>
      <w:r w:rsidRPr="0043350D">
        <w:rPr>
          <w:rFonts w:ascii="Times New Roman" w:eastAsia="Times New Roman" w:hAnsi="Times New Roman"/>
          <w:sz w:val="24"/>
          <w:szCs w:val="24"/>
        </w:rPr>
        <w:t>automātiski sagatavo</w:t>
      </w:r>
      <w:r>
        <w:rPr>
          <w:rFonts w:ascii="Times New Roman" w:eastAsia="Times New Roman" w:hAnsi="Times New Roman"/>
          <w:sz w:val="24"/>
          <w:szCs w:val="24"/>
        </w:rPr>
        <w:t>to</w:t>
      </w:r>
      <w:r w:rsidRPr="0043350D">
        <w:rPr>
          <w:rFonts w:ascii="Times New Roman" w:eastAsia="Times New Roman" w:hAnsi="Times New Roman"/>
          <w:sz w:val="24"/>
          <w:szCs w:val="24"/>
        </w:rPr>
        <w:t xml:space="preserve"> izsoles aktu</w:t>
      </w:r>
      <w:r>
        <w:rPr>
          <w:rFonts w:ascii="Times New Roman" w:eastAsia="Times New Roman" w:hAnsi="Times New Roman"/>
          <w:sz w:val="24"/>
          <w:szCs w:val="24"/>
        </w:rPr>
        <w:t>.</w:t>
      </w:r>
    </w:p>
    <w:p w14:paraId="3B65E8CF"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 xml:space="preserve">Ja fiziskai un juridiskai personai, kura nosolījusi visaugstāko cenu, konstatēts nodokļu parāds, objekts tiek piedāvāta izsoles dalībniekam, kurš nosolījis nākamo augstāko cenu. </w:t>
      </w:r>
    </w:p>
    <w:p w14:paraId="4FA115F4" w14:textId="77777777" w:rsidR="00CE7841" w:rsidRPr="00E40123" w:rsidRDefault="00CE7841" w:rsidP="00CE7841">
      <w:pPr>
        <w:numPr>
          <w:ilvl w:val="0"/>
          <w:numId w:val="1"/>
        </w:numPr>
        <w:spacing w:after="0" w:line="240" w:lineRule="auto"/>
        <w:ind w:left="426" w:hanging="426"/>
        <w:jc w:val="both"/>
        <w:rPr>
          <w:rFonts w:ascii="Times New Roman" w:hAnsi="Times New Roman"/>
          <w:sz w:val="24"/>
          <w:szCs w:val="24"/>
        </w:rPr>
      </w:pPr>
      <w:r w:rsidRPr="00EC4A8D">
        <w:rPr>
          <w:rFonts w:ascii="Times New Roman" w:hAnsi="Times New Roman"/>
          <w:sz w:val="24"/>
          <w:szCs w:val="24"/>
        </w:rPr>
        <w:t xml:space="preserve">Izsole tiek atzīta par nenotikušu un </w:t>
      </w:r>
      <w:r w:rsidRPr="00EE0E3A">
        <w:rPr>
          <w:rFonts w:ascii="Times New Roman" w:hAnsi="Times New Roman"/>
          <w:sz w:val="24"/>
          <w:szCs w:val="24"/>
        </w:rPr>
        <w:t xml:space="preserve">drošības maksa </w:t>
      </w:r>
      <w:r w:rsidRPr="00EC4A8D">
        <w:rPr>
          <w:rFonts w:ascii="Times New Roman" w:hAnsi="Times New Roman"/>
          <w:sz w:val="24"/>
          <w:szCs w:val="24"/>
        </w:rPr>
        <w:t xml:space="preserve">netiek atmaksāts nevienam no izsoles dalībniekiem, ja neviens no viņiem nav pārsolījis izsoles sākumcenu. </w:t>
      </w:r>
    </w:p>
    <w:p w14:paraId="6F09F79C" w14:textId="252CDE9E" w:rsidR="00CE7841" w:rsidRPr="00CE7841" w:rsidRDefault="00CE7841" w:rsidP="00CE7841">
      <w:pPr>
        <w:pStyle w:val="Sarakstarindkopa"/>
        <w:spacing w:after="0" w:line="240" w:lineRule="auto"/>
        <w:ind w:left="426"/>
        <w:jc w:val="both"/>
        <w:outlineLvl w:val="4"/>
        <w:rPr>
          <w:rFonts w:ascii="Times New Roman" w:hAnsi="Times New Roman"/>
          <w:sz w:val="24"/>
          <w:szCs w:val="24"/>
        </w:rPr>
      </w:pPr>
    </w:p>
    <w:p w14:paraId="2BB252E2" w14:textId="77777777" w:rsidR="00B75658" w:rsidRDefault="00B75658" w:rsidP="00F65FB2">
      <w:pPr>
        <w:spacing w:after="0" w:line="240" w:lineRule="auto"/>
        <w:rPr>
          <w:rFonts w:ascii="Times New Roman" w:eastAsia="Times New Roman" w:hAnsi="Times New Roman"/>
          <w:b/>
          <w:sz w:val="24"/>
          <w:szCs w:val="24"/>
          <w:lang w:eastAsia="lv-LV"/>
        </w:rPr>
      </w:pPr>
    </w:p>
    <w:p w14:paraId="51558925" w14:textId="0609E0A9"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t>IZSOLES REZULTĀTU APSTIPRINĀŠANA UN LĪGUMA SLĒGŠANA</w:t>
      </w:r>
      <w:r w:rsidR="00412380">
        <w:rPr>
          <w:rFonts w:ascii="Times New Roman" w:eastAsia="Times New Roman" w:hAnsi="Times New Roman"/>
          <w:b/>
          <w:sz w:val="24"/>
          <w:szCs w:val="24"/>
          <w:lang w:eastAsia="lv-LV"/>
        </w:rPr>
        <w:t>S KĀRTĪBA</w:t>
      </w:r>
    </w:p>
    <w:p w14:paraId="597B32BF"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4A215323" w14:textId="77777777" w:rsidR="00C8168A" w:rsidRDefault="00E63B4D" w:rsidP="001F1EF5">
      <w:pPr>
        <w:numPr>
          <w:ilvl w:val="0"/>
          <w:numId w:val="1"/>
        </w:numPr>
        <w:spacing w:after="0" w:line="240" w:lineRule="auto"/>
        <w:ind w:left="426" w:hanging="426"/>
        <w:jc w:val="both"/>
        <w:rPr>
          <w:rFonts w:ascii="Times New Roman" w:hAnsi="Times New Roman"/>
          <w:sz w:val="24"/>
          <w:szCs w:val="24"/>
        </w:rPr>
      </w:pPr>
      <w:r w:rsidRPr="00EC5173">
        <w:rPr>
          <w:rFonts w:ascii="Times New Roman" w:hAnsi="Times New Roman"/>
          <w:sz w:val="24"/>
          <w:szCs w:val="24"/>
        </w:rPr>
        <w:t xml:space="preserve">Izsolē uzvarējušais nomas tiesības pretendents divu nedēļu laikā pēc izsoles rezultātu apstiprināšanas, paraksta Zemes gabala nomas līgumu vai rakstiski paziņo par atteikumu slēgt līgumu. </w:t>
      </w:r>
    </w:p>
    <w:p w14:paraId="543A78DD" w14:textId="66D6A34B" w:rsidR="00AF20C5" w:rsidRPr="00C8168A" w:rsidRDefault="00E63B4D" w:rsidP="001F1EF5">
      <w:pPr>
        <w:numPr>
          <w:ilvl w:val="0"/>
          <w:numId w:val="1"/>
        </w:numPr>
        <w:spacing w:after="0" w:line="240" w:lineRule="auto"/>
        <w:ind w:left="426" w:hanging="426"/>
        <w:jc w:val="both"/>
        <w:rPr>
          <w:rFonts w:ascii="Times New Roman" w:hAnsi="Times New Roman"/>
          <w:sz w:val="24"/>
          <w:szCs w:val="24"/>
        </w:rPr>
      </w:pPr>
      <w:r w:rsidRPr="00EC5173">
        <w:rPr>
          <w:rFonts w:ascii="Times New Roman" w:hAnsi="Times New Roman"/>
          <w:sz w:val="24"/>
          <w:szCs w:val="24"/>
        </w:rPr>
        <w:t>Ja iepriekš minētajā termiņā nomas tiesības pretendents līgumu neparaksta, ir uzskatāms, ka nomas tiesības pretendents no līguma slēgšanas atteicies.</w:t>
      </w:r>
      <w:r w:rsidR="00C8168A">
        <w:rPr>
          <w:rFonts w:ascii="Times New Roman" w:hAnsi="Times New Roman"/>
          <w:sz w:val="24"/>
          <w:szCs w:val="24"/>
        </w:rPr>
        <w:t xml:space="preserve"> </w:t>
      </w:r>
      <w:r w:rsidR="00AF20C5" w:rsidRPr="00C8168A">
        <w:rPr>
          <w:rFonts w:ascii="Times New Roman" w:hAnsi="Times New Roman"/>
          <w:sz w:val="24"/>
          <w:szCs w:val="24"/>
        </w:rPr>
        <w:t>Drošības maksa attiecīgajam dalībniekam netiek atmaksāta.</w:t>
      </w:r>
    </w:p>
    <w:p w14:paraId="771AA23D" w14:textId="53CEF405" w:rsidR="00C8168A" w:rsidRPr="00EC5173" w:rsidRDefault="00AF20C5" w:rsidP="001F1EF5">
      <w:pPr>
        <w:numPr>
          <w:ilvl w:val="0"/>
          <w:numId w:val="1"/>
        </w:numPr>
        <w:spacing w:after="0" w:line="240" w:lineRule="auto"/>
        <w:ind w:left="426" w:hanging="426"/>
        <w:jc w:val="both"/>
        <w:rPr>
          <w:rFonts w:ascii="Times New Roman" w:hAnsi="Times New Roman"/>
          <w:sz w:val="24"/>
          <w:szCs w:val="24"/>
        </w:rPr>
      </w:pPr>
      <w:r w:rsidRPr="00EC4A8D">
        <w:rPr>
          <w:rFonts w:ascii="Times New Roman" w:hAnsi="Times New Roman"/>
          <w:sz w:val="24"/>
          <w:szCs w:val="24"/>
        </w:rPr>
        <w:t xml:space="preserve">Ja </w:t>
      </w:r>
      <w:r>
        <w:rPr>
          <w:rFonts w:ascii="Times New Roman" w:hAnsi="Times New Roman"/>
          <w:sz w:val="24"/>
          <w:szCs w:val="24"/>
        </w:rPr>
        <w:t>līgums netiek noslēgts ar izsoles uzvarētāju,</w:t>
      </w:r>
      <w:r w:rsidRPr="00EC4A8D">
        <w:rPr>
          <w:rFonts w:ascii="Times New Roman" w:hAnsi="Times New Roman"/>
          <w:sz w:val="24"/>
          <w:szCs w:val="24"/>
        </w:rPr>
        <w:t xml:space="preserve"> </w:t>
      </w:r>
      <w:r>
        <w:rPr>
          <w:rFonts w:ascii="Times New Roman" w:hAnsi="Times New Roman"/>
          <w:sz w:val="24"/>
          <w:szCs w:val="24"/>
        </w:rPr>
        <w:t xml:space="preserve">līgumu piedāvā slēgts ar dalībnieku, </w:t>
      </w:r>
      <w:r w:rsidRPr="00EC4A8D">
        <w:rPr>
          <w:rFonts w:ascii="Times New Roman" w:hAnsi="Times New Roman"/>
          <w:sz w:val="24"/>
          <w:szCs w:val="24"/>
        </w:rPr>
        <w:t xml:space="preserve">kurš nosolījis nākamo augstāko cenu un šim izsoles dalībniekam ir tiesības divu nedēļu laikā no paziņojuma saņemšanas dienas </w:t>
      </w:r>
      <w:r>
        <w:rPr>
          <w:rFonts w:ascii="Times New Roman" w:hAnsi="Times New Roman"/>
          <w:sz w:val="24"/>
          <w:szCs w:val="24"/>
        </w:rPr>
        <w:t xml:space="preserve">rakstiski </w:t>
      </w:r>
      <w:r w:rsidRPr="00EC4A8D">
        <w:rPr>
          <w:rFonts w:ascii="Times New Roman" w:hAnsi="Times New Roman"/>
          <w:sz w:val="24"/>
          <w:szCs w:val="24"/>
        </w:rPr>
        <w:t>paziņot izsoles rīkotājam par objekta nomu par paša solīto augstāko cenu.</w:t>
      </w:r>
      <w:r w:rsidR="00C8168A" w:rsidRPr="00C8168A">
        <w:rPr>
          <w:rFonts w:ascii="Times New Roman" w:hAnsi="Times New Roman"/>
          <w:sz w:val="24"/>
          <w:szCs w:val="24"/>
        </w:rPr>
        <w:t xml:space="preserve"> </w:t>
      </w:r>
      <w:r w:rsidR="00C8168A" w:rsidRPr="00EC5173">
        <w:rPr>
          <w:rFonts w:ascii="Times New Roman" w:hAnsi="Times New Roman"/>
          <w:sz w:val="24"/>
          <w:szCs w:val="24"/>
        </w:rPr>
        <w:t>Nomas līgums noslēdzams septiņu darba dienu laikā pēc minētā paziņojuma saņemšanas dienas.</w:t>
      </w:r>
    </w:p>
    <w:p w14:paraId="22262C86" w14:textId="1C10C1B9" w:rsidR="00AF20C5" w:rsidRPr="00C8168A" w:rsidRDefault="00AF20C5" w:rsidP="001F1EF5">
      <w:pPr>
        <w:numPr>
          <w:ilvl w:val="0"/>
          <w:numId w:val="1"/>
        </w:numPr>
        <w:spacing w:after="0" w:line="240" w:lineRule="auto"/>
        <w:ind w:left="426" w:hanging="426"/>
        <w:jc w:val="both"/>
        <w:rPr>
          <w:rFonts w:ascii="Times New Roman" w:hAnsi="Times New Roman"/>
          <w:sz w:val="24"/>
          <w:szCs w:val="24"/>
        </w:rPr>
      </w:pPr>
      <w:r w:rsidRPr="00C8168A">
        <w:rPr>
          <w:rFonts w:ascii="Times New Roman" w:hAnsi="Times New Roman"/>
          <w:sz w:val="24"/>
          <w:szCs w:val="24"/>
        </w:rPr>
        <w:t xml:space="preserve">Ja </w:t>
      </w:r>
      <w:r w:rsidR="00EA3AB4" w:rsidRPr="00EA3AB4">
        <w:rPr>
          <w:rFonts w:ascii="Times New Roman" w:hAnsi="Times New Roman"/>
          <w:sz w:val="24"/>
          <w:szCs w:val="24"/>
        </w:rPr>
        <w:t>46</w:t>
      </w:r>
      <w:r w:rsidRPr="00EA3AB4">
        <w:rPr>
          <w:rFonts w:ascii="Times New Roman" w:hAnsi="Times New Roman"/>
          <w:sz w:val="24"/>
          <w:szCs w:val="24"/>
        </w:rPr>
        <w:t>. punktā noteiktais izsoles dalībnieks</w:t>
      </w:r>
      <w:r w:rsidRPr="00C8168A">
        <w:rPr>
          <w:rFonts w:ascii="Times New Roman" w:hAnsi="Times New Roman"/>
          <w:sz w:val="24"/>
          <w:szCs w:val="24"/>
        </w:rPr>
        <w:t xml:space="preserve"> norādītajā termiņā atsakās no objekta, izsole tiek uzskatīta par nenotikšu. Lēmumu  par atkārtotu izsoli pieņem Kuldīgas novada dom</w:t>
      </w:r>
      <w:r w:rsidR="00C4108A">
        <w:rPr>
          <w:rFonts w:ascii="Times New Roman" w:hAnsi="Times New Roman"/>
          <w:sz w:val="24"/>
          <w:szCs w:val="24"/>
        </w:rPr>
        <w:t>e</w:t>
      </w:r>
      <w:r w:rsidRPr="00C8168A">
        <w:rPr>
          <w:rFonts w:ascii="Times New Roman" w:hAnsi="Times New Roman"/>
          <w:sz w:val="24"/>
          <w:szCs w:val="24"/>
        </w:rPr>
        <w:t>.</w:t>
      </w:r>
    </w:p>
    <w:p w14:paraId="2D86D158" w14:textId="77777777" w:rsidR="00AF20C5" w:rsidRPr="00EC4A8D" w:rsidRDefault="00AF20C5" w:rsidP="001F1EF5">
      <w:pPr>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L</w:t>
      </w:r>
      <w:r w:rsidRPr="00EC4A8D">
        <w:rPr>
          <w:rFonts w:ascii="Times New Roman" w:hAnsi="Times New Roman"/>
          <w:sz w:val="24"/>
          <w:szCs w:val="24"/>
        </w:rPr>
        <w:t>īguma projekts tiek apstiprināts kopā ar šiem noteikumiem.</w:t>
      </w:r>
    </w:p>
    <w:p w14:paraId="2819ED72" w14:textId="59E1D2D6" w:rsidR="00AF20C5" w:rsidRPr="00EC4A8D" w:rsidRDefault="00AF20C5" w:rsidP="001F1EF5">
      <w:pPr>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L</w:t>
      </w:r>
      <w:r w:rsidRPr="00EC4A8D">
        <w:rPr>
          <w:rFonts w:ascii="Times New Roman" w:hAnsi="Times New Roman"/>
          <w:sz w:val="24"/>
          <w:szCs w:val="24"/>
        </w:rPr>
        <w:t xml:space="preserve">īgumu </w:t>
      </w:r>
      <w:r>
        <w:rPr>
          <w:rFonts w:ascii="Times New Roman" w:hAnsi="Times New Roman"/>
          <w:sz w:val="24"/>
          <w:szCs w:val="24"/>
        </w:rPr>
        <w:t>Kuldīgas novada pašvaldības</w:t>
      </w:r>
      <w:r w:rsidRPr="00EC4A8D">
        <w:rPr>
          <w:rFonts w:ascii="Times New Roman" w:hAnsi="Times New Roman"/>
          <w:sz w:val="24"/>
          <w:szCs w:val="24"/>
        </w:rPr>
        <w:t xml:space="preserve"> vārdā paraksta </w:t>
      </w:r>
      <w:r w:rsidR="00CE40B4">
        <w:rPr>
          <w:rFonts w:ascii="Times New Roman" w:hAnsi="Times New Roman"/>
          <w:sz w:val="24"/>
          <w:szCs w:val="24"/>
        </w:rPr>
        <w:t>pagasta pārvaldes vadītājs (a)</w:t>
      </w:r>
      <w:r>
        <w:rPr>
          <w:rFonts w:ascii="Times New Roman" w:hAnsi="Times New Roman"/>
          <w:sz w:val="24"/>
          <w:szCs w:val="24"/>
        </w:rPr>
        <w:t xml:space="preserve">. </w:t>
      </w:r>
    </w:p>
    <w:p w14:paraId="05B6E50A" w14:textId="52C92CDA" w:rsidR="00AF20C5" w:rsidRDefault="00AF20C5" w:rsidP="001F1EF5">
      <w:pPr>
        <w:numPr>
          <w:ilvl w:val="0"/>
          <w:numId w:val="1"/>
        </w:num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lang w:eastAsia="lv-LV"/>
        </w:rPr>
        <w:lastRenderedPageBreak/>
        <w:t xml:space="preserve">Izsoles </w:t>
      </w:r>
      <w:r w:rsidRPr="001F1EF5">
        <w:rPr>
          <w:rFonts w:ascii="Times New Roman" w:hAnsi="Times New Roman"/>
          <w:sz w:val="24"/>
          <w:szCs w:val="24"/>
        </w:rPr>
        <w:t>organizētājs</w:t>
      </w:r>
      <w:r w:rsidRPr="00BA59A9">
        <w:rPr>
          <w:rFonts w:ascii="Times New Roman" w:eastAsia="Times New Roman" w:hAnsi="Times New Roman"/>
          <w:sz w:val="24"/>
          <w:szCs w:val="24"/>
          <w:lang w:eastAsia="lv-LV"/>
        </w:rPr>
        <w:t xml:space="preserve"> ne vēlāk kā 10 (desmit) darba dienu laikā pēc līguma parakstīšanas publicē informāciju Kuldīgas</w:t>
      </w:r>
      <w:r w:rsidRPr="00BA59A9">
        <w:rPr>
          <w:rFonts w:ascii="Times New Roman" w:hAnsi="Times New Roman"/>
          <w:sz w:val="24"/>
          <w:szCs w:val="24"/>
        </w:rPr>
        <w:t xml:space="preserve"> novada pašvaldības interneta vietnē.</w:t>
      </w:r>
    </w:p>
    <w:p w14:paraId="0ACA7A38" w14:textId="77777777" w:rsidR="00E63B4D" w:rsidRDefault="00E63B4D" w:rsidP="00C8168A">
      <w:pPr>
        <w:spacing w:after="0" w:line="240" w:lineRule="auto"/>
        <w:ind w:left="426"/>
        <w:jc w:val="both"/>
        <w:rPr>
          <w:rFonts w:ascii="Times New Roman" w:hAnsi="Times New Roman"/>
          <w:sz w:val="24"/>
          <w:szCs w:val="24"/>
        </w:rPr>
      </w:pPr>
    </w:p>
    <w:p w14:paraId="61CC10DA" w14:textId="77777777" w:rsidR="00AF20C5" w:rsidRPr="00EC4A8D" w:rsidRDefault="00AF20C5" w:rsidP="00AF20C5">
      <w:pPr>
        <w:spacing w:after="0" w:line="240" w:lineRule="auto"/>
        <w:jc w:val="both"/>
        <w:rPr>
          <w:rFonts w:ascii="Times New Roman" w:eastAsia="Times New Roman" w:hAnsi="Times New Roman"/>
          <w:b/>
          <w:bCs/>
          <w:sz w:val="24"/>
          <w:szCs w:val="24"/>
          <w:lang w:eastAsia="lv-LV"/>
        </w:rPr>
      </w:pPr>
      <w:r w:rsidRPr="00EC4A8D">
        <w:rPr>
          <w:rFonts w:ascii="Times New Roman" w:eastAsia="Times New Roman" w:hAnsi="Times New Roman"/>
          <w:b/>
          <w:bCs/>
          <w:sz w:val="24"/>
          <w:szCs w:val="24"/>
          <w:lang w:eastAsia="lv-LV"/>
        </w:rPr>
        <w:t>NENOTIKUŠĀS IZSOLES</w:t>
      </w:r>
    </w:p>
    <w:p w14:paraId="6CAF546F" w14:textId="77777777" w:rsidR="00AF20C5" w:rsidRDefault="00AF20C5" w:rsidP="00AF20C5">
      <w:pPr>
        <w:spacing w:after="0" w:line="240" w:lineRule="auto"/>
        <w:jc w:val="both"/>
        <w:rPr>
          <w:rFonts w:ascii="Times New Roman" w:eastAsia="Times New Roman" w:hAnsi="Times New Roman"/>
          <w:sz w:val="24"/>
          <w:szCs w:val="24"/>
          <w:lang w:eastAsia="lv-LV"/>
        </w:rPr>
      </w:pPr>
    </w:p>
    <w:p w14:paraId="1D470CFA" w14:textId="77777777" w:rsidR="00AF20C5" w:rsidRPr="009853A9" w:rsidRDefault="00AF20C5" w:rsidP="001F1EF5">
      <w:pPr>
        <w:numPr>
          <w:ilvl w:val="0"/>
          <w:numId w:val="1"/>
        </w:numPr>
        <w:spacing w:after="0" w:line="240" w:lineRule="auto"/>
        <w:ind w:left="426" w:hanging="426"/>
        <w:jc w:val="both"/>
        <w:rPr>
          <w:rFonts w:ascii="Times New Roman" w:eastAsia="Times New Roman" w:hAnsi="Times New Roman"/>
          <w:sz w:val="24"/>
          <w:szCs w:val="24"/>
          <w:lang w:eastAsia="lv-LV"/>
        </w:rPr>
      </w:pPr>
      <w:r w:rsidRPr="009853A9">
        <w:rPr>
          <w:rFonts w:ascii="Times New Roman" w:hAnsi="Times New Roman"/>
          <w:sz w:val="24"/>
          <w:szCs w:val="24"/>
        </w:rPr>
        <w:t>Izsoles organizētājs pieņem lēmumu par izsoles atzīšanu par nenotikušu:</w:t>
      </w:r>
    </w:p>
    <w:p w14:paraId="49C9A6F7"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uz izsoli nav autorizēts neviens izsoles dalībnieks;</w:t>
      </w:r>
    </w:p>
    <w:p w14:paraId="58172AE5"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izsole bijusi izziņota, pārkāpjot šos noteikumus;</w:t>
      </w:r>
    </w:p>
    <w:p w14:paraId="0BD572E1"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tiek noskaidrots, ka nepamatoti noraidīta kāda dalībnieka piedalīšanās izsolē vai nepareizi noraidīts kāds pārsolījumus;</w:t>
      </w:r>
    </w:p>
    <w:p w14:paraId="16A4D37E"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neviens izsoles dalībnieks, kurš nosolījis izsolāmo objektu, nav parakstījis izsolāmā objekta līgumu;</w:t>
      </w:r>
    </w:p>
    <w:p w14:paraId="4C5253A0"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neviens no izsoles dalībniekiem, kurš atzīts par nosolītāju, neveic maksas samaksu šajos noteikumos norādītajā termiņā;</w:t>
      </w:r>
    </w:p>
    <w:p w14:paraId="0D5F0C93"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izsolāmo objektu ieguvusi persona, kurai nav bijušas tiesības piedalīties izsolē.</w:t>
      </w:r>
    </w:p>
    <w:p w14:paraId="12722904" w14:textId="23270AD1" w:rsidR="00AF20C5" w:rsidRPr="00AF20C5" w:rsidRDefault="00AF20C5" w:rsidP="001F1EF5">
      <w:pPr>
        <w:numPr>
          <w:ilvl w:val="0"/>
          <w:numId w:val="1"/>
        </w:numPr>
        <w:spacing w:after="0" w:line="240" w:lineRule="auto"/>
        <w:ind w:left="426" w:hanging="426"/>
        <w:jc w:val="both"/>
        <w:rPr>
          <w:rFonts w:ascii="Times New Roman" w:eastAsia="Times New Roman" w:hAnsi="Times New Roman"/>
          <w:sz w:val="24"/>
          <w:szCs w:val="24"/>
          <w:lang w:eastAsia="lv-LV"/>
        </w:rPr>
      </w:pPr>
      <w:r w:rsidRPr="00AF20C5">
        <w:rPr>
          <w:rFonts w:ascii="Times New Roman" w:eastAsia="Times New Roman" w:hAnsi="Times New Roman"/>
          <w:sz w:val="24"/>
          <w:szCs w:val="24"/>
          <w:lang w:eastAsia="lv-LV"/>
        </w:rPr>
        <w:t xml:space="preserve">Atkārtota </w:t>
      </w:r>
      <w:r w:rsidRPr="001F1EF5">
        <w:rPr>
          <w:rFonts w:ascii="Times New Roman" w:hAnsi="Times New Roman"/>
          <w:sz w:val="24"/>
          <w:szCs w:val="24"/>
        </w:rPr>
        <w:t>izsole</w:t>
      </w:r>
      <w:r w:rsidRPr="00AF20C5">
        <w:rPr>
          <w:rFonts w:ascii="Times New Roman" w:eastAsia="Times New Roman" w:hAnsi="Times New Roman"/>
          <w:sz w:val="24"/>
          <w:szCs w:val="24"/>
          <w:lang w:eastAsia="lv-LV"/>
        </w:rPr>
        <w:t xml:space="preserve"> tiek rīkota noteikumos noteiktajā kārtībā.</w:t>
      </w:r>
    </w:p>
    <w:p w14:paraId="76FAF280" w14:textId="1436140F" w:rsidR="00AF20C5" w:rsidRDefault="00AF20C5" w:rsidP="00115010">
      <w:pPr>
        <w:spacing w:after="0" w:line="240" w:lineRule="auto"/>
        <w:jc w:val="both"/>
        <w:rPr>
          <w:rFonts w:ascii="Times New Roman" w:eastAsia="Times New Roman" w:hAnsi="Times New Roman"/>
          <w:sz w:val="24"/>
          <w:szCs w:val="24"/>
          <w:lang w:eastAsia="lv-LV"/>
        </w:rPr>
      </w:pPr>
    </w:p>
    <w:p w14:paraId="26C57ABB" w14:textId="77777777" w:rsidR="00B067E0" w:rsidRPr="00EC5173" w:rsidRDefault="00EC5173" w:rsidP="00115010">
      <w:pPr>
        <w:spacing w:after="0" w:line="240" w:lineRule="auto"/>
        <w:jc w:val="both"/>
        <w:rPr>
          <w:rFonts w:ascii="Times New Roman" w:eastAsia="Times New Roman" w:hAnsi="Times New Roman"/>
          <w:b/>
          <w:sz w:val="24"/>
          <w:szCs w:val="24"/>
          <w:lang w:eastAsia="lv-LV"/>
        </w:rPr>
      </w:pPr>
      <w:r w:rsidRPr="00EC5173">
        <w:rPr>
          <w:rFonts w:ascii="Times New Roman" w:eastAsia="Times New Roman" w:hAnsi="Times New Roman"/>
          <w:b/>
          <w:sz w:val="24"/>
          <w:szCs w:val="24"/>
          <w:lang w:eastAsia="lv-LV"/>
        </w:rPr>
        <w:t>PAPILDUS NOSACĪJUMI</w:t>
      </w:r>
    </w:p>
    <w:p w14:paraId="010231A0" w14:textId="77777777" w:rsidR="00B067E0" w:rsidRPr="00EC5173" w:rsidRDefault="00B067E0" w:rsidP="00115010">
      <w:pPr>
        <w:spacing w:after="0" w:line="240" w:lineRule="auto"/>
        <w:jc w:val="both"/>
        <w:rPr>
          <w:rFonts w:ascii="Times New Roman" w:eastAsia="Times New Roman" w:hAnsi="Times New Roman"/>
          <w:b/>
          <w:sz w:val="24"/>
          <w:szCs w:val="24"/>
          <w:lang w:eastAsia="lv-LV"/>
        </w:rPr>
      </w:pPr>
    </w:p>
    <w:p w14:paraId="4C368ADC" w14:textId="77777777" w:rsidR="00B067E0" w:rsidRPr="00420783" w:rsidRDefault="00B067E0" w:rsidP="001F1EF5">
      <w:pPr>
        <w:numPr>
          <w:ilvl w:val="0"/>
          <w:numId w:val="1"/>
        </w:numPr>
        <w:spacing w:after="0" w:line="240" w:lineRule="auto"/>
        <w:ind w:left="426" w:hanging="426"/>
        <w:jc w:val="both"/>
        <w:rPr>
          <w:rFonts w:ascii="Times New Roman" w:hAnsi="Times New Roman"/>
          <w:sz w:val="24"/>
          <w:szCs w:val="24"/>
        </w:rPr>
      </w:pPr>
      <w:r w:rsidRPr="00420783">
        <w:rPr>
          <w:rFonts w:ascii="Times New Roman" w:hAnsi="Times New Roman"/>
          <w:sz w:val="24"/>
          <w:szCs w:val="24"/>
        </w:rPr>
        <w:t>Izsoles dalībnieku vai to pilnvaroto personu reģistrācija izsolei uzskatāma par apliecinājumu, ka reģistrētās personas ir informētas par izsoles objekta stāvokli dabā.</w:t>
      </w:r>
    </w:p>
    <w:p w14:paraId="6379FB8E" w14:textId="77777777" w:rsidR="00B067E0" w:rsidRPr="00420783" w:rsidRDefault="00B067E0" w:rsidP="001F1EF5">
      <w:pPr>
        <w:numPr>
          <w:ilvl w:val="0"/>
          <w:numId w:val="1"/>
        </w:numPr>
        <w:spacing w:after="0" w:line="240" w:lineRule="auto"/>
        <w:ind w:left="426" w:hanging="426"/>
        <w:jc w:val="both"/>
        <w:rPr>
          <w:rFonts w:ascii="Times New Roman" w:hAnsi="Times New Roman"/>
          <w:sz w:val="24"/>
          <w:szCs w:val="24"/>
        </w:rPr>
      </w:pPr>
      <w:r w:rsidRPr="00420783">
        <w:rPr>
          <w:rFonts w:ascii="Times New Roman" w:hAnsi="Times New Roman"/>
          <w:sz w:val="24"/>
          <w:szCs w:val="24"/>
        </w:rPr>
        <w:t xml:space="preserve">Jebkuri uzlabojumi nomas objektā (piemēram, grāvju attīrīšana u.c.), kas nepieciešami pēc solītāja, ar kuru noslēgts izsoles objekta nomas līgums, ieskatiem, jāveic </w:t>
      </w:r>
      <w:r w:rsidR="00EC5173">
        <w:rPr>
          <w:rFonts w:ascii="Times New Roman" w:hAnsi="Times New Roman"/>
          <w:sz w:val="24"/>
          <w:szCs w:val="24"/>
        </w:rPr>
        <w:t>nomniekam par saviem līdzekļiem.</w:t>
      </w:r>
    </w:p>
    <w:p w14:paraId="59B44F86" w14:textId="77777777" w:rsidR="00B067E0" w:rsidRPr="00F16EBE" w:rsidRDefault="00B067E0" w:rsidP="00115010">
      <w:pPr>
        <w:spacing w:after="0" w:line="240" w:lineRule="auto"/>
        <w:jc w:val="both"/>
        <w:rPr>
          <w:rFonts w:ascii="Times New Roman" w:eastAsia="Times New Roman" w:hAnsi="Times New Roman"/>
          <w:sz w:val="24"/>
          <w:szCs w:val="24"/>
          <w:lang w:eastAsia="lv-LV"/>
        </w:rPr>
      </w:pPr>
    </w:p>
    <w:p w14:paraId="755BB8D2" w14:textId="77777777" w:rsidR="000A57D4" w:rsidRPr="00EC5173" w:rsidRDefault="00EC5173" w:rsidP="00115010">
      <w:pPr>
        <w:spacing w:after="0" w:line="240" w:lineRule="auto"/>
        <w:jc w:val="both"/>
        <w:rPr>
          <w:rFonts w:ascii="Times New Roman" w:eastAsia="Times New Roman" w:hAnsi="Times New Roman"/>
          <w:b/>
          <w:sz w:val="24"/>
          <w:szCs w:val="24"/>
          <w:lang w:eastAsia="lv-LV"/>
        </w:rPr>
      </w:pPr>
      <w:r w:rsidRPr="00EC5173">
        <w:rPr>
          <w:rFonts w:ascii="Times New Roman" w:eastAsia="Times New Roman" w:hAnsi="Times New Roman"/>
          <w:b/>
          <w:sz w:val="24"/>
          <w:szCs w:val="24"/>
          <w:lang w:eastAsia="lv-LV"/>
        </w:rPr>
        <w:t>LĪGUMA SLĒGŠANAS KĀRTĪBA</w:t>
      </w:r>
    </w:p>
    <w:p w14:paraId="5ACE34C4" w14:textId="77777777" w:rsidR="00577DB5" w:rsidRPr="00EC5173" w:rsidRDefault="00577DB5" w:rsidP="00115010">
      <w:pPr>
        <w:spacing w:after="0" w:line="240" w:lineRule="auto"/>
        <w:jc w:val="both"/>
        <w:rPr>
          <w:rFonts w:ascii="Times New Roman" w:eastAsia="Times New Roman" w:hAnsi="Times New Roman"/>
          <w:sz w:val="24"/>
          <w:szCs w:val="24"/>
          <w:lang w:eastAsia="lv-LV"/>
        </w:rPr>
      </w:pPr>
    </w:p>
    <w:p w14:paraId="33CB335F" w14:textId="77777777" w:rsidR="00577DB5" w:rsidRPr="00EC5173" w:rsidRDefault="00577DB5" w:rsidP="001F1EF5">
      <w:pPr>
        <w:numPr>
          <w:ilvl w:val="0"/>
          <w:numId w:val="1"/>
        </w:numPr>
        <w:spacing w:after="0" w:line="240" w:lineRule="auto"/>
        <w:ind w:left="426" w:hanging="426"/>
        <w:jc w:val="both"/>
        <w:rPr>
          <w:rFonts w:ascii="Times New Roman" w:hAnsi="Times New Roman"/>
          <w:sz w:val="24"/>
          <w:szCs w:val="24"/>
        </w:rPr>
      </w:pPr>
      <w:r w:rsidRPr="00EC5173">
        <w:rPr>
          <w:rFonts w:ascii="Times New Roman" w:hAnsi="Times New Roman"/>
          <w:sz w:val="24"/>
          <w:szCs w:val="24"/>
        </w:rPr>
        <w:t xml:space="preserve">Izsolē uzvarējušais nomas tiesības pretendents </w:t>
      </w:r>
      <w:r w:rsidR="00420783" w:rsidRPr="00EC5173">
        <w:rPr>
          <w:rFonts w:ascii="Times New Roman" w:hAnsi="Times New Roman"/>
          <w:sz w:val="24"/>
          <w:szCs w:val="24"/>
        </w:rPr>
        <w:t>divu nedēļu</w:t>
      </w:r>
      <w:r w:rsidRPr="00EC5173">
        <w:rPr>
          <w:rFonts w:ascii="Times New Roman" w:hAnsi="Times New Roman"/>
          <w:sz w:val="24"/>
          <w:szCs w:val="24"/>
        </w:rPr>
        <w:t xml:space="preserve"> laikā pēc izsoles rezultātu apstiprināšanas, paraksta Zemes gabala nomas līgumu vai rakstiski paziņo par atteikumu slēgt līgumu. Ja iepriekš minētajā termiņā nomas tiesības pretendents līgumu neparaksta, ir uzskatāms, ka nomas tiesības pretendents no līguma slēgšanas atteicies.</w:t>
      </w:r>
    </w:p>
    <w:p w14:paraId="157E9A22" w14:textId="0B2D9FD0" w:rsidR="00577DB5" w:rsidRPr="00EC5173" w:rsidRDefault="00577DB5" w:rsidP="001F1EF5">
      <w:pPr>
        <w:numPr>
          <w:ilvl w:val="0"/>
          <w:numId w:val="1"/>
        </w:numPr>
        <w:spacing w:after="0" w:line="240" w:lineRule="auto"/>
        <w:ind w:left="426" w:hanging="426"/>
        <w:jc w:val="both"/>
        <w:rPr>
          <w:rFonts w:ascii="Times New Roman" w:hAnsi="Times New Roman"/>
          <w:sz w:val="24"/>
          <w:szCs w:val="24"/>
        </w:rPr>
      </w:pPr>
      <w:r w:rsidRPr="00EC5173">
        <w:rPr>
          <w:rFonts w:ascii="Times New Roman" w:hAnsi="Times New Roman"/>
          <w:sz w:val="24"/>
          <w:szCs w:val="24"/>
        </w:rPr>
        <w:t xml:space="preserve">Ja noteikumu </w:t>
      </w:r>
      <w:r w:rsidR="00CE40B4" w:rsidRPr="00CE40B4">
        <w:rPr>
          <w:rFonts w:ascii="Times New Roman" w:hAnsi="Times New Roman"/>
          <w:sz w:val="24"/>
          <w:szCs w:val="24"/>
        </w:rPr>
        <w:t>46</w:t>
      </w:r>
      <w:r w:rsidRPr="00CE40B4">
        <w:rPr>
          <w:rFonts w:ascii="Times New Roman" w:hAnsi="Times New Roman"/>
          <w:sz w:val="24"/>
          <w:szCs w:val="24"/>
        </w:rPr>
        <w:t>.punktā</w:t>
      </w:r>
      <w:r w:rsidRPr="00EC5173">
        <w:rPr>
          <w:rFonts w:ascii="Times New Roman" w:hAnsi="Times New Roman"/>
          <w:sz w:val="24"/>
          <w:szCs w:val="24"/>
        </w:rPr>
        <w:t xml:space="preserve"> minētajā termiņā izsoles uzvarētājs atsakās noslēgt nomas līgumu, nomas tiesības tiek piedāvātas iegūt izsoles dalībniekam, kurš nosolījis nākamo augstāko nomas maksu. Izsoles dalībniekam, kurš nosolījis nākamo augstāko nomas maksu, atbilde uz piedāvājumu slēgt līgumu jāsniedz divu nedēļu laikā pēc piedāvājuma saņemšanas dienas. Nomas līgums noslēdzams septiņu darba dienu laikā pēc minētā paziņojuma saņemšanas dienas.</w:t>
      </w:r>
    </w:p>
    <w:p w14:paraId="34EBBCEE" w14:textId="77777777" w:rsidR="00577DB5" w:rsidRPr="00EC5173" w:rsidRDefault="00577DB5" w:rsidP="001F1EF5">
      <w:pPr>
        <w:numPr>
          <w:ilvl w:val="0"/>
          <w:numId w:val="1"/>
        </w:numPr>
        <w:spacing w:after="0" w:line="240" w:lineRule="auto"/>
        <w:ind w:left="426" w:hanging="426"/>
        <w:jc w:val="both"/>
        <w:rPr>
          <w:rFonts w:ascii="Times New Roman" w:hAnsi="Times New Roman"/>
          <w:sz w:val="24"/>
          <w:szCs w:val="24"/>
        </w:rPr>
      </w:pPr>
      <w:r w:rsidRPr="00EC5173">
        <w:rPr>
          <w:rFonts w:ascii="Times New Roman" w:hAnsi="Times New Roman"/>
          <w:sz w:val="24"/>
          <w:szCs w:val="24"/>
        </w:rPr>
        <w:t xml:space="preserve">Iznomātājs ne vēlāk kā desmit darbadienu laikā pēc nomas līguma parakstīšanas publicē informāciju Kuldīgas novada pašvaldības interneta vietnē. </w:t>
      </w:r>
    </w:p>
    <w:p w14:paraId="52BBC13D" w14:textId="77777777" w:rsidR="00577DB5" w:rsidRPr="00EC5173" w:rsidRDefault="00577DB5" w:rsidP="00115010">
      <w:pPr>
        <w:spacing w:after="0" w:line="240" w:lineRule="auto"/>
        <w:jc w:val="both"/>
        <w:rPr>
          <w:rFonts w:ascii="Times New Roman" w:eastAsia="Times New Roman" w:hAnsi="Times New Roman"/>
          <w:sz w:val="24"/>
          <w:szCs w:val="24"/>
          <w:lang w:eastAsia="lv-LV"/>
        </w:rPr>
      </w:pPr>
    </w:p>
    <w:p w14:paraId="1D0195A3" w14:textId="77777777" w:rsidR="00C4108A" w:rsidRPr="00C4108A" w:rsidRDefault="00C4108A" w:rsidP="00C4108A">
      <w:pPr>
        <w:spacing w:after="0" w:line="240" w:lineRule="auto"/>
        <w:jc w:val="both"/>
        <w:rPr>
          <w:rFonts w:ascii="Times New Roman" w:eastAsia="Times New Roman" w:hAnsi="Times New Roman"/>
          <w:b/>
          <w:sz w:val="24"/>
          <w:szCs w:val="24"/>
          <w:lang w:eastAsia="lv-LV"/>
        </w:rPr>
      </w:pPr>
      <w:bookmarkStart w:id="2" w:name="_Hlk123827840"/>
      <w:r w:rsidRPr="00C4108A">
        <w:rPr>
          <w:rFonts w:ascii="Times New Roman" w:eastAsia="Times New Roman" w:hAnsi="Times New Roman"/>
          <w:b/>
          <w:sz w:val="24"/>
          <w:szCs w:val="24"/>
          <w:lang w:eastAsia="lv-LV"/>
        </w:rPr>
        <w:t xml:space="preserve">NOMAS TIESĪBU NOSACĪJUMI </w:t>
      </w:r>
    </w:p>
    <w:p w14:paraId="02CD2C1E" w14:textId="77777777" w:rsidR="00C4108A" w:rsidRDefault="00C4108A" w:rsidP="00D43087">
      <w:pPr>
        <w:spacing w:after="0" w:line="240" w:lineRule="auto"/>
        <w:jc w:val="both"/>
        <w:rPr>
          <w:rFonts w:ascii="Times New Roman" w:eastAsia="Times New Roman" w:hAnsi="Times New Roman"/>
          <w:b/>
          <w:sz w:val="24"/>
          <w:szCs w:val="24"/>
          <w:lang w:eastAsia="lv-LV"/>
        </w:rPr>
      </w:pPr>
    </w:p>
    <w:p w14:paraId="5812D99D"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Nomas tiesības tiek izsolītas bez apbūves tiesībām, izmantošanai tūrisma un rekreācijas vajadzībām.</w:t>
      </w:r>
    </w:p>
    <w:p w14:paraId="66334169"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Nomas līguma termiņš – uz 6 (sešiem) gadiem.</w:t>
      </w:r>
    </w:p>
    <w:p w14:paraId="57615021"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Jebkurus pārbūves, atjaunošanas, teritorijas paplašināšanas un uzbēršanas un aizbēršanas darbus veikt tikai saskaņā ar tādiem projektiem, kurus iepriekš apstiprinājis arī Iznomātājs.</w:t>
      </w:r>
    </w:p>
    <w:p w14:paraId="4B4BECE9"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Uzņemties visu atbildību un segt zaudējumus, kas cēlušies Iznomātājam vai kādai trešajai personai Nomnieka vainas dēļ, izmantojot Zemes gabalu vai uz tā atrodošās ēkas un būves, inženiertehniskās komunikācijas, trešo personu sniegtos pakalpojumus vai kādā citā veidā darbojoties ar Zemesgabalu.</w:t>
      </w:r>
    </w:p>
    <w:p w14:paraId="3ACC8834"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lastRenderedPageBreak/>
        <w:t>Ielaist Zemesgabalā Iznomātāja darbiniekus un pārstāvjus, valsts un pašvaldību institūciju pilnvarotās personas darba vai dienesta pienākumu veikšanai, kā arī komersantu darbiniekus, kas sniedz pakalpojumus Iznomātājam.</w:t>
      </w:r>
    </w:p>
    <w:p w14:paraId="5391F966"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Ja Zemesgabalā ir konstatēts piesārņojums, tad veikt Zemesgabala sanāciju - pirms darbu izpildes darba apjomus un tāmi saskaņojot ar Iznomātāju.</w:t>
      </w:r>
    </w:p>
    <w:p w14:paraId="221994F9"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Iesniegt Iznomātājam dokumentus vai informāciju, kas attiecas uz Līguma izpildi, pēc Iznomātāja pieprasījuma un šajā pieprasījumā norādītajā termiņā, kas noteikts, ņemot vērā pieprasījumā minētā jautājuma risināšanas steidzamību.</w:t>
      </w:r>
    </w:p>
    <w:p w14:paraId="4A74E2E8"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Nomas objektam nav nodrošināta piekļuve, Nomniekam ir pienākums pašam risināt piekļuves nodrošināšanas jautājumus.</w:t>
      </w:r>
    </w:p>
    <w:p w14:paraId="6C76E32A" w14:textId="01929EB2"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Meža zemes apsaimniekošana jāveic atbilstoši normatīvajiem aktiem, kas regulē meža apsaimniekošanu. Plānotās darbības iepriekš jāsaskaņo ar Kuldīgas novada pašvaldības Nekustamo īpašumu nodaļu. Nomniekam ir aizliegts veikt koku ciršanu.</w:t>
      </w:r>
    </w:p>
    <w:p w14:paraId="33A83C02" w14:textId="77777777" w:rsidR="00C4108A" w:rsidRDefault="00C4108A" w:rsidP="00D43087">
      <w:pPr>
        <w:spacing w:after="0" w:line="240" w:lineRule="auto"/>
        <w:jc w:val="both"/>
        <w:rPr>
          <w:rFonts w:ascii="Times New Roman" w:eastAsia="Times New Roman" w:hAnsi="Times New Roman"/>
          <w:b/>
          <w:sz w:val="24"/>
          <w:szCs w:val="24"/>
          <w:lang w:eastAsia="lv-LV"/>
        </w:rPr>
      </w:pPr>
    </w:p>
    <w:p w14:paraId="046E0853" w14:textId="77777777" w:rsidR="00C4108A" w:rsidRDefault="00C4108A" w:rsidP="00C4108A">
      <w:pPr>
        <w:spacing w:after="0" w:line="240" w:lineRule="auto"/>
        <w:jc w:val="both"/>
        <w:rPr>
          <w:rFonts w:ascii="Times New Roman" w:eastAsia="Times New Roman" w:hAnsi="Times New Roman"/>
          <w:b/>
          <w:sz w:val="24"/>
          <w:szCs w:val="24"/>
          <w:lang w:eastAsia="lv-LV"/>
        </w:rPr>
      </w:pPr>
      <w:r w:rsidRPr="00C4108A">
        <w:rPr>
          <w:rFonts w:ascii="Times New Roman" w:eastAsia="Times New Roman" w:hAnsi="Times New Roman"/>
          <w:b/>
          <w:sz w:val="24"/>
          <w:szCs w:val="24"/>
          <w:lang w:eastAsia="lv-LV"/>
        </w:rPr>
        <w:t>BŪVVALDES NOSACĪJUMI</w:t>
      </w:r>
    </w:p>
    <w:p w14:paraId="50FCB27B" w14:textId="77777777" w:rsidR="001F1EF5" w:rsidRPr="00C4108A" w:rsidRDefault="001F1EF5" w:rsidP="00C4108A">
      <w:pPr>
        <w:spacing w:after="0" w:line="240" w:lineRule="auto"/>
        <w:jc w:val="both"/>
        <w:rPr>
          <w:rFonts w:ascii="Times New Roman" w:eastAsia="Times New Roman" w:hAnsi="Times New Roman"/>
          <w:b/>
          <w:sz w:val="24"/>
          <w:szCs w:val="24"/>
          <w:lang w:eastAsia="lv-LV"/>
        </w:rPr>
      </w:pPr>
    </w:p>
    <w:p w14:paraId="5CF5CEF6"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Visus teritorijas pārveides darbus saskaņot ar Kuldīgas novada pašvaldības būvvaldi;</w:t>
      </w:r>
    </w:p>
    <w:p w14:paraId="5D11936C"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 xml:space="preserve">Ja nomas objektā atrodas apaugums, kas neatrodas meža zemē, Nomniekam pirms tā noņemšanas, jāiesniedz iesniegums Kuldīgas novada domes Apstādījumu uzraudzīšanas komisijai. </w:t>
      </w:r>
    </w:p>
    <w:p w14:paraId="06519132"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Nomas teritorijā nodrošināt regulāru zāles pļaušanu un atkritumu savākšanu:</w:t>
      </w:r>
    </w:p>
    <w:p w14:paraId="023BE16B" w14:textId="2EFDB6ED" w:rsidR="00C4108A" w:rsidRPr="00C4108A" w:rsidRDefault="00C4108A" w:rsidP="00C4108A">
      <w:pPr>
        <w:pStyle w:val="Sarakstarindkopa"/>
        <w:numPr>
          <w:ilvl w:val="0"/>
          <w:numId w:val="25"/>
        </w:numPr>
        <w:spacing w:after="0" w:line="240" w:lineRule="auto"/>
        <w:jc w:val="both"/>
        <w:outlineLvl w:val="4"/>
        <w:rPr>
          <w:rFonts w:ascii="Times New Roman" w:hAnsi="Times New Roman"/>
          <w:sz w:val="24"/>
          <w:szCs w:val="24"/>
        </w:rPr>
      </w:pPr>
      <w:r w:rsidRPr="00C4108A">
        <w:rPr>
          <w:rFonts w:ascii="Times New Roman" w:hAnsi="Times New Roman"/>
          <w:sz w:val="24"/>
          <w:szCs w:val="24"/>
        </w:rPr>
        <w:t>zāliena pļaušana tiek veikta atkarībā no klimatiskajiem laika apstākļiem laika periodā no 1. maija līdz 30. oktobrim;</w:t>
      </w:r>
    </w:p>
    <w:p w14:paraId="4E436677" w14:textId="77777777" w:rsidR="00C4108A" w:rsidRPr="00C4108A" w:rsidRDefault="00C4108A" w:rsidP="00C4108A">
      <w:pPr>
        <w:pStyle w:val="Sarakstarindkopa"/>
        <w:numPr>
          <w:ilvl w:val="0"/>
          <w:numId w:val="25"/>
        </w:numPr>
        <w:spacing w:after="0" w:line="240" w:lineRule="auto"/>
        <w:jc w:val="both"/>
        <w:outlineLvl w:val="4"/>
        <w:rPr>
          <w:rFonts w:ascii="Times New Roman" w:hAnsi="Times New Roman"/>
          <w:sz w:val="24"/>
          <w:szCs w:val="24"/>
        </w:rPr>
      </w:pPr>
      <w:r w:rsidRPr="00C4108A">
        <w:rPr>
          <w:rFonts w:ascii="Times New Roman" w:hAnsi="Times New Roman"/>
          <w:sz w:val="24"/>
          <w:szCs w:val="24"/>
        </w:rPr>
        <w:t>vasaras sezonā veikt teritorijā esošo atkritumu savākšanu 1 reizi nedēļā;</w:t>
      </w:r>
    </w:p>
    <w:p w14:paraId="0ABEBD9A" w14:textId="77777777" w:rsidR="00C4108A" w:rsidRPr="00C4108A" w:rsidRDefault="00C4108A" w:rsidP="00C4108A">
      <w:pPr>
        <w:pStyle w:val="Sarakstarindkopa"/>
        <w:numPr>
          <w:ilvl w:val="0"/>
          <w:numId w:val="25"/>
        </w:numPr>
        <w:spacing w:after="0" w:line="240" w:lineRule="auto"/>
        <w:jc w:val="both"/>
        <w:outlineLvl w:val="4"/>
        <w:rPr>
          <w:rFonts w:ascii="Times New Roman" w:hAnsi="Times New Roman"/>
          <w:sz w:val="24"/>
          <w:szCs w:val="24"/>
        </w:rPr>
      </w:pPr>
      <w:r w:rsidRPr="00C4108A">
        <w:rPr>
          <w:rFonts w:ascii="Times New Roman" w:hAnsi="Times New Roman"/>
          <w:sz w:val="24"/>
          <w:szCs w:val="24"/>
        </w:rPr>
        <w:t>uzturēt kārtībā atkritumu savākšanas vietu, veikt regulāru satīrīšanu ap konteineru;</w:t>
      </w:r>
    </w:p>
    <w:p w14:paraId="527C634F" w14:textId="77777777" w:rsidR="00C4108A" w:rsidRPr="00C4108A" w:rsidRDefault="00C4108A" w:rsidP="00C4108A">
      <w:pPr>
        <w:pStyle w:val="Sarakstarindkopa"/>
        <w:numPr>
          <w:ilvl w:val="0"/>
          <w:numId w:val="25"/>
        </w:numPr>
        <w:spacing w:after="0" w:line="240" w:lineRule="auto"/>
        <w:jc w:val="both"/>
        <w:outlineLvl w:val="4"/>
        <w:rPr>
          <w:rFonts w:ascii="Times New Roman" w:hAnsi="Times New Roman"/>
          <w:sz w:val="24"/>
          <w:szCs w:val="24"/>
        </w:rPr>
      </w:pPr>
      <w:r w:rsidRPr="00C4108A">
        <w:rPr>
          <w:rFonts w:ascii="Times New Roman" w:hAnsi="Times New Roman"/>
          <w:sz w:val="24"/>
          <w:szCs w:val="24"/>
        </w:rPr>
        <w:t>veikt teritorijā augošo krūmu pļaušanu.</w:t>
      </w:r>
    </w:p>
    <w:p w14:paraId="08FAA78B"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Ugunskurus atļauts kurināt tikai speciāli ierīkotās vietās, kontrolēt ugunskura vietas stāvokli.</w:t>
      </w:r>
    </w:p>
    <w:p w14:paraId="12FA2ACF" w14:textId="77777777" w:rsidR="00C4108A" w:rsidRPr="00C4108A" w:rsidRDefault="00C4108A" w:rsidP="001F1EF5">
      <w:pPr>
        <w:numPr>
          <w:ilvl w:val="0"/>
          <w:numId w:val="1"/>
        </w:numPr>
        <w:spacing w:after="0" w:line="240" w:lineRule="auto"/>
        <w:ind w:left="426" w:hanging="426"/>
        <w:jc w:val="both"/>
        <w:rPr>
          <w:rFonts w:ascii="Times New Roman" w:hAnsi="Times New Roman"/>
          <w:sz w:val="24"/>
          <w:szCs w:val="24"/>
        </w:rPr>
      </w:pPr>
      <w:r w:rsidRPr="00C4108A">
        <w:rPr>
          <w:rFonts w:ascii="Times New Roman" w:hAnsi="Times New Roman"/>
          <w:sz w:val="24"/>
          <w:szCs w:val="24"/>
        </w:rPr>
        <w:t>Būvniecības un labiekārtojuma darbus veikt saskaņā ar Kuldīgas novada teritorijas izmantošanas un apbūves noteikumiem (KNTIAN) un spēkā esošajiem būvnormatīviem.</w:t>
      </w:r>
    </w:p>
    <w:p w14:paraId="48E14056" w14:textId="77777777" w:rsidR="00C4108A" w:rsidRDefault="00C4108A" w:rsidP="00D43087">
      <w:pPr>
        <w:spacing w:after="0" w:line="240" w:lineRule="auto"/>
        <w:jc w:val="both"/>
        <w:rPr>
          <w:rFonts w:ascii="Times New Roman" w:eastAsia="Times New Roman" w:hAnsi="Times New Roman"/>
          <w:b/>
          <w:sz w:val="24"/>
          <w:szCs w:val="24"/>
          <w:lang w:eastAsia="lv-LV"/>
        </w:rPr>
      </w:pPr>
    </w:p>
    <w:p w14:paraId="52A71318" w14:textId="0ECF7C53" w:rsidR="00D43087" w:rsidRPr="00AF2A69" w:rsidRDefault="00D43087" w:rsidP="00D43087">
      <w:pPr>
        <w:spacing w:after="0" w:line="240" w:lineRule="auto"/>
        <w:jc w:val="both"/>
        <w:rPr>
          <w:rFonts w:ascii="Times New Roman" w:eastAsia="Times New Roman" w:hAnsi="Times New Roman"/>
          <w:b/>
          <w:sz w:val="24"/>
          <w:szCs w:val="24"/>
          <w:lang w:eastAsia="lv-LV"/>
        </w:rPr>
      </w:pPr>
      <w:r w:rsidRPr="00AF2A69">
        <w:rPr>
          <w:rFonts w:ascii="Times New Roman" w:eastAsia="Times New Roman" w:hAnsi="Times New Roman"/>
          <w:b/>
          <w:sz w:val="24"/>
          <w:szCs w:val="24"/>
          <w:lang w:eastAsia="lv-LV"/>
        </w:rPr>
        <w:t>CITI NOTEIKUMI</w:t>
      </w:r>
    </w:p>
    <w:p w14:paraId="6E9460F9" w14:textId="77777777" w:rsidR="00D43087" w:rsidRPr="00B64E37" w:rsidRDefault="00D43087" w:rsidP="00D43087">
      <w:pPr>
        <w:pStyle w:val="Sarakstarindkopa"/>
        <w:spacing w:after="0" w:line="240" w:lineRule="auto"/>
        <w:jc w:val="both"/>
        <w:rPr>
          <w:rFonts w:ascii="Times New Roman" w:eastAsia="Times New Roman" w:hAnsi="Times New Roman"/>
          <w:sz w:val="24"/>
          <w:szCs w:val="24"/>
        </w:rPr>
      </w:pPr>
    </w:p>
    <w:p w14:paraId="4D5927D1" w14:textId="77777777" w:rsidR="00D43087" w:rsidRPr="00B64E37" w:rsidRDefault="00D43087" w:rsidP="00D43087">
      <w:pPr>
        <w:numPr>
          <w:ilvl w:val="0"/>
          <w:numId w:val="1"/>
        </w:numPr>
        <w:spacing w:after="0" w:line="240" w:lineRule="auto"/>
        <w:ind w:left="426" w:hanging="426"/>
        <w:jc w:val="both"/>
        <w:rPr>
          <w:rFonts w:ascii="Times New Roman" w:hAnsi="Times New Roman"/>
          <w:sz w:val="24"/>
          <w:szCs w:val="24"/>
        </w:rPr>
      </w:pPr>
      <w:r w:rsidRPr="00B64E37">
        <w:rPr>
          <w:rFonts w:ascii="Times New Roman" w:hAnsi="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0596466" w14:textId="77777777" w:rsidR="00D43087" w:rsidRPr="00B64E37" w:rsidRDefault="00D43087" w:rsidP="00D43087">
      <w:pPr>
        <w:numPr>
          <w:ilvl w:val="0"/>
          <w:numId w:val="1"/>
        </w:numPr>
        <w:spacing w:after="0" w:line="240" w:lineRule="auto"/>
        <w:ind w:left="426" w:hanging="426"/>
        <w:jc w:val="both"/>
        <w:rPr>
          <w:rFonts w:ascii="Times New Roman" w:eastAsia="Times New Roman" w:hAnsi="Times New Roman"/>
          <w:sz w:val="24"/>
          <w:szCs w:val="24"/>
        </w:rPr>
      </w:pPr>
      <w:r w:rsidRPr="00B64E37">
        <w:rPr>
          <w:rFonts w:ascii="Times New Roman" w:hAnsi="Times New Roman"/>
          <w:sz w:val="24"/>
          <w:szCs w:val="24"/>
        </w:rPr>
        <w:t>Izsoles dalībnieku personas datu apstrādes</w:t>
      </w:r>
      <w:r w:rsidRPr="00B64E37">
        <w:rPr>
          <w:rFonts w:ascii="Times New Roman" w:eastAsia="Times New Roman" w:hAnsi="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2"/>
    </w:p>
    <w:p w14:paraId="551AC4B7" w14:textId="77777777" w:rsidR="00577DB5" w:rsidRPr="00577DB5" w:rsidRDefault="00577DB5" w:rsidP="00115010">
      <w:pPr>
        <w:spacing w:after="0" w:line="240" w:lineRule="auto"/>
        <w:jc w:val="both"/>
        <w:rPr>
          <w:rFonts w:ascii="Times New Roman" w:hAnsi="Times New Roman"/>
          <w:sz w:val="24"/>
          <w:szCs w:val="24"/>
        </w:rPr>
      </w:pPr>
    </w:p>
    <w:p w14:paraId="7EF983D5" w14:textId="6123A156" w:rsidR="00577DB5" w:rsidRPr="00577DB5" w:rsidRDefault="00577DB5" w:rsidP="00115010">
      <w:pPr>
        <w:spacing w:after="0" w:line="240" w:lineRule="auto"/>
        <w:jc w:val="both"/>
        <w:rPr>
          <w:rFonts w:ascii="Times New Roman" w:eastAsia="Times New Roman" w:hAnsi="Times New Roman"/>
          <w:sz w:val="24"/>
          <w:szCs w:val="24"/>
          <w:lang w:eastAsia="lv-LV"/>
        </w:rPr>
      </w:pPr>
      <w:r w:rsidRPr="00577DB5">
        <w:rPr>
          <w:rFonts w:ascii="Times New Roman" w:hAnsi="Times New Roman"/>
          <w:sz w:val="24"/>
          <w:szCs w:val="24"/>
        </w:rPr>
        <w:t xml:space="preserve">Pielikumā: </w:t>
      </w:r>
      <w:r w:rsidR="00D43087" w:rsidRPr="00DB2190">
        <w:rPr>
          <w:rFonts w:ascii="Times New Roman" w:hAnsi="Times New Roman"/>
          <w:sz w:val="24"/>
          <w:szCs w:val="24"/>
        </w:rPr>
        <w:t>Nomas līguma projekts un nomas plāns</w:t>
      </w:r>
      <w:r w:rsidR="00DA3328">
        <w:rPr>
          <w:rFonts w:ascii="Times New Roman" w:hAnsi="Times New Roman"/>
          <w:sz w:val="24"/>
          <w:szCs w:val="24"/>
        </w:rPr>
        <w:t xml:space="preserve"> (zemes robežu plāns).</w:t>
      </w:r>
    </w:p>
    <w:p w14:paraId="45437D09" w14:textId="5F406328" w:rsidR="00577DB5" w:rsidRDefault="00577DB5" w:rsidP="00115010">
      <w:pPr>
        <w:spacing w:after="0" w:line="240" w:lineRule="auto"/>
        <w:rPr>
          <w:rFonts w:ascii="Times New Roman" w:eastAsia="Times New Roman" w:hAnsi="Times New Roman"/>
          <w:sz w:val="24"/>
          <w:szCs w:val="24"/>
          <w:lang w:eastAsia="lv-LV"/>
        </w:rPr>
      </w:pPr>
    </w:p>
    <w:p w14:paraId="4428E014" w14:textId="77777777" w:rsidR="00A65072" w:rsidRDefault="00A65072" w:rsidP="00115010">
      <w:pPr>
        <w:spacing w:after="0" w:line="240" w:lineRule="auto"/>
        <w:rPr>
          <w:rFonts w:ascii="Times New Roman" w:eastAsia="Times New Roman" w:hAnsi="Times New Roman"/>
          <w:sz w:val="24"/>
          <w:szCs w:val="24"/>
          <w:lang w:eastAsia="lv-LV"/>
        </w:rPr>
      </w:pPr>
    </w:p>
    <w:p w14:paraId="4920A972" w14:textId="77546A69" w:rsidR="000A57D4" w:rsidRDefault="00CC60B2" w:rsidP="00F65FB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Izsoļu komisijas priekšsēdētāja</w:t>
      </w:r>
      <w:r w:rsidR="000A57D4" w:rsidRPr="00F16EBE">
        <w:rPr>
          <w:rFonts w:ascii="Times New Roman" w:eastAsia="Times New Roman" w:hAnsi="Times New Roman"/>
          <w:sz w:val="24"/>
          <w:szCs w:val="24"/>
          <w:lang w:eastAsia="lv-LV"/>
        </w:rPr>
        <w:tab/>
      </w:r>
      <w:r w:rsidR="000A57D4" w:rsidRPr="00F16EBE">
        <w:rPr>
          <w:rFonts w:ascii="Times New Roman" w:eastAsia="Times New Roman" w:hAnsi="Times New Roman"/>
          <w:sz w:val="24"/>
          <w:szCs w:val="24"/>
          <w:lang w:eastAsia="lv-LV"/>
        </w:rPr>
        <w:tab/>
      </w:r>
      <w:r w:rsidR="00A61892">
        <w:rPr>
          <w:rFonts w:ascii="Times New Roman" w:eastAsia="Times New Roman" w:hAnsi="Times New Roman"/>
          <w:sz w:val="24"/>
          <w:szCs w:val="24"/>
          <w:lang w:eastAsia="lv-LV"/>
        </w:rPr>
        <w:t>(paraksts)*</w:t>
      </w:r>
      <w:r w:rsidR="000A57D4" w:rsidRPr="00F16EBE">
        <w:rPr>
          <w:rFonts w:ascii="Times New Roman" w:eastAsia="Times New Roman" w:hAnsi="Times New Roman"/>
          <w:sz w:val="24"/>
          <w:szCs w:val="24"/>
          <w:lang w:eastAsia="lv-LV"/>
        </w:rPr>
        <w:tab/>
      </w:r>
      <w:r w:rsidR="000A57D4" w:rsidRPr="00F16EBE">
        <w:rPr>
          <w:rFonts w:ascii="Times New Roman" w:eastAsia="Times New Roman" w:hAnsi="Times New Roman"/>
          <w:sz w:val="24"/>
          <w:szCs w:val="24"/>
          <w:lang w:eastAsia="lv-LV"/>
        </w:rPr>
        <w:tab/>
      </w:r>
      <w:r w:rsidR="000A57D4" w:rsidRPr="00F16EBE">
        <w:rPr>
          <w:rFonts w:ascii="Times New Roman" w:eastAsia="Times New Roman" w:hAnsi="Times New Roman"/>
          <w:sz w:val="24"/>
          <w:szCs w:val="24"/>
          <w:lang w:eastAsia="lv-LV"/>
        </w:rPr>
        <w:tab/>
      </w:r>
      <w:r>
        <w:rPr>
          <w:rFonts w:ascii="Times New Roman" w:eastAsia="Times New Roman" w:hAnsi="Times New Roman"/>
          <w:sz w:val="24"/>
          <w:szCs w:val="24"/>
          <w:lang w:eastAsia="lv-LV"/>
        </w:rPr>
        <w:t>Iveta Zvirbule</w:t>
      </w:r>
    </w:p>
    <w:p w14:paraId="00353D60" w14:textId="77777777" w:rsidR="00A61892" w:rsidRDefault="00A61892" w:rsidP="00F65FB2">
      <w:pPr>
        <w:spacing w:after="0" w:line="240" w:lineRule="auto"/>
        <w:rPr>
          <w:rFonts w:ascii="Times New Roman" w:eastAsia="Times New Roman" w:hAnsi="Times New Roman"/>
          <w:sz w:val="24"/>
          <w:szCs w:val="24"/>
          <w:lang w:eastAsia="lv-LV"/>
        </w:rPr>
      </w:pPr>
    </w:p>
    <w:p w14:paraId="78387A9B" w14:textId="77777777" w:rsidR="00A61892" w:rsidRPr="00A61892" w:rsidRDefault="00A61892" w:rsidP="00A61892">
      <w:pPr>
        <w:spacing w:after="0" w:line="240" w:lineRule="auto"/>
        <w:jc w:val="center"/>
        <w:rPr>
          <w:rFonts w:ascii="Times New Roman" w:hAnsi="Times New Roman"/>
          <w:sz w:val="20"/>
          <w:szCs w:val="20"/>
        </w:rPr>
      </w:pPr>
      <w:bookmarkStart w:id="3" w:name="_Hlk157417885"/>
      <w:r w:rsidRPr="00A61892">
        <w:rPr>
          <w:rFonts w:ascii="Times New Roman" w:hAnsi="Times New Roman"/>
          <w:i/>
          <w:sz w:val="20"/>
          <w:szCs w:val="20"/>
        </w:rPr>
        <w:t>*</w:t>
      </w:r>
      <w:r w:rsidRPr="00A61892">
        <w:rPr>
          <w:rFonts w:ascii="Times New Roman" w:hAnsi="Times New Roman"/>
          <w:sz w:val="20"/>
          <w:szCs w:val="20"/>
        </w:rPr>
        <w:t xml:space="preserve"> DOKUMENTS IR PARAKSTĪTS AR DROŠU ELEKTRONISKO PARAKSTU</w:t>
      </w:r>
    </w:p>
    <w:p w14:paraId="4018C53D" w14:textId="03F7EF4D" w:rsidR="008F1BCC" w:rsidRDefault="00A61892" w:rsidP="00F63260">
      <w:pPr>
        <w:spacing w:after="0" w:line="240" w:lineRule="auto"/>
        <w:jc w:val="center"/>
      </w:pPr>
      <w:r w:rsidRPr="00A61892">
        <w:rPr>
          <w:rFonts w:ascii="Times New Roman" w:hAnsi="Times New Roman"/>
          <w:sz w:val="20"/>
          <w:szCs w:val="20"/>
        </w:rPr>
        <w:t>UN SATUR LAIKA ZĪMOG</w:t>
      </w:r>
      <w:bookmarkEnd w:id="3"/>
      <w:r w:rsidRPr="00A61892">
        <w:rPr>
          <w:rFonts w:ascii="Times New Roman" w:hAnsi="Times New Roman"/>
          <w:sz w:val="20"/>
          <w:szCs w:val="20"/>
        </w:rPr>
        <w:t>U</w:t>
      </w:r>
    </w:p>
    <w:sectPr w:rsidR="008F1BCC" w:rsidSect="004E505E">
      <w:head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275C" w14:textId="77777777" w:rsidR="00767F33" w:rsidRDefault="00767F33">
      <w:pPr>
        <w:spacing w:after="0" w:line="240" w:lineRule="auto"/>
      </w:pPr>
      <w:r>
        <w:separator/>
      </w:r>
    </w:p>
  </w:endnote>
  <w:endnote w:type="continuationSeparator" w:id="0">
    <w:p w14:paraId="719F715B" w14:textId="77777777" w:rsidR="00767F33" w:rsidRDefault="0076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8601B" w14:textId="77777777" w:rsidR="00767F33" w:rsidRDefault="00767F33">
      <w:pPr>
        <w:spacing w:after="0" w:line="240" w:lineRule="auto"/>
      </w:pPr>
      <w:r>
        <w:separator/>
      </w:r>
    </w:p>
  </w:footnote>
  <w:footnote w:type="continuationSeparator" w:id="0">
    <w:p w14:paraId="45E0140C" w14:textId="77777777" w:rsidR="00767F33" w:rsidRDefault="00767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505E" w14:textId="77777777" w:rsidR="00AB475E" w:rsidRPr="00822BEB" w:rsidRDefault="00AB475E" w:rsidP="00822BEB">
    <w:pPr>
      <w:pStyle w:val="Galvene"/>
      <w:jc w:val="right"/>
      <w:rPr>
        <w:i/>
        <w:iCs/>
        <w:color w:val="EE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985"/>
    <w:multiLevelType w:val="multilevel"/>
    <w:tmpl w:val="6DF0207C"/>
    <w:lvl w:ilvl="0">
      <w:start w:val="16"/>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4BD73F6"/>
    <w:multiLevelType w:val="multilevel"/>
    <w:tmpl w:val="42181244"/>
    <w:lvl w:ilvl="0">
      <w:start w:val="22"/>
      <w:numFmt w:val="decimal"/>
      <w:lvlText w:val="%1."/>
      <w:lvlJc w:val="left"/>
      <w:pPr>
        <w:ind w:left="480" w:hanging="480"/>
      </w:pPr>
      <w:rPr>
        <w:strike w:val="0"/>
        <w:dstrike w:val="0"/>
        <w:color w:val="auto"/>
        <w:u w:val="none"/>
        <w:effect w:val="none"/>
      </w:rPr>
    </w:lvl>
    <w:lvl w:ilvl="1">
      <w:start w:val="1"/>
      <w:numFmt w:val="decimal"/>
      <w:lvlText w:val="%1.%2."/>
      <w:lvlJc w:val="left"/>
      <w:pPr>
        <w:ind w:left="3360" w:hanging="480"/>
      </w:pPr>
      <w:rPr>
        <w:strike w:val="0"/>
        <w:dstrike w:val="0"/>
        <w:color w:val="auto"/>
        <w:u w:val="none"/>
        <w:effect w:val="none"/>
      </w:rPr>
    </w:lvl>
    <w:lvl w:ilvl="2">
      <w:start w:val="1"/>
      <w:numFmt w:val="decimal"/>
      <w:lvlText w:val="%1.%2.%3."/>
      <w:lvlJc w:val="left"/>
      <w:pPr>
        <w:ind w:left="6480" w:hanging="720"/>
      </w:pPr>
      <w:rPr>
        <w:strike w:val="0"/>
        <w:dstrike w:val="0"/>
        <w:color w:val="auto"/>
        <w:u w:val="none"/>
        <w:effect w:val="none"/>
      </w:rPr>
    </w:lvl>
    <w:lvl w:ilvl="3">
      <w:start w:val="1"/>
      <w:numFmt w:val="decimal"/>
      <w:lvlText w:val="%1.%2.%3.%4."/>
      <w:lvlJc w:val="left"/>
      <w:pPr>
        <w:ind w:left="9360" w:hanging="720"/>
      </w:pPr>
      <w:rPr>
        <w:color w:val="auto"/>
        <w:u w:val="single"/>
      </w:rPr>
    </w:lvl>
    <w:lvl w:ilvl="4">
      <w:start w:val="1"/>
      <w:numFmt w:val="decimal"/>
      <w:lvlText w:val="%1.%2.%3.%4.%5."/>
      <w:lvlJc w:val="left"/>
      <w:pPr>
        <w:ind w:left="12600" w:hanging="1080"/>
      </w:pPr>
      <w:rPr>
        <w:color w:val="auto"/>
        <w:u w:val="single"/>
      </w:rPr>
    </w:lvl>
    <w:lvl w:ilvl="5">
      <w:start w:val="1"/>
      <w:numFmt w:val="decimal"/>
      <w:lvlText w:val="%1.%2.%3.%4.%5.%6."/>
      <w:lvlJc w:val="left"/>
      <w:pPr>
        <w:ind w:left="15480" w:hanging="1080"/>
      </w:pPr>
      <w:rPr>
        <w:color w:val="auto"/>
        <w:u w:val="single"/>
      </w:rPr>
    </w:lvl>
    <w:lvl w:ilvl="6">
      <w:start w:val="1"/>
      <w:numFmt w:val="decimal"/>
      <w:lvlText w:val="%1.%2.%3.%4.%5.%6.%7."/>
      <w:lvlJc w:val="left"/>
      <w:pPr>
        <w:ind w:left="18720" w:hanging="1440"/>
      </w:pPr>
      <w:rPr>
        <w:color w:val="auto"/>
        <w:u w:val="single"/>
      </w:rPr>
    </w:lvl>
    <w:lvl w:ilvl="7">
      <w:start w:val="1"/>
      <w:numFmt w:val="decimal"/>
      <w:lvlText w:val="%1.%2.%3.%4.%5.%6.%7.%8."/>
      <w:lvlJc w:val="left"/>
      <w:pPr>
        <w:ind w:left="21600" w:hanging="1440"/>
      </w:pPr>
      <w:rPr>
        <w:color w:val="auto"/>
        <w:u w:val="single"/>
      </w:rPr>
    </w:lvl>
    <w:lvl w:ilvl="8">
      <w:start w:val="1"/>
      <w:numFmt w:val="decimal"/>
      <w:lvlText w:val="%1.%2.%3.%4.%5.%6.%7.%8.%9."/>
      <w:lvlJc w:val="left"/>
      <w:pPr>
        <w:ind w:left="24840" w:hanging="1800"/>
      </w:pPr>
      <w:rPr>
        <w:color w:val="auto"/>
        <w:u w:val="single"/>
      </w:rPr>
    </w:lvl>
  </w:abstractNum>
  <w:abstractNum w:abstractNumId="2" w15:restartNumberingAfterBreak="0">
    <w:nsid w:val="06255AE9"/>
    <w:multiLevelType w:val="hybridMultilevel"/>
    <w:tmpl w:val="8AE6372A"/>
    <w:lvl w:ilvl="0" w:tplc="0409000F">
      <w:start w:val="1"/>
      <w:numFmt w:val="decimal"/>
      <w:lvlText w:val="%1."/>
      <w:lvlJc w:val="left"/>
      <w:pPr>
        <w:tabs>
          <w:tab w:val="num" w:pos="786"/>
        </w:tabs>
        <w:ind w:left="786" w:hanging="360"/>
      </w:p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8B64DC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521FDA"/>
    <w:multiLevelType w:val="hybridMultilevel"/>
    <w:tmpl w:val="44747934"/>
    <w:lvl w:ilvl="0" w:tplc="04260001">
      <w:start w:val="1"/>
      <w:numFmt w:val="bullet"/>
      <w:lvlText w:val=""/>
      <w:lvlJc w:val="left"/>
      <w:pPr>
        <w:tabs>
          <w:tab w:val="num" w:pos="1260"/>
        </w:tabs>
        <w:ind w:left="12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1AB4345C"/>
    <w:multiLevelType w:val="hybridMultilevel"/>
    <w:tmpl w:val="BEF094A2"/>
    <w:lvl w:ilvl="0" w:tplc="007011CC">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F97672"/>
    <w:multiLevelType w:val="hybridMultilevel"/>
    <w:tmpl w:val="651C5ED6"/>
    <w:lvl w:ilvl="0" w:tplc="D1F4FE6C">
      <w:numFmt w:val="bullet"/>
      <w:lvlText w:val="-"/>
      <w:lvlJc w:val="left"/>
      <w:pPr>
        <w:ind w:left="644" w:hanging="360"/>
      </w:pPr>
      <w:rPr>
        <w:rFonts w:ascii="Times New Roman" w:eastAsia="Times New Roman" w:hAnsi="Times New Roman" w:cs="Times New Roman"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2AA24FF8"/>
    <w:multiLevelType w:val="hybridMultilevel"/>
    <w:tmpl w:val="51D61214"/>
    <w:lvl w:ilvl="0" w:tplc="0409000F">
      <w:start w:val="1"/>
      <w:numFmt w:val="decimal"/>
      <w:lvlText w:val="%1."/>
      <w:lvlJc w:val="left"/>
      <w:pPr>
        <w:tabs>
          <w:tab w:val="num" w:pos="786"/>
        </w:tabs>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E10B46"/>
    <w:multiLevelType w:val="hybridMultilevel"/>
    <w:tmpl w:val="6FFEC03A"/>
    <w:lvl w:ilvl="0" w:tplc="37C61C76">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33410B"/>
    <w:multiLevelType w:val="hybridMultilevel"/>
    <w:tmpl w:val="2266EB7A"/>
    <w:lvl w:ilvl="0" w:tplc="65DAF78A">
      <w:start w:val="2018"/>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0">
    <w:nsid w:val="4FBC2837"/>
    <w:multiLevelType w:val="hybridMultilevel"/>
    <w:tmpl w:val="364A2DDC"/>
    <w:lvl w:ilvl="0" w:tplc="B0948FF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73553DB"/>
    <w:multiLevelType w:val="multilevel"/>
    <w:tmpl w:val="FC4228F8"/>
    <w:lvl w:ilvl="0">
      <w:start w:val="1"/>
      <w:numFmt w:val="decimal"/>
      <w:lvlText w:val="%1."/>
      <w:lvlJc w:val="left"/>
      <w:pPr>
        <w:tabs>
          <w:tab w:val="num" w:pos="761"/>
        </w:tabs>
        <w:ind w:left="761" w:hanging="360"/>
      </w:pPr>
      <w:rPr>
        <w:b w:val="0"/>
        <w:i w:val="0"/>
      </w:rPr>
    </w:lvl>
    <w:lvl w:ilvl="1">
      <w:start w:val="1"/>
      <w:numFmt w:val="decimal"/>
      <w:isLgl/>
      <w:lvlText w:val="%1.%2."/>
      <w:lvlJc w:val="left"/>
      <w:pPr>
        <w:ind w:left="927" w:hanging="360"/>
      </w:pPr>
      <w:rPr>
        <w:rFonts w:ascii="Calibri" w:eastAsia="Calibri" w:hAnsi="Calibri" w:hint="default"/>
      </w:rPr>
    </w:lvl>
    <w:lvl w:ilvl="2">
      <w:start w:val="1"/>
      <w:numFmt w:val="decimal"/>
      <w:isLgl/>
      <w:lvlText w:val="%1.%2.%3."/>
      <w:lvlJc w:val="left"/>
      <w:pPr>
        <w:ind w:left="1453" w:hanging="720"/>
      </w:pPr>
      <w:rPr>
        <w:rFonts w:ascii="Calibri" w:eastAsia="Calibri" w:hAnsi="Calibri" w:hint="default"/>
      </w:rPr>
    </w:lvl>
    <w:lvl w:ilvl="3">
      <w:start w:val="1"/>
      <w:numFmt w:val="decimal"/>
      <w:isLgl/>
      <w:lvlText w:val="%1.%2.%3.%4."/>
      <w:lvlJc w:val="left"/>
      <w:pPr>
        <w:ind w:left="1619" w:hanging="720"/>
      </w:pPr>
      <w:rPr>
        <w:rFonts w:ascii="Calibri" w:eastAsia="Calibri" w:hAnsi="Calibri" w:hint="default"/>
      </w:rPr>
    </w:lvl>
    <w:lvl w:ilvl="4">
      <w:start w:val="1"/>
      <w:numFmt w:val="decimal"/>
      <w:isLgl/>
      <w:lvlText w:val="%1.%2.%3.%4.%5."/>
      <w:lvlJc w:val="left"/>
      <w:pPr>
        <w:ind w:left="2145" w:hanging="1080"/>
      </w:pPr>
      <w:rPr>
        <w:rFonts w:ascii="Calibri" w:eastAsia="Calibri" w:hAnsi="Calibri" w:hint="default"/>
      </w:rPr>
    </w:lvl>
    <w:lvl w:ilvl="5">
      <w:start w:val="1"/>
      <w:numFmt w:val="decimal"/>
      <w:isLgl/>
      <w:lvlText w:val="%1.%2.%3.%4.%5.%6."/>
      <w:lvlJc w:val="left"/>
      <w:pPr>
        <w:ind w:left="2311" w:hanging="1080"/>
      </w:pPr>
      <w:rPr>
        <w:rFonts w:ascii="Calibri" w:eastAsia="Calibri" w:hAnsi="Calibri" w:hint="default"/>
      </w:rPr>
    </w:lvl>
    <w:lvl w:ilvl="6">
      <w:start w:val="1"/>
      <w:numFmt w:val="decimal"/>
      <w:isLgl/>
      <w:lvlText w:val="%1.%2.%3.%4.%5.%6.%7."/>
      <w:lvlJc w:val="left"/>
      <w:pPr>
        <w:ind w:left="2837" w:hanging="1440"/>
      </w:pPr>
      <w:rPr>
        <w:rFonts w:ascii="Calibri" w:eastAsia="Calibri" w:hAnsi="Calibri" w:hint="default"/>
      </w:rPr>
    </w:lvl>
    <w:lvl w:ilvl="7">
      <w:start w:val="1"/>
      <w:numFmt w:val="decimal"/>
      <w:isLgl/>
      <w:lvlText w:val="%1.%2.%3.%4.%5.%6.%7.%8."/>
      <w:lvlJc w:val="left"/>
      <w:pPr>
        <w:ind w:left="3003" w:hanging="1440"/>
      </w:pPr>
      <w:rPr>
        <w:rFonts w:ascii="Calibri" w:eastAsia="Calibri" w:hAnsi="Calibri" w:hint="default"/>
      </w:rPr>
    </w:lvl>
    <w:lvl w:ilvl="8">
      <w:start w:val="1"/>
      <w:numFmt w:val="decimal"/>
      <w:isLgl/>
      <w:lvlText w:val="%1.%2.%3.%4.%5.%6.%7.%8.%9."/>
      <w:lvlJc w:val="left"/>
      <w:pPr>
        <w:ind w:left="3529" w:hanging="1800"/>
      </w:pPr>
      <w:rPr>
        <w:rFonts w:ascii="Calibri" w:eastAsia="Calibri" w:hAnsi="Calibri" w:hint="default"/>
      </w:rPr>
    </w:lvl>
  </w:abstractNum>
  <w:abstractNum w:abstractNumId="12" w15:restartNumberingAfterBreak="0">
    <w:nsid w:val="63190D4B"/>
    <w:multiLevelType w:val="hybridMultilevel"/>
    <w:tmpl w:val="F2962BB0"/>
    <w:lvl w:ilvl="0" w:tplc="0426000F">
      <w:start w:val="4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6064804"/>
    <w:multiLevelType w:val="hybridMultilevel"/>
    <w:tmpl w:val="E962D33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82403CC"/>
    <w:multiLevelType w:val="hybridMultilevel"/>
    <w:tmpl w:val="29E8174E"/>
    <w:lvl w:ilvl="0" w:tplc="786416EC">
      <w:start w:val="1"/>
      <w:numFmt w:val="decimal"/>
      <w:lvlText w:val="%1."/>
      <w:lvlJc w:val="left"/>
      <w:pPr>
        <w:ind w:left="555" w:hanging="375"/>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CB3302"/>
    <w:multiLevelType w:val="hybridMultilevel"/>
    <w:tmpl w:val="2550C008"/>
    <w:lvl w:ilvl="0" w:tplc="89A4B9EC">
      <w:start w:val="1"/>
      <w:numFmt w:val="decimal"/>
      <w:lvlText w:val="%1."/>
      <w:lvlJc w:val="left"/>
      <w:pPr>
        <w:ind w:left="644" w:hanging="360"/>
      </w:pPr>
      <w:rPr>
        <w:rFonts w:ascii="Times New Roman" w:eastAsia="Calibri" w:hAnsi="Times New Roman" w:cs="Times New Roman"/>
        <w:i w:val="0"/>
      </w:rPr>
    </w:lvl>
    <w:lvl w:ilvl="1" w:tplc="04260019">
      <w:start w:val="1"/>
      <w:numFmt w:val="decimal"/>
      <w:lvlText w:val="%2."/>
      <w:lvlJc w:val="left"/>
      <w:pPr>
        <w:tabs>
          <w:tab w:val="num" w:pos="1364"/>
        </w:tabs>
        <w:ind w:left="1364" w:hanging="360"/>
      </w:pPr>
    </w:lvl>
    <w:lvl w:ilvl="2" w:tplc="0426001B">
      <w:start w:val="1"/>
      <w:numFmt w:val="decimal"/>
      <w:lvlText w:val="%3."/>
      <w:lvlJc w:val="left"/>
      <w:pPr>
        <w:tabs>
          <w:tab w:val="num" w:pos="2084"/>
        </w:tabs>
        <w:ind w:left="2084" w:hanging="360"/>
      </w:pPr>
    </w:lvl>
    <w:lvl w:ilvl="3" w:tplc="0426000F">
      <w:start w:val="1"/>
      <w:numFmt w:val="decimal"/>
      <w:lvlText w:val="%4."/>
      <w:lvlJc w:val="left"/>
      <w:pPr>
        <w:tabs>
          <w:tab w:val="num" w:pos="2804"/>
        </w:tabs>
        <w:ind w:left="2804" w:hanging="360"/>
      </w:pPr>
    </w:lvl>
    <w:lvl w:ilvl="4" w:tplc="04260019">
      <w:start w:val="1"/>
      <w:numFmt w:val="decimal"/>
      <w:lvlText w:val="%5."/>
      <w:lvlJc w:val="left"/>
      <w:pPr>
        <w:tabs>
          <w:tab w:val="num" w:pos="3524"/>
        </w:tabs>
        <w:ind w:left="3524" w:hanging="360"/>
      </w:pPr>
    </w:lvl>
    <w:lvl w:ilvl="5" w:tplc="0426001B">
      <w:start w:val="1"/>
      <w:numFmt w:val="decimal"/>
      <w:lvlText w:val="%6."/>
      <w:lvlJc w:val="left"/>
      <w:pPr>
        <w:tabs>
          <w:tab w:val="num" w:pos="4244"/>
        </w:tabs>
        <w:ind w:left="4244" w:hanging="360"/>
      </w:pPr>
    </w:lvl>
    <w:lvl w:ilvl="6" w:tplc="0426000F">
      <w:start w:val="1"/>
      <w:numFmt w:val="decimal"/>
      <w:lvlText w:val="%7."/>
      <w:lvlJc w:val="left"/>
      <w:pPr>
        <w:tabs>
          <w:tab w:val="num" w:pos="4964"/>
        </w:tabs>
        <w:ind w:left="4964" w:hanging="360"/>
      </w:pPr>
    </w:lvl>
    <w:lvl w:ilvl="7" w:tplc="04260019">
      <w:start w:val="1"/>
      <w:numFmt w:val="decimal"/>
      <w:lvlText w:val="%8."/>
      <w:lvlJc w:val="left"/>
      <w:pPr>
        <w:tabs>
          <w:tab w:val="num" w:pos="5684"/>
        </w:tabs>
        <w:ind w:left="5684" w:hanging="360"/>
      </w:pPr>
    </w:lvl>
    <w:lvl w:ilvl="8" w:tplc="0426001B">
      <w:start w:val="1"/>
      <w:numFmt w:val="decimal"/>
      <w:lvlText w:val="%9."/>
      <w:lvlJc w:val="left"/>
      <w:pPr>
        <w:tabs>
          <w:tab w:val="num" w:pos="6404"/>
        </w:tabs>
        <w:ind w:left="6404" w:hanging="360"/>
      </w:pPr>
    </w:lvl>
  </w:abstractNum>
  <w:abstractNum w:abstractNumId="16" w15:restartNumberingAfterBreak="0">
    <w:nsid w:val="6F706C67"/>
    <w:multiLevelType w:val="hybridMultilevel"/>
    <w:tmpl w:val="6F7A0298"/>
    <w:lvl w:ilvl="0" w:tplc="0409000F">
      <w:start w:val="1"/>
      <w:numFmt w:val="decimal"/>
      <w:lvlText w:val="%1."/>
      <w:lvlJc w:val="left"/>
      <w:pPr>
        <w:tabs>
          <w:tab w:val="num" w:pos="786"/>
        </w:tabs>
        <w:ind w:left="786" w:hanging="360"/>
      </w:p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0CC010C"/>
    <w:multiLevelType w:val="hybridMultilevel"/>
    <w:tmpl w:val="096A6E78"/>
    <w:lvl w:ilvl="0" w:tplc="0426000F">
      <w:start w:val="2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3A24D58"/>
    <w:multiLevelType w:val="hybridMultilevel"/>
    <w:tmpl w:val="ED509AC4"/>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7F9B42AB"/>
    <w:multiLevelType w:val="hybridMultilevel"/>
    <w:tmpl w:val="DE6C5974"/>
    <w:lvl w:ilvl="0" w:tplc="592EC51A">
      <w:start w:val="43"/>
      <w:numFmt w:val="decimal"/>
      <w:lvlText w:val="%1."/>
      <w:lvlJc w:val="left"/>
      <w:pPr>
        <w:tabs>
          <w:tab w:val="num" w:pos="786"/>
        </w:tabs>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0572701">
    <w:abstractNumId w:val="2"/>
  </w:num>
  <w:num w:numId="2" w16cid:durableId="306277612">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44244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62212">
    <w:abstractNumId w:val="1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7265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89597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184190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786470">
    <w:abstractNumId w:val="17"/>
  </w:num>
  <w:num w:numId="9" w16cid:durableId="125126449">
    <w:abstractNumId w:val="2"/>
  </w:num>
  <w:num w:numId="10" w16cid:durableId="1716585970">
    <w:abstractNumId w:val="4"/>
  </w:num>
  <w:num w:numId="11" w16cid:durableId="1817453563">
    <w:abstractNumId w:val="5"/>
  </w:num>
  <w:num w:numId="12" w16cid:durableId="1147018388">
    <w:abstractNumId w:val="8"/>
  </w:num>
  <w:num w:numId="13" w16cid:durableId="1138646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0904497">
    <w:abstractNumId w:val="9"/>
  </w:num>
  <w:num w:numId="15" w16cid:durableId="683820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6763366">
    <w:abstractNumId w:val="7"/>
  </w:num>
  <w:num w:numId="17" w16cid:durableId="1109740469">
    <w:abstractNumId w:val="9"/>
  </w:num>
  <w:num w:numId="18" w16cid:durableId="170224666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8854161">
    <w:abstractNumId w:val="9"/>
  </w:num>
  <w:num w:numId="20" w16cid:durableId="118229863">
    <w:abstractNumId w:val="1"/>
  </w:num>
  <w:num w:numId="21" w16cid:durableId="392388491">
    <w:abstractNumId w:val="19"/>
  </w:num>
  <w:num w:numId="22" w16cid:durableId="560092203">
    <w:abstractNumId w:val="12"/>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321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0417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3261844">
    <w:abstractNumId w:val="6"/>
  </w:num>
  <w:num w:numId="26" w16cid:durableId="954752614">
    <w:abstractNumId w:val="16"/>
  </w:num>
  <w:num w:numId="27" w16cid:durableId="1334449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D4"/>
    <w:rsid w:val="00006C2A"/>
    <w:rsid w:val="000105F1"/>
    <w:rsid w:val="00017BFB"/>
    <w:rsid w:val="000228E7"/>
    <w:rsid w:val="00023CEF"/>
    <w:rsid w:val="00035AB5"/>
    <w:rsid w:val="000537B4"/>
    <w:rsid w:val="00057F42"/>
    <w:rsid w:val="0007376B"/>
    <w:rsid w:val="00075002"/>
    <w:rsid w:val="000867B8"/>
    <w:rsid w:val="000A57D4"/>
    <w:rsid w:val="000D16A8"/>
    <w:rsid w:val="00115010"/>
    <w:rsid w:val="00130503"/>
    <w:rsid w:val="00145390"/>
    <w:rsid w:val="001456DB"/>
    <w:rsid w:val="00150C51"/>
    <w:rsid w:val="00154063"/>
    <w:rsid w:val="00187600"/>
    <w:rsid w:val="00197FBB"/>
    <w:rsid w:val="001B7FCF"/>
    <w:rsid w:val="001C4219"/>
    <w:rsid w:val="001D3113"/>
    <w:rsid w:val="001D524C"/>
    <w:rsid w:val="001F0F3A"/>
    <w:rsid w:val="001F1EF5"/>
    <w:rsid w:val="001F43A2"/>
    <w:rsid w:val="0020473C"/>
    <w:rsid w:val="00211AC3"/>
    <w:rsid w:val="0021266B"/>
    <w:rsid w:val="00224B99"/>
    <w:rsid w:val="002264DE"/>
    <w:rsid w:val="0023133A"/>
    <w:rsid w:val="002366FE"/>
    <w:rsid w:val="002627F2"/>
    <w:rsid w:val="00286897"/>
    <w:rsid w:val="002B3637"/>
    <w:rsid w:val="002B72E0"/>
    <w:rsid w:val="002F60AB"/>
    <w:rsid w:val="003070B7"/>
    <w:rsid w:val="00313210"/>
    <w:rsid w:val="00324E3F"/>
    <w:rsid w:val="00334548"/>
    <w:rsid w:val="00337376"/>
    <w:rsid w:val="0037733D"/>
    <w:rsid w:val="003B779B"/>
    <w:rsid w:val="00412380"/>
    <w:rsid w:val="00413319"/>
    <w:rsid w:val="00420783"/>
    <w:rsid w:val="00451318"/>
    <w:rsid w:val="004631B8"/>
    <w:rsid w:val="0047265D"/>
    <w:rsid w:val="00477303"/>
    <w:rsid w:val="00477B99"/>
    <w:rsid w:val="004806B5"/>
    <w:rsid w:val="00482CCA"/>
    <w:rsid w:val="004877EE"/>
    <w:rsid w:val="004932B1"/>
    <w:rsid w:val="004B1B13"/>
    <w:rsid w:val="004B5FE3"/>
    <w:rsid w:val="004D02A5"/>
    <w:rsid w:val="004E505E"/>
    <w:rsid w:val="004E77E7"/>
    <w:rsid w:val="005017EF"/>
    <w:rsid w:val="0051397D"/>
    <w:rsid w:val="00522AD6"/>
    <w:rsid w:val="00524748"/>
    <w:rsid w:val="00525BD6"/>
    <w:rsid w:val="0053533C"/>
    <w:rsid w:val="00545EC1"/>
    <w:rsid w:val="00546F8C"/>
    <w:rsid w:val="00554198"/>
    <w:rsid w:val="00577DB5"/>
    <w:rsid w:val="00581941"/>
    <w:rsid w:val="00584BA3"/>
    <w:rsid w:val="0059207E"/>
    <w:rsid w:val="005D7CD4"/>
    <w:rsid w:val="005E7BA0"/>
    <w:rsid w:val="006219DE"/>
    <w:rsid w:val="00626B12"/>
    <w:rsid w:val="006454CF"/>
    <w:rsid w:val="006527F7"/>
    <w:rsid w:val="006819D5"/>
    <w:rsid w:val="006978BE"/>
    <w:rsid w:val="006A0538"/>
    <w:rsid w:val="006A63A0"/>
    <w:rsid w:val="006B3D7A"/>
    <w:rsid w:val="006D5673"/>
    <w:rsid w:val="006E75B6"/>
    <w:rsid w:val="006F5F3F"/>
    <w:rsid w:val="00717AE5"/>
    <w:rsid w:val="007257C9"/>
    <w:rsid w:val="007302A9"/>
    <w:rsid w:val="00737A9A"/>
    <w:rsid w:val="007461E4"/>
    <w:rsid w:val="00763F81"/>
    <w:rsid w:val="00767F33"/>
    <w:rsid w:val="00771FD6"/>
    <w:rsid w:val="00784B5A"/>
    <w:rsid w:val="00790667"/>
    <w:rsid w:val="007953A4"/>
    <w:rsid w:val="007A661C"/>
    <w:rsid w:val="007B14BA"/>
    <w:rsid w:val="007C3F19"/>
    <w:rsid w:val="007E4DB7"/>
    <w:rsid w:val="007F75A8"/>
    <w:rsid w:val="00801BE3"/>
    <w:rsid w:val="008150FA"/>
    <w:rsid w:val="00832D17"/>
    <w:rsid w:val="00836B72"/>
    <w:rsid w:val="00842C7D"/>
    <w:rsid w:val="00881CAC"/>
    <w:rsid w:val="0089161F"/>
    <w:rsid w:val="0089466B"/>
    <w:rsid w:val="008A7B53"/>
    <w:rsid w:val="008B299B"/>
    <w:rsid w:val="008C2351"/>
    <w:rsid w:val="008C72D5"/>
    <w:rsid w:val="008E100B"/>
    <w:rsid w:val="008E432C"/>
    <w:rsid w:val="008F1BCC"/>
    <w:rsid w:val="0093378B"/>
    <w:rsid w:val="009448FD"/>
    <w:rsid w:val="00976C49"/>
    <w:rsid w:val="00991423"/>
    <w:rsid w:val="009A0893"/>
    <w:rsid w:val="009A11FD"/>
    <w:rsid w:val="009F160F"/>
    <w:rsid w:val="00A10E11"/>
    <w:rsid w:val="00A17C97"/>
    <w:rsid w:val="00A378D2"/>
    <w:rsid w:val="00A43121"/>
    <w:rsid w:val="00A44849"/>
    <w:rsid w:val="00A44CFD"/>
    <w:rsid w:val="00A51DB1"/>
    <w:rsid w:val="00A51EC4"/>
    <w:rsid w:val="00A54B6C"/>
    <w:rsid w:val="00A615C9"/>
    <w:rsid w:val="00A61892"/>
    <w:rsid w:val="00A65072"/>
    <w:rsid w:val="00A810BF"/>
    <w:rsid w:val="00A92DAE"/>
    <w:rsid w:val="00AB475E"/>
    <w:rsid w:val="00AE729C"/>
    <w:rsid w:val="00AF20C5"/>
    <w:rsid w:val="00B067E0"/>
    <w:rsid w:val="00B07FB1"/>
    <w:rsid w:val="00B24A2A"/>
    <w:rsid w:val="00B412DB"/>
    <w:rsid w:val="00B55A17"/>
    <w:rsid w:val="00B6412C"/>
    <w:rsid w:val="00B67ADB"/>
    <w:rsid w:val="00B75658"/>
    <w:rsid w:val="00BB083B"/>
    <w:rsid w:val="00BB297F"/>
    <w:rsid w:val="00BC230A"/>
    <w:rsid w:val="00BC327B"/>
    <w:rsid w:val="00BF7111"/>
    <w:rsid w:val="00C144CA"/>
    <w:rsid w:val="00C22C47"/>
    <w:rsid w:val="00C23E9E"/>
    <w:rsid w:val="00C4108A"/>
    <w:rsid w:val="00C44FBC"/>
    <w:rsid w:val="00C66EC3"/>
    <w:rsid w:val="00C8168A"/>
    <w:rsid w:val="00C86FD9"/>
    <w:rsid w:val="00CA15E4"/>
    <w:rsid w:val="00CB105F"/>
    <w:rsid w:val="00CB67A5"/>
    <w:rsid w:val="00CC60B2"/>
    <w:rsid w:val="00CD2422"/>
    <w:rsid w:val="00CE2245"/>
    <w:rsid w:val="00CE40B4"/>
    <w:rsid w:val="00CE7841"/>
    <w:rsid w:val="00CF27FD"/>
    <w:rsid w:val="00D137D9"/>
    <w:rsid w:val="00D24C54"/>
    <w:rsid w:val="00D305B5"/>
    <w:rsid w:val="00D42B28"/>
    <w:rsid w:val="00D43087"/>
    <w:rsid w:val="00D4768E"/>
    <w:rsid w:val="00D8647E"/>
    <w:rsid w:val="00DA0421"/>
    <w:rsid w:val="00DA065E"/>
    <w:rsid w:val="00DA0A4E"/>
    <w:rsid w:val="00DA3328"/>
    <w:rsid w:val="00DB2190"/>
    <w:rsid w:val="00DB6FFD"/>
    <w:rsid w:val="00DD6796"/>
    <w:rsid w:val="00DF0C91"/>
    <w:rsid w:val="00E02D3D"/>
    <w:rsid w:val="00E20D65"/>
    <w:rsid w:val="00E313A0"/>
    <w:rsid w:val="00E36219"/>
    <w:rsid w:val="00E44BC9"/>
    <w:rsid w:val="00E4741C"/>
    <w:rsid w:val="00E52C45"/>
    <w:rsid w:val="00E63B4D"/>
    <w:rsid w:val="00E65EF7"/>
    <w:rsid w:val="00E76CCC"/>
    <w:rsid w:val="00E82E41"/>
    <w:rsid w:val="00E86F90"/>
    <w:rsid w:val="00EA3AB4"/>
    <w:rsid w:val="00EA59E5"/>
    <w:rsid w:val="00EC5173"/>
    <w:rsid w:val="00EF0791"/>
    <w:rsid w:val="00EF09D1"/>
    <w:rsid w:val="00F0419F"/>
    <w:rsid w:val="00F16EBE"/>
    <w:rsid w:val="00F27274"/>
    <w:rsid w:val="00F31E80"/>
    <w:rsid w:val="00F34737"/>
    <w:rsid w:val="00F54F31"/>
    <w:rsid w:val="00F63260"/>
    <w:rsid w:val="00F65FB2"/>
    <w:rsid w:val="00F92370"/>
    <w:rsid w:val="00F946E2"/>
    <w:rsid w:val="00FB3E75"/>
    <w:rsid w:val="00FC47D1"/>
    <w:rsid w:val="00FD1ACA"/>
    <w:rsid w:val="00FD53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A279"/>
  <w15:docId w15:val="{C26F5529-D44A-4379-94D7-5A6FDB8E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7D4"/>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145390"/>
    <w:pPr>
      <w:ind w:left="720"/>
      <w:contextualSpacing/>
    </w:pPr>
  </w:style>
  <w:style w:type="paragraph" w:customStyle="1" w:styleId="tv213">
    <w:name w:val="tv213"/>
    <w:basedOn w:val="Parasts"/>
    <w:rsid w:val="00154063"/>
    <w:pPr>
      <w:spacing w:before="100" w:beforeAutospacing="1" w:after="100" w:afterAutospacing="1" w:line="240" w:lineRule="auto"/>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E65E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65EF7"/>
    <w:rPr>
      <w:rFonts w:ascii="Tahoma" w:eastAsia="Calibri" w:hAnsi="Tahoma" w:cs="Tahoma"/>
      <w:sz w:val="16"/>
      <w:szCs w:val="16"/>
    </w:rPr>
  </w:style>
  <w:style w:type="character" w:styleId="Hipersaite">
    <w:name w:val="Hyperlink"/>
    <w:basedOn w:val="Noklusjumarindkopasfonts"/>
    <w:uiPriority w:val="99"/>
    <w:unhideWhenUsed/>
    <w:rsid w:val="007461E4"/>
    <w:rPr>
      <w:color w:val="0000FF" w:themeColor="hyperlink"/>
      <w:u w:val="single"/>
    </w:rPr>
  </w:style>
  <w:style w:type="character" w:styleId="Komentraatsauce">
    <w:name w:val="annotation reference"/>
    <w:basedOn w:val="Noklusjumarindkopasfonts"/>
    <w:uiPriority w:val="99"/>
    <w:semiHidden/>
    <w:unhideWhenUsed/>
    <w:rsid w:val="007E4DB7"/>
    <w:rPr>
      <w:sz w:val="16"/>
      <w:szCs w:val="16"/>
    </w:rPr>
  </w:style>
  <w:style w:type="paragraph" w:styleId="Komentrateksts">
    <w:name w:val="annotation text"/>
    <w:basedOn w:val="Parasts"/>
    <w:link w:val="KomentratekstsRakstz"/>
    <w:uiPriority w:val="99"/>
    <w:semiHidden/>
    <w:unhideWhenUsed/>
    <w:rsid w:val="007E4DB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E4DB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7E4DB7"/>
    <w:rPr>
      <w:b/>
      <w:bCs/>
    </w:rPr>
  </w:style>
  <w:style w:type="character" w:customStyle="1" w:styleId="KomentratmaRakstz">
    <w:name w:val="Komentāra tēma Rakstz."/>
    <w:basedOn w:val="KomentratekstsRakstz"/>
    <w:link w:val="Komentratma"/>
    <w:uiPriority w:val="99"/>
    <w:semiHidden/>
    <w:rsid w:val="007E4DB7"/>
    <w:rPr>
      <w:rFonts w:ascii="Calibri" w:eastAsia="Calibri" w:hAnsi="Calibri" w:cs="Times New Roman"/>
      <w:b/>
      <w:bCs/>
      <w:sz w:val="20"/>
      <w:szCs w:val="20"/>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AF20C5"/>
    <w:rPr>
      <w:rFonts w:ascii="Calibri" w:eastAsia="Calibri" w:hAnsi="Calibri" w:cs="Times New Roman"/>
    </w:rPr>
  </w:style>
  <w:style w:type="character" w:styleId="Izteiksmgs">
    <w:name w:val="Strong"/>
    <w:basedOn w:val="Noklusjumarindkopasfonts"/>
    <w:uiPriority w:val="22"/>
    <w:qFormat/>
    <w:rsid w:val="00717AE5"/>
    <w:rPr>
      <w:b/>
      <w:bCs/>
    </w:rPr>
  </w:style>
  <w:style w:type="table" w:styleId="Reatabula">
    <w:name w:val="Table Grid"/>
    <w:basedOn w:val="Parastatabula"/>
    <w:uiPriority w:val="59"/>
    <w:rsid w:val="0071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A61892"/>
    <w:pPr>
      <w:tabs>
        <w:tab w:val="center" w:pos="4153"/>
        <w:tab w:val="right" w:pos="8306"/>
      </w:tabs>
      <w:spacing w:after="0" w:line="240" w:lineRule="auto"/>
      <w:ind w:firstLine="720"/>
      <w:jc w:val="both"/>
    </w:pPr>
  </w:style>
  <w:style w:type="character" w:customStyle="1" w:styleId="GalveneRakstz">
    <w:name w:val="Galvene Rakstz."/>
    <w:basedOn w:val="Noklusjumarindkopasfonts"/>
    <w:link w:val="Galvene"/>
    <w:rsid w:val="00A618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5413">
      <w:bodyDiv w:val="1"/>
      <w:marLeft w:val="0"/>
      <w:marRight w:val="0"/>
      <w:marTop w:val="0"/>
      <w:marBottom w:val="0"/>
      <w:divBdr>
        <w:top w:val="none" w:sz="0" w:space="0" w:color="auto"/>
        <w:left w:val="none" w:sz="0" w:space="0" w:color="auto"/>
        <w:bottom w:val="none" w:sz="0" w:space="0" w:color="auto"/>
        <w:right w:val="none" w:sz="0" w:space="0" w:color="auto"/>
      </w:divBdr>
    </w:div>
    <w:div w:id="433014875">
      <w:bodyDiv w:val="1"/>
      <w:marLeft w:val="0"/>
      <w:marRight w:val="0"/>
      <w:marTop w:val="0"/>
      <w:marBottom w:val="0"/>
      <w:divBdr>
        <w:top w:val="none" w:sz="0" w:space="0" w:color="auto"/>
        <w:left w:val="none" w:sz="0" w:space="0" w:color="auto"/>
        <w:bottom w:val="none" w:sz="0" w:space="0" w:color="auto"/>
        <w:right w:val="none" w:sz="0" w:space="0" w:color="auto"/>
      </w:divBdr>
    </w:div>
    <w:div w:id="708605827">
      <w:bodyDiv w:val="1"/>
      <w:marLeft w:val="0"/>
      <w:marRight w:val="0"/>
      <w:marTop w:val="0"/>
      <w:marBottom w:val="0"/>
      <w:divBdr>
        <w:top w:val="none" w:sz="0" w:space="0" w:color="auto"/>
        <w:left w:val="none" w:sz="0" w:space="0" w:color="auto"/>
        <w:bottom w:val="none" w:sz="0" w:space="0" w:color="auto"/>
        <w:right w:val="none" w:sz="0" w:space="0" w:color="auto"/>
      </w:divBdr>
    </w:div>
    <w:div w:id="872423649">
      <w:bodyDiv w:val="1"/>
      <w:marLeft w:val="0"/>
      <w:marRight w:val="0"/>
      <w:marTop w:val="0"/>
      <w:marBottom w:val="0"/>
      <w:divBdr>
        <w:top w:val="none" w:sz="0" w:space="0" w:color="auto"/>
        <w:left w:val="none" w:sz="0" w:space="0" w:color="auto"/>
        <w:bottom w:val="none" w:sz="0" w:space="0" w:color="auto"/>
        <w:right w:val="none" w:sz="0" w:space="0" w:color="auto"/>
      </w:divBdr>
    </w:div>
    <w:div w:id="1037044911">
      <w:bodyDiv w:val="1"/>
      <w:marLeft w:val="0"/>
      <w:marRight w:val="0"/>
      <w:marTop w:val="0"/>
      <w:marBottom w:val="0"/>
      <w:divBdr>
        <w:top w:val="none" w:sz="0" w:space="0" w:color="auto"/>
        <w:left w:val="none" w:sz="0" w:space="0" w:color="auto"/>
        <w:bottom w:val="none" w:sz="0" w:space="0" w:color="auto"/>
        <w:right w:val="none" w:sz="0" w:space="0" w:color="auto"/>
      </w:divBdr>
    </w:div>
    <w:div w:id="1082944297">
      <w:bodyDiv w:val="1"/>
      <w:marLeft w:val="0"/>
      <w:marRight w:val="0"/>
      <w:marTop w:val="0"/>
      <w:marBottom w:val="0"/>
      <w:divBdr>
        <w:top w:val="none" w:sz="0" w:space="0" w:color="auto"/>
        <w:left w:val="none" w:sz="0" w:space="0" w:color="auto"/>
        <w:bottom w:val="none" w:sz="0" w:space="0" w:color="auto"/>
        <w:right w:val="none" w:sz="0" w:space="0" w:color="auto"/>
      </w:divBdr>
    </w:div>
    <w:div w:id="1352608090">
      <w:bodyDiv w:val="1"/>
      <w:marLeft w:val="0"/>
      <w:marRight w:val="0"/>
      <w:marTop w:val="0"/>
      <w:marBottom w:val="0"/>
      <w:divBdr>
        <w:top w:val="none" w:sz="0" w:space="0" w:color="auto"/>
        <w:left w:val="none" w:sz="0" w:space="0" w:color="auto"/>
        <w:bottom w:val="none" w:sz="0" w:space="0" w:color="auto"/>
        <w:right w:val="none" w:sz="0" w:space="0" w:color="auto"/>
      </w:divBdr>
    </w:div>
    <w:div w:id="1483504433">
      <w:bodyDiv w:val="1"/>
      <w:marLeft w:val="0"/>
      <w:marRight w:val="0"/>
      <w:marTop w:val="0"/>
      <w:marBottom w:val="0"/>
      <w:divBdr>
        <w:top w:val="none" w:sz="0" w:space="0" w:color="auto"/>
        <w:left w:val="none" w:sz="0" w:space="0" w:color="auto"/>
        <w:bottom w:val="none" w:sz="0" w:space="0" w:color="auto"/>
        <w:right w:val="none" w:sz="0" w:space="0" w:color="auto"/>
      </w:divBdr>
    </w:div>
    <w:div w:id="1655721782">
      <w:bodyDiv w:val="1"/>
      <w:marLeft w:val="0"/>
      <w:marRight w:val="0"/>
      <w:marTop w:val="0"/>
      <w:marBottom w:val="0"/>
      <w:divBdr>
        <w:top w:val="none" w:sz="0" w:space="0" w:color="auto"/>
        <w:left w:val="none" w:sz="0" w:space="0" w:color="auto"/>
        <w:bottom w:val="none" w:sz="0" w:space="0" w:color="auto"/>
        <w:right w:val="none" w:sz="0" w:space="0" w:color="auto"/>
      </w:divBdr>
    </w:div>
    <w:div w:id="18080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6</Pages>
  <Words>2625</Words>
  <Characters>14967</Characters>
  <Application>Microsoft Office Word</Application>
  <DocSecurity>0</DocSecurity>
  <Lines>124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Pucena</dc:creator>
  <cp:lastModifiedBy>Eva Nudiena</cp:lastModifiedBy>
  <cp:revision>86</cp:revision>
  <dcterms:created xsi:type="dcterms:W3CDTF">2024-04-15T06:05:00Z</dcterms:created>
  <dcterms:modified xsi:type="dcterms:W3CDTF">2025-09-03T07:40:00Z</dcterms:modified>
</cp:coreProperties>
</file>