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1DE4786E" w:rsidR="00E01C06" w:rsidRDefault="0088236E" w:rsidP="00E01C06">
      <w:pPr>
        <w:tabs>
          <w:tab w:val="left" w:pos="426"/>
        </w:tabs>
        <w:jc w:val="both"/>
        <w:rPr>
          <w:rFonts w:eastAsia="Calibri"/>
          <w:sz w:val="24"/>
          <w:szCs w:val="24"/>
        </w:rPr>
      </w:pPr>
      <w:r w:rsidRPr="00575C96">
        <w:rPr>
          <w:rFonts w:eastAsia="Calibri"/>
          <w:sz w:val="24"/>
          <w:szCs w:val="24"/>
        </w:rPr>
        <w:t>[..]</w:t>
      </w:r>
    </w:p>
    <w:p w14:paraId="528F23E5" w14:textId="77777777" w:rsidR="00CB0292" w:rsidRPr="00CB0292" w:rsidRDefault="00CB0292" w:rsidP="00CB0292">
      <w:pPr>
        <w:jc w:val="both"/>
        <w:rPr>
          <w:b/>
          <w:bCs/>
          <w:sz w:val="24"/>
          <w:szCs w:val="24"/>
        </w:rPr>
      </w:pPr>
      <w:r w:rsidRPr="00CB0292">
        <w:rPr>
          <w:b/>
          <w:bCs/>
          <w:sz w:val="24"/>
          <w:szCs w:val="24"/>
        </w:rPr>
        <w:t>53. Par investīciju projekta “Ēdoles ielas posma pārbūve un ūdensvada inženiertīklu būvniecība Kuldīgā, Kuldīgas novadā” pieteikuma iesniegšanu Satiksmes ministrijā atzinuma sniegšanai par pašvaldību ceļu būvniecības projektiem valsts budžeta aizdevuma saņemšanai un Rīcību un investīciju plāna aktualizāciju</w:t>
      </w:r>
    </w:p>
    <w:p w14:paraId="5860F74F" w14:textId="77777777" w:rsidR="00CB0292" w:rsidRPr="00CB0292" w:rsidRDefault="00256547" w:rsidP="00CB0292">
      <w:pPr>
        <w:rPr>
          <w:b/>
          <w:bCs/>
          <w:sz w:val="24"/>
          <w:szCs w:val="24"/>
        </w:rPr>
      </w:pPr>
      <w:r>
        <w:rPr>
          <w:b/>
          <w:bCs/>
          <w:sz w:val="24"/>
          <w:szCs w:val="24"/>
        </w:rPr>
        <w:pict w14:anchorId="354FD445">
          <v:rect id="_x0000_i1025" style="width:432.8pt;height:.75pt" o:hrpct="980" o:hralign="center" o:hrstd="t" o:hr="t" fillcolor="#a0a0a0" stroked="f"/>
        </w:pict>
      </w:r>
    </w:p>
    <w:p w14:paraId="1AFC79DA" w14:textId="77777777" w:rsidR="00CB0292" w:rsidRPr="00CB0292" w:rsidRDefault="00CB0292" w:rsidP="00CB0292">
      <w:pPr>
        <w:jc w:val="both"/>
        <w:rPr>
          <w:rFonts w:cstheme="minorBidi"/>
          <w:i/>
          <w:iCs/>
          <w:sz w:val="24"/>
          <w:szCs w:val="24"/>
        </w:rPr>
      </w:pPr>
      <w:r w:rsidRPr="00CB0292">
        <w:rPr>
          <w:rFonts w:cstheme="minorBidi"/>
          <w:i/>
          <w:iCs/>
          <w:sz w:val="24"/>
          <w:szCs w:val="24"/>
        </w:rPr>
        <w:t xml:space="preserve">Ziņo I. </w:t>
      </w:r>
      <w:proofErr w:type="spellStart"/>
      <w:r w:rsidRPr="00CB0292">
        <w:rPr>
          <w:rFonts w:cstheme="minorBidi"/>
          <w:i/>
          <w:iCs/>
          <w:sz w:val="24"/>
          <w:szCs w:val="24"/>
        </w:rPr>
        <w:t>Astaševska</w:t>
      </w:r>
      <w:proofErr w:type="spellEnd"/>
    </w:p>
    <w:p w14:paraId="62DB661A" w14:textId="77777777" w:rsidR="00CB0292" w:rsidRPr="00CB0292" w:rsidRDefault="00CB0292" w:rsidP="00CB0292">
      <w:pPr>
        <w:jc w:val="both"/>
        <w:rPr>
          <w:rFonts w:cstheme="minorBidi"/>
          <w:i/>
          <w:iCs/>
          <w:sz w:val="24"/>
          <w:szCs w:val="24"/>
        </w:rPr>
      </w:pPr>
      <w:r w:rsidRPr="00CB0292">
        <w:rPr>
          <w:rFonts w:cstheme="minorBidi"/>
          <w:i/>
          <w:iCs/>
          <w:sz w:val="24"/>
          <w:szCs w:val="24"/>
        </w:rPr>
        <w:t>Izsakās A. Vanaga-</w:t>
      </w:r>
      <w:proofErr w:type="spellStart"/>
      <w:r w:rsidRPr="00CB0292">
        <w:rPr>
          <w:rFonts w:cstheme="minorBidi"/>
          <w:i/>
          <w:iCs/>
          <w:sz w:val="24"/>
          <w:szCs w:val="24"/>
        </w:rPr>
        <w:t>Poriķe</w:t>
      </w:r>
      <w:proofErr w:type="spellEnd"/>
    </w:p>
    <w:p w14:paraId="15E8DF58" w14:textId="77777777" w:rsidR="00CB0292" w:rsidRPr="00CB0292" w:rsidRDefault="00CB0292" w:rsidP="00CB0292">
      <w:pPr>
        <w:jc w:val="both"/>
        <w:rPr>
          <w:b/>
          <w:sz w:val="10"/>
          <w:szCs w:val="10"/>
          <w:highlight w:val="yellow"/>
        </w:rPr>
      </w:pPr>
    </w:p>
    <w:p w14:paraId="21CCFC07" w14:textId="77777777" w:rsidR="00CB0292" w:rsidRPr="00CB0292" w:rsidRDefault="00CB0292" w:rsidP="00CB0292">
      <w:pPr>
        <w:ind w:firstLine="567"/>
        <w:jc w:val="both"/>
        <w:rPr>
          <w:rFonts w:eastAsia="Calibri"/>
          <w:sz w:val="24"/>
          <w:szCs w:val="24"/>
        </w:rPr>
      </w:pPr>
      <w:r w:rsidRPr="00CB0292">
        <w:rPr>
          <w:rFonts w:eastAsia="Calibri"/>
          <w:sz w:val="24"/>
          <w:szCs w:val="24"/>
        </w:rPr>
        <w:t xml:space="preserve">Lai iesniegtu Satiksmes ministrijā investīciju projektu atzinuma sniegšanai par pašvaldību ceļu būvniecības projektiem valsts budžeta aizdevuma saņemšanai, atbilstoši likuma “Par valsts budžetu 2025. gadam un budžeta ietvaru 2025., 2026. un 2027. gadam” 38. panta pirmās daļas 7. punkta ''c'' apakšpunktam  un Ministru kabineta 2024. gada 17. decembra noteikumiem Nr. 879 </w:t>
      </w:r>
      <w:r w:rsidRPr="00CB0292">
        <w:rPr>
          <w:rFonts w:eastAsia="Calibri"/>
          <w:color w:val="000000"/>
          <w:sz w:val="24"/>
          <w:szCs w:val="24"/>
        </w:rPr>
        <w:t xml:space="preserve">“Noteikumi par kritērijiem un kārtību, kādā tiek izvērtēti pašvaldību investīciju projektu pieteikumi aizdevuma saņemšanai”, </w:t>
      </w:r>
      <w:r w:rsidRPr="00CB0292">
        <w:rPr>
          <w:rFonts w:eastAsia="Calibri"/>
          <w:sz w:val="24"/>
          <w:szCs w:val="24"/>
        </w:rPr>
        <w:t>Kuldīgas novada pašvaldība izskata jautājumu par investīciju projekta “</w:t>
      </w:r>
      <w:r w:rsidRPr="00CB0292">
        <w:rPr>
          <w:rFonts w:eastAsia="Calibri"/>
          <w:color w:val="000000"/>
          <w:sz w:val="24"/>
          <w:szCs w:val="24"/>
        </w:rPr>
        <w:t>Ēdoles ielas posma pārbūve un ūdensvada inženiertīklu būvniecība Kuldīgā, Kuldīgas novadā</w:t>
      </w:r>
      <w:r w:rsidRPr="00CB0292">
        <w:rPr>
          <w:rFonts w:eastAsia="Calibri"/>
          <w:sz w:val="24"/>
          <w:szCs w:val="24"/>
        </w:rPr>
        <w:t>” pieteikuma sagatavošanu. Ņemot vērā iedzīvotāju interesi par pieslēgšanos centralizētai ūdens apgādei, projektā plānota Ēdoles ielas seguma atjaunošana un ūdensvada inženiertīklu izbūve līdz piegulošo īpašumu robežām posmā no Ēdoles ielas 22 līdz P118, Kuldīgā, Kuldīgas novadā.  Projektam ir augsta gatavības stadija - izstrādāta tehniskā dokumentācija un veikti nepieciešamie publiskie iepirkumi.</w:t>
      </w:r>
    </w:p>
    <w:p w14:paraId="4FED4FD7" w14:textId="77777777" w:rsidR="00CB0292" w:rsidRPr="00CB0292" w:rsidRDefault="00CB0292" w:rsidP="00CB0292">
      <w:pPr>
        <w:ind w:firstLine="567"/>
        <w:jc w:val="both"/>
        <w:rPr>
          <w:rFonts w:eastAsia="Calibri"/>
          <w:sz w:val="24"/>
          <w:szCs w:val="24"/>
        </w:rPr>
      </w:pPr>
      <w:r w:rsidRPr="00CB0292">
        <w:rPr>
          <w:rFonts w:eastAsia="Calibri"/>
          <w:sz w:val="24"/>
          <w:szCs w:val="24"/>
        </w:rPr>
        <w:t xml:space="preserve">Saskaņā ar iepirkuma rezultātiem investīciju projekta īstenošanai nepieciešamās būvdarbu, būvuzraudzības un autoruzraudzības kopējas izmaksas ir </w:t>
      </w:r>
      <w:bookmarkStart w:id="0" w:name="_Hlk190773439"/>
      <w:r w:rsidRPr="00CB0292">
        <w:rPr>
          <w:rFonts w:eastAsia="Calibri"/>
          <w:sz w:val="24"/>
          <w:szCs w:val="24"/>
        </w:rPr>
        <w:t xml:space="preserve">516 222,66 EUR (pieci simti sešpadsmit tūkstoši divi simti divdesmit divi </w:t>
      </w:r>
      <w:proofErr w:type="spellStart"/>
      <w:r w:rsidRPr="00CB0292">
        <w:rPr>
          <w:rFonts w:eastAsia="Calibri"/>
          <w:i/>
          <w:iCs/>
          <w:sz w:val="24"/>
          <w:szCs w:val="24"/>
        </w:rPr>
        <w:t>euro</w:t>
      </w:r>
      <w:proofErr w:type="spellEnd"/>
      <w:r w:rsidRPr="00CB0292">
        <w:rPr>
          <w:rFonts w:eastAsia="Calibri"/>
          <w:sz w:val="24"/>
          <w:szCs w:val="24"/>
        </w:rPr>
        <w:t>, 66 centi)</w:t>
      </w:r>
      <w:bookmarkEnd w:id="0"/>
      <w:r w:rsidRPr="00CB0292">
        <w:rPr>
          <w:rFonts w:eastAsia="Calibri"/>
          <w:sz w:val="24"/>
          <w:szCs w:val="24"/>
        </w:rPr>
        <w:t xml:space="preserve">. Valsts budžeta aizņēmums atbilstoši “Par valsts budžetu 2025. gadam un budžeta ietvaru 2025., 2026. un 2027. gadam” 38. panta pirmās daļas 7. punkta ''a'' apakšpunktam nav lielāks par 85 % no kopējām izmaksām, t.i.,  438 789,26 EUR (četri simti trīsdesmit astoņi tūkstoši septiņi simti astoņdesmit deviņi </w:t>
      </w:r>
      <w:proofErr w:type="spellStart"/>
      <w:r w:rsidRPr="00CB0292">
        <w:rPr>
          <w:rFonts w:eastAsia="Calibri"/>
          <w:i/>
          <w:iCs/>
          <w:sz w:val="24"/>
          <w:szCs w:val="24"/>
        </w:rPr>
        <w:t>euro</w:t>
      </w:r>
      <w:proofErr w:type="spellEnd"/>
      <w:r w:rsidRPr="00CB0292">
        <w:rPr>
          <w:rFonts w:eastAsia="Calibri"/>
          <w:sz w:val="24"/>
          <w:szCs w:val="24"/>
        </w:rPr>
        <w:t xml:space="preserve">, 26 centi), savukārt pašvaldības budžeta līdzfinansējums nav mazāks par 15 % no kopējām izmaksām, kas sastāda 77 433,40 EUR (septiņdesmit septiņi tūkstoši četri simti trīsdesmit trīs </w:t>
      </w:r>
      <w:proofErr w:type="spellStart"/>
      <w:r w:rsidRPr="00CB0292">
        <w:rPr>
          <w:rFonts w:eastAsia="Calibri"/>
          <w:i/>
          <w:iCs/>
          <w:sz w:val="24"/>
          <w:szCs w:val="24"/>
        </w:rPr>
        <w:t>euro</w:t>
      </w:r>
      <w:proofErr w:type="spellEnd"/>
      <w:r w:rsidRPr="00CB0292">
        <w:rPr>
          <w:rFonts w:eastAsia="Calibri"/>
          <w:sz w:val="24"/>
          <w:szCs w:val="24"/>
        </w:rPr>
        <w:t>, 40 centi).</w:t>
      </w:r>
    </w:p>
    <w:p w14:paraId="5E1CC6E4" w14:textId="77777777" w:rsidR="00CB0292" w:rsidRPr="00CB0292" w:rsidRDefault="00CB0292" w:rsidP="00CB0292">
      <w:pPr>
        <w:ind w:firstLine="567"/>
        <w:jc w:val="both"/>
        <w:rPr>
          <w:rFonts w:eastAsia="Calibri"/>
          <w:sz w:val="24"/>
          <w:szCs w:val="24"/>
        </w:rPr>
      </w:pPr>
      <w:r w:rsidRPr="00CB0292">
        <w:rPr>
          <w:rFonts w:eastAsia="Calibri"/>
          <w:sz w:val="24"/>
          <w:szCs w:val="24"/>
        </w:rPr>
        <w:t>Vienlaikus Kuldīga novada pašvaldība konstatē nepieciešamību aktualizēt Kuldīgas novada attīstības programmas 2022.-2028. gadam Rīcību un investīciju plānu, iekļaujot tajā iepriekš norādīto investīciju projektu - R.7.1.1.P.20   “</w:t>
      </w:r>
      <w:r w:rsidRPr="00CB0292">
        <w:rPr>
          <w:rFonts w:eastAsia="Calibri"/>
          <w:color w:val="000000"/>
          <w:sz w:val="24"/>
          <w:szCs w:val="24"/>
        </w:rPr>
        <w:t>Ēdoles ielas posma pārbūve un ūdensvada inženiertīklu būvniecība Kuldīgā, Kuldīgas novadā</w:t>
      </w:r>
      <w:r w:rsidRPr="00CB0292">
        <w:rPr>
          <w:rFonts w:eastAsia="Calibri"/>
          <w:sz w:val="24"/>
          <w:szCs w:val="24"/>
        </w:rPr>
        <w:t>”.</w:t>
      </w:r>
    </w:p>
    <w:p w14:paraId="1107063A" w14:textId="77777777" w:rsidR="00CB0292" w:rsidRPr="00CB0292" w:rsidRDefault="00CB0292" w:rsidP="00CB0292">
      <w:pPr>
        <w:jc w:val="both"/>
        <w:rPr>
          <w:rFonts w:eastAsia="Calibri"/>
          <w:sz w:val="10"/>
          <w:szCs w:val="10"/>
        </w:rPr>
      </w:pPr>
    </w:p>
    <w:p w14:paraId="55869A0A" w14:textId="41590495" w:rsidR="00CB0292" w:rsidRPr="00CB0292" w:rsidRDefault="00CB0292" w:rsidP="00CB0292">
      <w:pPr>
        <w:spacing w:after="200"/>
        <w:ind w:firstLine="567"/>
        <w:jc w:val="both"/>
        <w:rPr>
          <w:rFonts w:eastAsia="Calibri"/>
          <w:sz w:val="24"/>
          <w:szCs w:val="24"/>
        </w:rPr>
      </w:pPr>
      <w:r w:rsidRPr="00CB0292">
        <w:rPr>
          <w:rFonts w:eastAsia="Calibri"/>
          <w:sz w:val="24"/>
          <w:szCs w:val="24"/>
        </w:rPr>
        <w:t xml:space="preserve">Ņemot vērā iepriekš minēto un pamatojoties uz Pašvaldību likuma 4. panta pirmās daļas 3. punktu, 10. panta pirmās daļas. 21. punktu un likuma “Par valsts budžetu 2025. gadam un budžeta ietvaru 2025., 2026. un 2027. gadam” 38. panta pirmās daļas 7. punktu ar apakšpunktiem, Ministru kabineta 2024. gada 17. decembra noteikumiem Nr. 879 </w:t>
      </w:r>
      <w:r w:rsidRPr="00CB0292">
        <w:rPr>
          <w:rFonts w:eastAsia="Calibri"/>
          <w:color w:val="000000"/>
          <w:sz w:val="24"/>
          <w:szCs w:val="24"/>
        </w:rPr>
        <w:t>“Noteikumi par kritērijiem un kārtību, kādā tiek izvērtēti pašvaldību investīciju projektu pieteikumi aizdevuma saņemšanai”</w:t>
      </w:r>
      <w:r w:rsidRPr="00CB0292">
        <w:rPr>
          <w:rFonts w:eastAsia="Calibri"/>
          <w:sz w:val="24"/>
          <w:szCs w:val="24"/>
        </w:rPr>
        <w:t xml:space="preserve">, kā arī, pamatojoties uz Teritorijas attīstības plānošanas likuma 12. panta trešo daļu, 22. panta otro daļu, Ministru kabineta 2014. gada 14. oktobra noteikumu </w:t>
      </w:r>
      <w:r>
        <w:rPr>
          <w:rFonts w:eastAsia="Calibri"/>
          <w:sz w:val="24"/>
          <w:szCs w:val="24"/>
        </w:rPr>
        <w:t xml:space="preserve">                </w:t>
      </w:r>
      <w:r w:rsidRPr="00CB0292">
        <w:rPr>
          <w:rFonts w:eastAsia="Calibri"/>
          <w:sz w:val="24"/>
          <w:szCs w:val="24"/>
        </w:rPr>
        <w:lastRenderedPageBreak/>
        <w:t xml:space="preserve">Nr. 628 “Noteikumi par pašvaldību teritorijas attīstības plānošanas dokumentiem” 22.2. punktu, 24. punktu un 73. punktu, </w:t>
      </w:r>
      <w:r w:rsidRPr="00CB0292">
        <w:rPr>
          <w:sz w:val="24"/>
          <w:szCs w:val="24"/>
        </w:rPr>
        <w:t>atklāti balsojot ar 14 balsīm „par”</w:t>
      </w:r>
      <w:r w:rsidRPr="00CB0292">
        <w:rPr>
          <w:i/>
          <w:iCs/>
          <w:sz w:val="24"/>
          <w:szCs w:val="24"/>
        </w:rPr>
        <w:t xml:space="preserve"> (I. </w:t>
      </w:r>
      <w:proofErr w:type="spellStart"/>
      <w:r w:rsidRPr="00CB0292">
        <w:rPr>
          <w:i/>
          <w:iCs/>
          <w:sz w:val="24"/>
          <w:szCs w:val="24"/>
        </w:rPr>
        <w:t>Astaševska</w:t>
      </w:r>
      <w:proofErr w:type="spellEnd"/>
      <w:r w:rsidRPr="00CB0292">
        <w:rPr>
          <w:i/>
          <w:iCs/>
          <w:sz w:val="24"/>
          <w:szCs w:val="24"/>
        </w:rPr>
        <w:t xml:space="preserve">, A. Roberts, </w:t>
      </w:r>
      <w:r>
        <w:rPr>
          <w:i/>
          <w:iCs/>
          <w:sz w:val="24"/>
          <w:szCs w:val="24"/>
        </w:rPr>
        <w:t xml:space="preserve">                       </w:t>
      </w:r>
      <w:r w:rsidRPr="00CB0292">
        <w:rPr>
          <w:i/>
          <w:iCs/>
          <w:sz w:val="24"/>
          <w:szCs w:val="24"/>
        </w:rPr>
        <w:t xml:space="preserve">B. </w:t>
      </w:r>
      <w:proofErr w:type="spellStart"/>
      <w:r w:rsidRPr="00CB0292">
        <w:rPr>
          <w:i/>
          <w:iCs/>
          <w:sz w:val="24"/>
          <w:szCs w:val="24"/>
        </w:rPr>
        <w:t>Freija</w:t>
      </w:r>
      <w:proofErr w:type="spellEnd"/>
      <w:r w:rsidRPr="00CB0292">
        <w:rPr>
          <w:i/>
          <w:iCs/>
          <w:sz w:val="24"/>
          <w:szCs w:val="24"/>
        </w:rPr>
        <w:t xml:space="preserve">, B. </w:t>
      </w:r>
      <w:proofErr w:type="spellStart"/>
      <w:r w:rsidRPr="00CB0292">
        <w:rPr>
          <w:i/>
          <w:iCs/>
          <w:sz w:val="24"/>
          <w:szCs w:val="24"/>
        </w:rPr>
        <w:t>Mikāla</w:t>
      </w:r>
      <w:proofErr w:type="spellEnd"/>
      <w:r w:rsidRPr="00CB0292">
        <w:rPr>
          <w:i/>
          <w:iCs/>
          <w:sz w:val="24"/>
          <w:szCs w:val="24"/>
        </w:rPr>
        <w:t xml:space="preserve">, A. </w:t>
      </w:r>
      <w:proofErr w:type="spellStart"/>
      <w:r w:rsidRPr="00CB0292">
        <w:rPr>
          <w:i/>
          <w:iCs/>
          <w:sz w:val="24"/>
          <w:szCs w:val="24"/>
        </w:rPr>
        <w:t>Kimbors</w:t>
      </w:r>
      <w:proofErr w:type="spellEnd"/>
      <w:r w:rsidRPr="00CB0292">
        <w:rPr>
          <w:i/>
          <w:iCs/>
          <w:sz w:val="24"/>
          <w:szCs w:val="24"/>
        </w:rPr>
        <w:t xml:space="preserve">, A. Gustovskis, R. </w:t>
      </w:r>
      <w:proofErr w:type="spellStart"/>
      <w:r w:rsidRPr="00CB0292">
        <w:rPr>
          <w:i/>
          <w:iCs/>
          <w:sz w:val="24"/>
          <w:szCs w:val="24"/>
        </w:rPr>
        <w:t>Lapuķis</w:t>
      </w:r>
      <w:proofErr w:type="spellEnd"/>
      <w:r w:rsidRPr="00CB0292">
        <w:rPr>
          <w:i/>
          <w:iCs/>
          <w:sz w:val="24"/>
          <w:szCs w:val="24"/>
        </w:rPr>
        <w:t xml:space="preserve">, R. </w:t>
      </w:r>
      <w:proofErr w:type="spellStart"/>
      <w:r w:rsidRPr="00CB0292">
        <w:rPr>
          <w:i/>
          <w:iCs/>
          <w:sz w:val="24"/>
          <w:szCs w:val="24"/>
        </w:rPr>
        <w:t>Ernsons</w:t>
      </w:r>
      <w:proofErr w:type="spellEnd"/>
      <w:r w:rsidRPr="00CB0292">
        <w:rPr>
          <w:i/>
          <w:iCs/>
          <w:sz w:val="24"/>
          <w:szCs w:val="24"/>
        </w:rPr>
        <w:t xml:space="preserve">, A. </w:t>
      </w:r>
      <w:proofErr w:type="spellStart"/>
      <w:r w:rsidRPr="00CB0292">
        <w:rPr>
          <w:i/>
          <w:iCs/>
          <w:sz w:val="24"/>
          <w:szCs w:val="24"/>
        </w:rPr>
        <w:t>Zankovskis</w:t>
      </w:r>
      <w:proofErr w:type="spellEnd"/>
      <w:r w:rsidRPr="00CB0292">
        <w:rPr>
          <w:i/>
          <w:iCs/>
          <w:sz w:val="24"/>
          <w:szCs w:val="24"/>
        </w:rPr>
        <w:t xml:space="preserve">, </w:t>
      </w:r>
      <w:r>
        <w:rPr>
          <w:i/>
          <w:iCs/>
          <w:sz w:val="24"/>
          <w:szCs w:val="24"/>
        </w:rPr>
        <w:t xml:space="preserve">                     </w:t>
      </w:r>
      <w:r w:rsidRPr="00CB0292">
        <w:rPr>
          <w:i/>
          <w:iCs/>
          <w:sz w:val="24"/>
          <w:szCs w:val="24"/>
        </w:rPr>
        <w:t xml:space="preserve">R. Valters, R. </w:t>
      </w:r>
      <w:proofErr w:type="spellStart"/>
      <w:r w:rsidRPr="00CB0292">
        <w:rPr>
          <w:i/>
          <w:iCs/>
          <w:sz w:val="24"/>
          <w:szCs w:val="24"/>
        </w:rPr>
        <w:t>Karloviča</w:t>
      </w:r>
      <w:proofErr w:type="spellEnd"/>
      <w:r w:rsidRPr="00CB0292">
        <w:rPr>
          <w:i/>
          <w:iCs/>
          <w:sz w:val="24"/>
          <w:szCs w:val="24"/>
        </w:rPr>
        <w:t xml:space="preserve">, D. Kalniņa, L. Robežniece, K. Ansone), </w:t>
      </w:r>
      <w:r w:rsidRPr="00CB0292">
        <w:rPr>
          <w:sz w:val="24"/>
          <w:szCs w:val="24"/>
        </w:rPr>
        <w:t xml:space="preserve">„pret” nav, „atturas” nav, </w:t>
      </w:r>
      <w:r w:rsidRPr="00CB0292">
        <w:rPr>
          <w:rFonts w:eastAsia="Calibri"/>
          <w:sz w:val="24"/>
          <w:szCs w:val="24"/>
        </w:rPr>
        <w:t xml:space="preserve">Kuldīgas novada dome </w:t>
      </w:r>
      <w:r w:rsidRPr="00CB0292">
        <w:rPr>
          <w:rFonts w:eastAsia="Calibri"/>
          <w:b/>
          <w:bCs/>
          <w:i/>
          <w:iCs/>
          <w:sz w:val="24"/>
          <w:szCs w:val="24"/>
        </w:rPr>
        <w:t>nolemj:</w:t>
      </w:r>
      <w:r w:rsidRPr="00CB0292">
        <w:rPr>
          <w:i/>
          <w:iCs/>
          <w:kern w:val="36"/>
          <w:sz w:val="24"/>
          <w:szCs w:val="24"/>
        </w:rPr>
        <w:t>:</w:t>
      </w:r>
    </w:p>
    <w:p w14:paraId="27D0499A" w14:textId="77777777" w:rsidR="00CB0292" w:rsidRPr="00CB0292" w:rsidRDefault="00CB0292" w:rsidP="00CB0292">
      <w:pPr>
        <w:numPr>
          <w:ilvl w:val="0"/>
          <w:numId w:val="19"/>
        </w:numPr>
        <w:tabs>
          <w:tab w:val="num" w:pos="709"/>
        </w:tabs>
        <w:spacing w:after="200"/>
        <w:ind w:left="709" w:hanging="283"/>
        <w:contextualSpacing/>
        <w:jc w:val="both"/>
        <w:rPr>
          <w:rFonts w:eastAsia="Calibri"/>
          <w:sz w:val="24"/>
          <w:szCs w:val="24"/>
        </w:rPr>
      </w:pPr>
      <w:r w:rsidRPr="00CB0292">
        <w:rPr>
          <w:rFonts w:eastAsia="Calibri"/>
          <w:sz w:val="24"/>
          <w:szCs w:val="24"/>
        </w:rPr>
        <w:t>Apstiprināt aktualizēto Kuldīgas novada attīstības programmas 2022.-2028. gadam Rīcību un investīciju plānu (</w:t>
      </w:r>
      <w:r w:rsidRPr="00CB0292">
        <w:rPr>
          <w:rFonts w:eastAsia="Calibri"/>
          <w:i/>
          <w:iCs/>
          <w:sz w:val="24"/>
          <w:szCs w:val="24"/>
        </w:rPr>
        <w:t>pielikumā</w:t>
      </w:r>
      <w:r w:rsidRPr="00CB0292">
        <w:rPr>
          <w:rFonts w:eastAsia="Calibri"/>
          <w:sz w:val="24"/>
          <w:szCs w:val="24"/>
        </w:rPr>
        <w:t xml:space="preserve">). </w:t>
      </w:r>
    </w:p>
    <w:p w14:paraId="7CA455DC" w14:textId="77777777" w:rsidR="00CB0292" w:rsidRPr="00CB0292" w:rsidRDefault="00CB0292" w:rsidP="00CB0292">
      <w:pPr>
        <w:numPr>
          <w:ilvl w:val="0"/>
          <w:numId w:val="19"/>
        </w:numPr>
        <w:spacing w:after="200"/>
        <w:ind w:left="709" w:hanging="284"/>
        <w:contextualSpacing/>
        <w:jc w:val="both"/>
        <w:rPr>
          <w:rFonts w:eastAsiaTheme="minorHAnsi"/>
          <w:iCs/>
          <w:color w:val="000000" w:themeColor="text1"/>
          <w:sz w:val="24"/>
          <w:szCs w:val="24"/>
        </w:rPr>
      </w:pPr>
      <w:r w:rsidRPr="00CB0292">
        <w:rPr>
          <w:rFonts w:eastAsiaTheme="minorHAnsi"/>
          <w:iCs/>
          <w:color w:val="000000" w:themeColor="text1"/>
          <w:sz w:val="24"/>
          <w:szCs w:val="24"/>
        </w:rPr>
        <w:t>Sagatavot un iesniegt investīciju projekta “</w:t>
      </w:r>
      <w:r w:rsidRPr="00CB0292">
        <w:rPr>
          <w:rFonts w:eastAsia="Calibri"/>
          <w:color w:val="000000"/>
          <w:sz w:val="24"/>
          <w:szCs w:val="24"/>
        </w:rPr>
        <w:t>Ēdoles ielas posma pārbūve un ūdensvada inženiertīklu būvniecība Kuldīgā, Kuldīgas novadā</w:t>
      </w:r>
      <w:r w:rsidRPr="00CB0292">
        <w:rPr>
          <w:rFonts w:eastAsiaTheme="minorHAnsi"/>
          <w:iCs/>
          <w:color w:val="000000" w:themeColor="text1"/>
          <w:sz w:val="24"/>
          <w:szCs w:val="24"/>
        </w:rPr>
        <w:t>” pieteikumu Satiksmes ministrijā atzinuma sniegšanai valsts budžeta aizdevuma saņemšanai.</w:t>
      </w:r>
    </w:p>
    <w:p w14:paraId="477ECC9C" w14:textId="77777777" w:rsidR="00CB0292" w:rsidRPr="00CB0292" w:rsidRDefault="00CB0292" w:rsidP="00CB0292">
      <w:pPr>
        <w:numPr>
          <w:ilvl w:val="0"/>
          <w:numId w:val="19"/>
        </w:numPr>
        <w:spacing w:after="200"/>
        <w:ind w:left="709" w:hanging="284"/>
        <w:contextualSpacing/>
        <w:jc w:val="both"/>
        <w:rPr>
          <w:rFonts w:eastAsiaTheme="minorHAnsi"/>
          <w:iCs/>
          <w:color w:val="000000" w:themeColor="text1"/>
          <w:sz w:val="24"/>
          <w:szCs w:val="24"/>
        </w:rPr>
      </w:pPr>
      <w:r w:rsidRPr="00CB0292">
        <w:rPr>
          <w:rFonts w:eastAsiaTheme="minorHAnsi"/>
          <w:color w:val="000000" w:themeColor="text1"/>
          <w:sz w:val="24"/>
          <w:szCs w:val="24"/>
        </w:rPr>
        <w:t xml:space="preserve">Ņemt ilgtermiņa aizņēmumu ar izņemšanu vidējā termiņā no Valsts kases </w:t>
      </w:r>
      <w:r w:rsidRPr="00CB0292">
        <w:rPr>
          <w:rFonts w:eastAsia="Calibri"/>
          <w:sz w:val="24"/>
          <w:szCs w:val="24"/>
        </w:rPr>
        <w:t xml:space="preserve">438 789,26 EUR (četri simti trīsdesmit astoņi tūkstoši septiņi simti astoņdesmit deviņi </w:t>
      </w:r>
      <w:proofErr w:type="spellStart"/>
      <w:r w:rsidRPr="00CB0292">
        <w:rPr>
          <w:rFonts w:eastAsia="Calibri"/>
          <w:i/>
          <w:iCs/>
          <w:sz w:val="24"/>
          <w:szCs w:val="24"/>
        </w:rPr>
        <w:t>euro</w:t>
      </w:r>
      <w:proofErr w:type="spellEnd"/>
      <w:r w:rsidRPr="00CB0292">
        <w:rPr>
          <w:rFonts w:eastAsia="Calibri"/>
          <w:sz w:val="24"/>
          <w:szCs w:val="24"/>
        </w:rPr>
        <w:t xml:space="preserve">, 26 centi) </w:t>
      </w:r>
      <w:r w:rsidRPr="00CB0292">
        <w:rPr>
          <w:rFonts w:eastAsiaTheme="minorHAnsi"/>
          <w:color w:val="000000" w:themeColor="text1"/>
          <w:sz w:val="24"/>
          <w:szCs w:val="24"/>
        </w:rPr>
        <w:t>apmērā ar atlikto pamatsummas maksājumu uz trīs gadiem ar Valsts kases noteikto kredīta procentu likmi uz 20 (divdesmit) gadiem investīciju projekta “</w:t>
      </w:r>
      <w:r w:rsidRPr="00CB0292">
        <w:rPr>
          <w:rFonts w:eastAsia="Calibri"/>
          <w:color w:val="000000"/>
          <w:sz w:val="24"/>
          <w:szCs w:val="24"/>
        </w:rPr>
        <w:t>Ēdoles ielas posma pārbūve un ūdensvada inženiertīklu būvniecība Kuldīgā, Kuldīgas novadā</w:t>
      </w:r>
      <w:r w:rsidRPr="00CB0292">
        <w:rPr>
          <w:rFonts w:eastAsiaTheme="minorHAnsi"/>
          <w:color w:val="000000" w:themeColor="text1"/>
          <w:sz w:val="24"/>
          <w:szCs w:val="24"/>
        </w:rPr>
        <w:t>” īstenošanai, nosakot, ka pašvaldības budžeta līdzfinansējums tiks veikts vienlaikus ar aizņēmuma izmaksu.  Aizdevuma pamatsumma un procentu atmaksa tiek plānota un garantēta no pašvaldības budžeta līdzekļiem.</w:t>
      </w:r>
    </w:p>
    <w:p w14:paraId="667C67E4" w14:textId="77777777" w:rsidR="00CB0292" w:rsidRPr="00CB0292" w:rsidRDefault="00CB0292" w:rsidP="00CB0292">
      <w:pPr>
        <w:numPr>
          <w:ilvl w:val="0"/>
          <w:numId w:val="19"/>
        </w:numPr>
        <w:spacing w:after="200"/>
        <w:ind w:left="709" w:hanging="284"/>
        <w:contextualSpacing/>
        <w:jc w:val="both"/>
        <w:rPr>
          <w:rFonts w:eastAsiaTheme="minorHAnsi"/>
          <w:iCs/>
          <w:color w:val="000000" w:themeColor="text1"/>
          <w:sz w:val="24"/>
          <w:szCs w:val="24"/>
        </w:rPr>
      </w:pPr>
      <w:r w:rsidRPr="00CB0292">
        <w:rPr>
          <w:rFonts w:eastAsiaTheme="minorHAnsi"/>
          <w:iCs/>
          <w:color w:val="000000" w:themeColor="text1"/>
          <w:sz w:val="24"/>
          <w:szCs w:val="24"/>
        </w:rPr>
        <w:t xml:space="preserve">Nodrošināt pašvaldības budžeta līdzfinansējumu </w:t>
      </w:r>
      <w:r w:rsidRPr="00CB0292">
        <w:rPr>
          <w:rFonts w:eastAsia="Calibri"/>
          <w:sz w:val="24"/>
          <w:szCs w:val="24"/>
        </w:rPr>
        <w:t xml:space="preserve">77 433,40 EUR (septiņdesmit septiņi tūkstoši četri simti trīsdesmit trīs </w:t>
      </w:r>
      <w:proofErr w:type="spellStart"/>
      <w:r w:rsidRPr="00CB0292">
        <w:rPr>
          <w:rFonts w:eastAsia="Calibri"/>
          <w:i/>
          <w:iCs/>
          <w:sz w:val="24"/>
          <w:szCs w:val="24"/>
        </w:rPr>
        <w:t>euro</w:t>
      </w:r>
      <w:proofErr w:type="spellEnd"/>
      <w:r w:rsidRPr="00CB0292">
        <w:rPr>
          <w:rFonts w:eastAsia="Calibri"/>
          <w:sz w:val="24"/>
          <w:szCs w:val="24"/>
        </w:rPr>
        <w:t xml:space="preserve">, 40 centi) </w:t>
      </w:r>
      <w:r w:rsidRPr="00CB0292">
        <w:rPr>
          <w:rFonts w:eastAsiaTheme="minorHAnsi"/>
          <w:iCs/>
          <w:color w:val="000000" w:themeColor="text1"/>
          <w:sz w:val="24"/>
          <w:szCs w:val="24"/>
        </w:rPr>
        <w:t>apjomā, ja investīciju projektam tiek sniegts Satiksmes ministrijas pozitīvs atzinums.</w:t>
      </w:r>
    </w:p>
    <w:p w14:paraId="4DAA9342" w14:textId="77777777" w:rsidR="00CB0292" w:rsidRPr="00CB0292" w:rsidRDefault="00CB0292" w:rsidP="00CB0292">
      <w:pPr>
        <w:numPr>
          <w:ilvl w:val="0"/>
          <w:numId w:val="19"/>
        </w:numPr>
        <w:spacing w:after="200"/>
        <w:ind w:left="709" w:hanging="284"/>
        <w:contextualSpacing/>
        <w:jc w:val="both"/>
        <w:rPr>
          <w:rFonts w:eastAsiaTheme="minorHAnsi"/>
          <w:iCs/>
          <w:color w:val="000000" w:themeColor="text1"/>
          <w:sz w:val="24"/>
          <w:szCs w:val="24"/>
        </w:rPr>
      </w:pPr>
      <w:r w:rsidRPr="00CB0292">
        <w:rPr>
          <w:rFonts w:eastAsiaTheme="minorHAnsi"/>
          <w:iCs/>
          <w:color w:val="000000" w:themeColor="text1"/>
          <w:sz w:val="24"/>
          <w:szCs w:val="24"/>
        </w:rPr>
        <w:t>Noteikt Kuldīgas novada pašvaldības iestādi “Kuldīgas attīstības aģentūra” kā atbildīgo par investīciju projekta pieteikuma sagatavošanu un iesniegšanu.</w:t>
      </w:r>
    </w:p>
    <w:p w14:paraId="23E0275D" w14:textId="77777777" w:rsidR="00CB0292" w:rsidRPr="00CB0292" w:rsidRDefault="00CB0292" w:rsidP="00CB0292">
      <w:pPr>
        <w:spacing w:after="200"/>
        <w:ind w:left="709"/>
        <w:contextualSpacing/>
        <w:rPr>
          <w:rFonts w:eastAsiaTheme="minorHAnsi"/>
          <w:iCs/>
          <w:color w:val="000000" w:themeColor="text1"/>
          <w:sz w:val="24"/>
          <w:szCs w:val="24"/>
        </w:rPr>
      </w:pPr>
    </w:p>
    <w:p w14:paraId="0E44724E" w14:textId="77777777" w:rsidR="00CB0292" w:rsidRDefault="00CB0292" w:rsidP="00CB0292">
      <w:pPr>
        <w:spacing w:after="120"/>
        <w:jc w:val="both"/>
        <w:rPr>
          <w:bCs/>
          <w:kern w:val="36"/>
          <w:sz w:val="24"/>
          <w:szCs w:val="24"/>
        </w:rPr>
      </w:pPr>
      <w:r w:rsidRPr="00CB0292">
        <w:rPr>
          <w:b/>
          <w:i/>
          <w:kern w:val="36"/>
          <w:sz w:val="24"/>
          <w:szCs w:val="24"/>
          <w:u w:val="single"/>
        </w:rPr>
        <w:t>Lēmums nosūtāms:</w:t>
      </w:r>
      <w:r w:rsidRPr="00CB0292">
        <w:rPr>
          <w:bCs/>
          <w:iCs/>
          <w:kern w:val="36"/>
          <w:sz w:val="24"/>
          <w:szCs w:val="24"/>
        </w:rPr>
        <w:tab/>
      </w:r>
      <w:r w:rsidRPr="00CB0292">
        <w:rPr>
          <w:kern w:val="36"/>
          <w:sz w:val="24"/>
          <w:szCs w:val="24"/>
        </w:rPr>
        <w:t xml:space="preserve">Kuldīgas </w:t>
      </w:r>
      <w:r w:rsidRPr="00CB0292">
        <w:rPr>
          <w:bCs/>
          <w:kern w:val="36"/>
          <w:sz w:val="24"/>
          <w:szCs w:val="24"/>
        </w:rPr>
        <w:t>novada PI “Kuldīgas attīstības aģentūra”, Kuldīgas novada pašvaldības Finanšu un ekonomikas nodaļai.</w:t>
      </w:r>
    </w:p>
    <w:p w14:paraId="50F53887" w14:textId="342BC57F" w:rsidR="00E368CF" w:rsidRPr="00CB0292" w:rsidRDefault="003B24E8" w:rsidP="00CB0292">
      <w:pPr>
        <w:spacing w:after="120"/>
        <w:jc w:val="both"/>
        <w:rPr>
          <w:bCs/>
          <w:kern w:val="36"/>
          <w:sz w:val="24"/>
          <w:szCs w:val="24"/>
        </w:rPr>
      </w:pPr>
      <w:r w:rsidRPr="00441345">
        <w:rPr>
          <w:sz w:val="24"/>
          <w:szCs w:val="24"/>
        </w:rPr>
        <w:t>[</w:t>
      </w:r>
      <w:r w:rsidR="00DA6820" w:rsidRPr="00441345">
        <w:rPr>
          <w:sz w:val="24"/>
          <w:szCs w:val="24"/>
        </w:rPr>
        <w:t>..]</w:t>
      </w:r>
    </w:p>
    <w:p w14:paraId="6342CD1A" w14:textId="77777777" w:rsidR="00B36F97" w:rsidRDefault="00B36F97" w:rsidP="0091485E">
      <w:pPr>
        <w:jc w:val="both"/>
        <w:rPr>
          <w:sz w:val="24"/>
          <w:szCs w:val="24"/>
        </w:rPr>
      </w:pPr>
    </w:p>
    <w:p w14:paraId="4757C1E9" w14:textId="7046B2B5" w:rsidR="002D7776" w:rsidRPr="00155183" w:rsidRDefault="002D7776" w:rsidP="0091485E">
      <w:pPr>
        <w:jc w:val="both"/>
        <w:rPr>
          <w:sz w:val="24"/>
          <w:szCs w:val="24"/>
        </w:rPr>
      </w:pPr>
      <w:r w:rsidRPr="00155183">
        <w:rPr>
          <w:sz w:val="24"/>
          <w:szCs w:val="24"/>
        </w:rPr>
        <w:t>Sēdi vadīja</w:t>
      </w:r>
    </w:p>
    <w:p w14:paraId="18C31439" w14:textId="64061012" w:rsidR="00CD3B06" w:rsidRDefault="00F015A3" w:rsidP="00AE643A">
      <w:pPr>
        <w:jc w:val="both"/>
        <w:rPr>
          <w:sz w:val="24"/>
          <w:szCs w:val="24"/>
        </w:rPr>
      </w:pPr>
      <w:r w:rsidRPr="00155183">
        <w:rPr>
          <w:sz w:val="24"/>
          <w:szCs w:val="24"/>
        </w:rPr>
        <w:t>Kuldīgas novada domes</w:t>
      </w:r>
      <w:r w:rsidR="00155091" w:rsidRPr="00155183">
        <w:rPr>
          <w:sz w:val="24"/>
          <w:szCs w:val="24"/>
        </w:rPr>
        <w:t xml:space="preserve"> priekšsēdētāja</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sidR="00F23442">
        <w:rPr>
          <w:sz w:val="24"/>
          <w:szCs w:val="24"/>
        </w:rPr>
        <w:t xml:space="preserve">I. </w:t>
      </w:r>
      <w:proofErr w:type="spellStart"/>
      <w:r w:rsidR="00F23442">
        <w:rPr>
          <w:sz w:val="24"/>
          <w:szCs w:val="24"/>
        </w:rPr>
        <w:t>Astaševska</w:t>
      </w:r>
      <w:proofErr w:type="spellEnd"/>
    </w:p>
    <w:p w14:paraId="22BA3E85" w14:textId="77777777" w:rsidR="00B36F97" w:rsidRDefault="00B36F97" w:rsidP="00AE643A">
      <w:pPr>
        <w:jc w:val="both"/>
        <w:rPr>
          <w:sz w:val="24"/>
          <w:szCs w:val="24"/>
        </w:rPr>
      </w:pPr>
    </w:p>
    <w:p w14:paraId="5E26D558" w14:textId="14C34852" w:rsidR="009768FA" w:rsidRDefault="002D7776" w:rsidP="00AE643A">
      <w:pPr>
        <w:jc w:val="both"/>
        <w:rPr>
          <w:sz w:val="24"/>
          <w:szCs w:val="24"/>
        </w:rPr>
      </w:pPr>
      <w:r w:rsidRPr="00155183">
        <w:rPr>
          <w:sz w:val="24"/>
          <w:szCs w:val="24"/>
        </w:rPr>
        <w:t>Protokolēja</w:t>
      </w:r>
    </w:p>
    <w:p w14:paraId="7C8F0F80" w14:textId="6C176729" w:rsidR="00CD3B06" w:rsidRPr="00B36F97" w:rsidRDefault="003A0045" w:rsidP="00B36F97">
      <w:pPr>
        <w:jc w:val="both"/>
        <w:rPr>
          <w:sz w:val="24"/>
          <w:szCs w:val="24"/>
        </w:rPr>
      </w:pPr>
      <w:r>
        <w:rPr>
          <w:sz w:val="24"/>
          <w:szCs w:val="24"/>
        </w:rPr>
        <w:t>Lietvede</w:t>
      </w:r>
      <w:r>
        <w:rPr>
          <w:sz w:val="24"/>
          <w:szCs w:val="24"/>
        </w:rPr>
        <w:tab/>
      </w:r>
      <w:r w:rsidR="002D7776" w:rsidRPr="00155183">
        <w:rPr>
          <w:sz w:val="24"/>
          <w:szCs w:val="24"/>
        </w:rPr>
        <w:tab/>
      </w:r>
      <w:r w:rsidR="002D7776" w:rsidRPr="00155183">
        <w:rPr>
          <w:sz w:val="24"/>
          <w:szCs w:val="24"/>
        </w:rPr>
        <w:tab/>
      </w:r>
      <w:r w:rsidR="0029093E" w:rsidRPr="00155183">
        <w:rPr>
          <w:sz w:val="24"/>
          <w:szCs w:val="24"/>
        </w:rPr>
        <w:tab/>
      </w:r>
      <w:r w:rsidR="00345B85" w:rsidRPr="00155183">
        <w:rPr>
          <w:sz w:val="24"/>
          <w:szCs w:val="24"/>
        </w:rPr>
        <w:tab/>
      </w:r>
      <w:r w:rsidR="00345B85" w:rsidRPr="00155183">
        <w:rPr>
          <w:sz w:val="24"/>
          <w:szCs w:val="24"/>
        </w:rPr>
        <w:tab/>
      </w:r>
      <w:r w:rsidR="002D7776" w:rsidRPr="00155183">
        <w:rPr>
          <w:sz w:val="24"/>
          <w:szCs w:val="24"/>
        </w:rPr>
        <w:t>(paraksts)</w:t>
      </w:r>
      <w:r w:rsidR="002D7776" w:rsidRPr="00155183">
        <w:rPr>
          <w:sz w:val="24"/>
          <w:szCs w:val="24"/>
        </w:rPr>
        <w:tab/>
      </w:r>
      <w:r w:rsidR="002D7776" w:rsidRPr="00155183">
        <w:rPr>
          <w:sz w:val="24"/>
          <w:szCs w:val="24"/>
        </w:rPr>
        <w:tab/>
      </w:r>
      <w:r w:rsidR="00E7439B">
        <w:rPr>
          <w:sz w:val="24"/>
          <w:szCs w:val="24"/>
        </w:rPr>
        <w:t>L</w:t>
      </w:r>
      <w:r w:rsidR="009040AF">
        <w:rPr>
          <w:sz w:val="24"/>
          <w:szCs w:val="24"/>
        </w:rPr>
        <w:t xml:space="preserve">. </w:t>
      </w:r>
      <w:proofErr w:type="spellStart"/>
      <w:r w:rsidR="00E7439B">
        <w:rPr>
          <w:sz w:val="24"/>
          <w:szCs w:val="24"/>
        </w:rPr>
        <w:t>Zīberga</w:t>
      </w:r>
      <w:proofErr w:type="spellEnd"/>
    </w:p>
    <w:p w14:paraId="53EC686B" w14:textId="77777777" w:rsidR="00B36F97" w:rsidRDefault="00B36F97" w:rsidP="00C859E4">
      <w:pPr>
        <w:rPr>
          <w:b/>
          <w:i/>
          <w:sz w:val="24"/>
          <w:szCs w:val="24"/>
        </w:rPr>
      </w:pPr>
    </w:p>
    <w:p w14:paraId="5ABD21D2" w14:textId="5DFD27C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4516EFF1" w:rsidR="00954193" w:rsidRPr="00155183" w:rsidRDefault="00C66E5A"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personāla speciāliste</w:t>
      </w:r>
      <w:r w:rsidR="00954193" w:rsidRPr="00155183">
        <w:rPr>
          <w:sz w:val="24"/>
          <w:szCs w:val="24"/>
        </w:rPr>
        <w:t xml:space="preserve">                           </w:t>
      </w:r>
      <w:r w:rsidR="00F072FF">
        <w:rPr>
          <w:sz w:val="24"/>
          <w:szCs w:val="24"/>
        </w:rPr>
        <w:t xml:space="preserve">                         </w:t>
      </w:r>
      <w:r w:rsidR="003B3CC0">
        <w:rPr>
          <w:sz w:val="24"/>
          <w:szCs w:val="24"/>
        </w:rPr>
        <w:t>(paraksts)</w:t>
      </w:r>
      <w:r w:rsidR="00C35947">
        <w:rPr>
          <w:sz w:val="24"/>
          <w:szCs w:val="24"/>
        </w:rPr>
        <w:t xml:space="preserve">*                  </w:t>
      </w:r>
      <w:proofErr w:type="spellStart"/>
      <w:r w:rsidR="005316FA">
        <w:rPr>
          <w:sz w:val="24"/>
          <w:szCs w:val="24"/>
        </w:rPr>
        <w:t>E.Zeidaka</w:t>
      </w:r>
      <w:proofErr w:type="spellEnd"/>
    </w:p>
    <w:p w14:paraId="332B87A5" w14:textId="08C6DAEC" w:rsidR="00CD3B06" w:rsidRDefault="00954193" w:rsidP="00CD3B06">
      <w:pPr>
        <w:jc w:val="both"/>
        <w:rPr>
          <w:sz w:val="24"/>
          <w:szCs w:val="24"/>
        </w:rPr>
      </w:pPr>
      <w:r w:rsidRPr="00155183">
        <w:rPr>
          <w:sz w:val="24"/>
          <w:szCs w:val="24"/>
        </w:rPr>
        <w:t>Kuldīgā, datums skatāms laika zīmogā</w:t>
      </w:r>
    </w:p>
    <w:p w14:paraId="61E3E62D" w14:textId="77777777" w:rsidR="00147430" w:rsidRDefault="00147430" w:rsidP="00CD3B06">
      <w:pPr>
        <w:jc w:val="center"/>
        <w:rPr>
          <w:sz w:val="20"/>
          <w:szCs w:val="20"/>
        </w:rPr>
      </w:pPr>
    </w:p>
    <w:p w14:paraId="5CEE37B4" w14:textId="4B5047EB" w:rsidR="007F354B" w:rsidRPr="00155183" w:rsidRDefault="00954193" w:rsidP="00CD3B06">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F90136">
      <w:footerReference w:type="default" r:id="rId8"/>
      <w:headerReference w:type="first" r:id="rId9"/>
      <w:pgSz w:w="11907" w:h="16840" w:code="9"/>
      <w:pgMar w:top="1134" w:right="1134" w:bottom="1134" w:left="1701"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Virsraksts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1516012154" name="Attēls 1516012154"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774CD24E" w14:textId="36845AD7" w:rsidR="00B132FA" w:rsidRPr="00B132FA" w:rsidRDefault="00B132FA" w:rsidP="00B132FA">
    <w:pPr>
      <w:jc w:val="center"/>
      <w:rPr>
        <w:b/>
        <w:sz w:val="28"/>
      </w:rPr>
    </w:pPr>
    <w:r w:rsidRPr="00B132FA">
      <w:rPr>
        <w:b/>
        <w:sz w:val="28"/>
      </w:rPr>
      <w:t>KULDĪGAS NOVADA DOMES SĒDES</w:t>
    </w:r>
  </w:p>
  <w:p w14:paraId="4B707433" w14:textId="77777777" w:rsidR="00B132FA" w:rsidRDefault="00B132FA" w:rsidP="00B132FA">
    <w:pPr>
      <w:jc w:val="center"/>
      <w:rPr>
        <w:b/>
        <w:sz w:val="28"/>
      </w:rPr>
    </w:pPr>
    <w:r w:rsidRPr="00B132FA">
      <w:rPr>
        <w:b/>
        <w:sz w:val="28"/>
      </w:rPr>
      <w:t>PROTOKOLS</w:t>
    </w:r>
  </w:p>
  <w:p w14:paraId="0A431059" w14:textId="1914BBAC" w:rsidR="00D42DE9" w:rsidRDefault="00D42DE9" w:rsidP="00B132FA">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4E423547" w:rsidR="001D796E" w:rsidRPr="00D42DE9" w:rsidRDefault="00D42DE9" w:rsidP="00D42DE9">
    <w:pPr>
      <w:jc w:val="both"/>
      <w:rPr>
        <w:sz w:val="24"/>
        <w:szCs w:val="24"/>
      </w:rPr>
    </w:pPr>
    <w:r>
      <w:rPr>
        <w:sz w:val="24"/>
        <w:szCs w:val="24"/>
      </w:rPr>
      <w:t>20</w:t>
    </w:r>
    <w:r w:rsidR="00A421B1">
      <w:rPr>
        <w:sz w:val="24"/>
        <w:szCs w:val="24"/>
      </w:rPr>
      <w:t>2</w:t>
    </w:r>
    <w:r w:rsidR="00551CFC">
      <w:rPr>
        <w:sz w:val="24"/>
        <w:szCs w:val="24"/>
      </w:rPr>
      <w:t>5</w:t>
    </w:r>
    <w:r>
      <w:rPr>
        <w:sz w:val="24"/>
        <w:szCs w:val="24"/>
      </w:rPr>
      <w:t xml:space="preserve">. gada </w:t>
    </w:r>
    <w:r w:rsidR="003A578D">
      <w:rPr>
        <w:sz w:val="24"/>
        <w:szCs w:val="24"/>
      </w:rPr>
      <w:t>29.maijā</w:t>
    </w:r>
    <w:r>
      <w:rPr>
        <w:sz w:val="24"/>
        <w:szCs w:val="24"/>
      </w:rPr>
      <w:tab/>
    </w:r>
    <w:r>
      <w:rPr>
        <w:sz w:val="24"/>
        <w:szCs w:val="24"/>
      </w:rPr>
      <w:tab/>
    </w:r>
    <w:r w:rsidR="00F2553B">
      <w:rPr>
        <w:sz w:val="24"/>
        <w:szCs w:val="24"/>
      </w:rPr>
      <w:tab/>
    </w:r>
    <w:r w:rsidR="000F5228">
      <w:rPr>
        <w:sz w:val="24"/>
        <w:szCs w:val="24"/>
      </w:rPr>
      <w:tab/>
    </w:r>
    <w:r w:rsidR="00AB4D48">
      <w:rPr>
        <w:sz w:val="24"/>
        <w:szCs w:val="24"/>
      </w:rPr>
      <w:tab/>
    </w:r>
    <w:r w:rsidR="00320F01">
      <w:rPr>
        <w:sz w:val="24"/>
        <w:szCs w:val="24"/>
      </w:rPr>
      <w:t xml:space="preserve">                                          </w:t>
    </w:r>
    <w:r w:rsidR="003B5F68">
      <w:rPr>
        <w:sz w:val="24"/>
        <w:szCs w:val="24"/>
      </w:rPr>
      <w:t xml:space="preserve">               </w:t>
    </w:r>
    <w:r>
      <w:rPr>
        <w:sz w:val="24"/>
        <w:szCs w:val="24"/>
      </w:rPr>
      <w:t>Nr. </w:t>
    </w:r>
    <w:r w:rsidR="003A578D">
      <w:rPr>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7"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9"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9"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30"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4"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0B416B"/>
    <w:multiLevelType w:val="multilevel"/>
    <w:tmpl w:val="F202E4D2"/>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num w:numId="1" w16cid:durableId="613638192">
    <w:abstractNumId w:val="0"/>
  </w:num>
  <w:num w:numId="2" w16cid:durableId="903763445">
    <w:abstractNumId w:val="36"/>
  </w:num>
  <w:num w:numId="3" w16cid:durableId="1386487924">
    <w:abstractNumId w:val="25"/>
  </w:num>
  <w:num w:numId="4" w16cid:durableId="1096632123">
    <w:abstractNumId w:val="32"/>
  </w:num>
  <w:num w:numId="5" w16cid:durableId="257564907">
    <w:abstractNumId w:val="15"/>
  </w:num>
  <w:num w:numId="6" w16cid:durableId="1349983024">
    <w:abstractNumId w:val="33"/>
  </w:num>
  <w:num w:numId="7" w16cid:durableId="960377169">
    <w:abstractNumId w:val="28"/>
  </w:num>
  <w:num w:numId="8" w16cid:durableId="590087610">
    <w:abstractNumId w:val="16"/>
  </w:num>
  <w:num w:numId="9" w16cid:durableId="108864468">
    <w:abstractNumId w:val="30"/>
  </w:num>
  <w:num w:numId="10" w16cid:durableId="1877769331">
    <w:abstractNumId w:val="27"/>
  </w:num>
  <w:num w:numId="11" w16cid:durableId="1138690970">
    <w:abstractNumId w:val="18"/>
  </w:num>
  <w:num w:numId="12" w16cid:durableId="1384058501">
    <w:abstractNumId w:val="19"/>
  </w:num>
  <w:num w:numId="13" w16cid:durableId="1951471713">
    <w:abstractNumId w:val="21"/>
  </w:num>
  <w:num w:numId="14" w16cid:durableId="1255625800">
    <w:abstractNumId w:val="26"/>
  </w:num>
  <w:num w:numId="15" w16cid:durableId="1083718127">
    <w:abstractNumId w:val="34"/>
  </w:num>
  <w:num w:numId="16" w16cid:durableId="376046576">
    <w:abstractNumId w:val="20"/>
  </w:num>
  <w:num w:numId="17" w16cid:durableId="296878313">
    <w:abstractNumId w:val="31"/>
  </w:num>
  <w:num w:numId="18" w16cid:durableId="939534047">
    <w:abstractNumId w:val="24"/>
  </w:num>
  <w:num w:numId="19" w16cid:durableId="54472897">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2045C"/>
    <w:rsid w:val="00020B08"/>
    <w:rsid w:val="000216B1"/>
    <w:rsid w:val="00021AE4"/>
    <w:rsid w:val="00022641"/>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0EAF"/>
    <w:rsid w:val="000616B4"/>
    <w:rsid w:val="0006227D"/>
    <w:rsid w:val="000630A8"/>
    <w:rsid w:val="000631C4"/>
    <w:rsid w:val="0006451C"/>
    <w:rsid w:val="000645B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468"/>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2C6F"/>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2E8"/>
    <w:rsid w:val="001163AE"/>
    <w:rsid w:val="00116AD2"/>
    <w:rsid w:val="00117115"/>
    <w:rsid w:val="00120A93"/>
    <w:rsid w:val="001214F4"/>
    <w:rsid w:val="00121879"/>
    <w:rsid w:val="00121959"/>
    <w:rsid w:val="001227BF"/>
    <w:rsid w:val="00122A26"/>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430"/>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118"/>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4AC"/>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2FB"/>
    <w:rsid w:val="0023761B"/>
    <w:rsid w:val="0023793D"/>
    <w:rsid w:val="00237C8A"/>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547"/>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30B5"/>
    <w:rsid w:val="002642B0"/>
    <w:rsid w:val="00264C64"/>
    <w:rsid w:val="00264E73"/>
    <w:rsid w:val="0026519C"/>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4A9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22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0F01"/>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B0E"/>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4BA0"/>
    <w:rsid w:val="003A503C"/>
    <w:rsid w:val="003A5396"/>
    <w:rsid w:val="003A578D"/>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5F68"/>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18D6"/>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574D"/>
    <w:rsid w:val="0042601B"/>
    <w:rsid w:val="004263DF"/>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8E5"/>
    <w:rsid w:val="004448D6"/>
    <w:rsid w:val="0044566C"/>
    <w:rsid w:val="00445934"/>
    <w:rsid w:val="00446E59"/>
    <w:rsid w:val="00446F1A"/>
    <w:rsid w:val="00447414"/>
    <w:rsid w:val="004475F0"/>
    <w:rsid w:val="00447B61"/>
    <w:rsid w:val="004507CC"/>
    <w:rsid w:val="0045086B"/>
    <w:rsid w:val="00450AAD"/>
    <w:rsid w:val="0045135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5395"/>
    <w:rsid w:val="00475B07"/>
    <w:rsid w:val="00475B5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08A"/>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16FA"/>
    <w:rsid w:val="005327B2"/>
    <w:rsid w:val="00532C48"/>
    <w:rsid w:val="0053360B"/>
    <w:rsid w:val="005336E8"/>
    <w:rsid w:val="005339C3"/>
    <w:rsid w:val="00534A4E"/>
    <w:rsid w:val="005353EC"/>
    <w:rsid w:val="00535D74"/>
    <w:rsid w:val="00535E75"/>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714"/>
    <w:rsid w:val="005478A5"/>
    <w:rsid w:val="00547ED9"/>
    <w:rsid w:val="005504F4"/>
    <w:rsid w:val="00551273"/>
    <w:rsid w:val="0055165D"/>
    <w:rsid w:val="005518D5"/>
    <w:rsid w:val="00551CFC"/>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5DED"/>
    <w:rsid w:val="0056615A"/>
    <w:rsid w:val="00566449"/>
    <w:rsid w:val="0056704B"/>
    <w:rsid w:val="0056791B"/>
    <w:rsid w:val="0057008D"/>
    <w:rsid w:val="0057041D"/>
    <w:rsid w:val="00572284"/>
    <w:rsid w:val="00572542"/>
    <w:rsid w:val="00573675"/>
    <w:rsid w:val="00573C1F"/>
    <w:rsid w:val="0057436D"/>
    <w:rsid w:val="00574B1A"/>
    <w:rsid w:val="00574C34"/>
    <w:rsid w:val="00575C96"/>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4C1"/>
    <w:rsid w:val="005A77A4"/>
    <w:rsid w:val="005B0525"/>
    <w:rsid w:val="005B0556"/>
    <w:rsid w:val="005B05FE"/>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4A1"/>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55FA"/>
    <w:rsid w:val="005E6FE7"/>
    <w:rsid w:val="005E77B9"/>
    <w:rsid w:val="005E77F1"/>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CF1"/>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570"/>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5F3F"/>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2BF"/>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B5A"/>
    <w:rsid w:val="006D7C73"/>
    <w:rsid w:val="006E069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89C"/>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3E0"/>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E23"/>
    <w:rsid w:val="00776642"/>
    <w:rsid w:val="00776A8E"/>
    <w:rsid w:val="00777620"/>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217"/>
    <w:rsid w:val="00793306"/>
    <w:rsid w:val="00793BFA"/>
    <w:rsid w:val="007943DD"/>
    <w:rsid w:val="007956A6"/>
    <w:rsid w:val="0079579E"/>
    <w:rsid w:val="0079654C"/>
    <w:rsid w:val="00796F3E"/>
    <w:rsid w:val="007A0094"/>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389"/>
    <w:rsid w:val="007B673E"/>
    <w:rsid w:val="007B6AC3"/>
    <w:rsid w:val="007B7455"/>
    <w:rsid w:val="007B7554"/>
    <w:rsid w:val="007C0236"/>
    <w:rsid w:val="007C0650"/>
    <w:rsid w:val="007C0705"/>
    <w:rsid w:val="007C1379"/>
    <w:rsid w:val="007C1638"/>
    <w:rsid w:val="007C2702"/>
    <w:rsid w:val="007C2C9A"/>
    <w:rsid w:val="007C2CE4"/>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3CD6"/>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5368"/>
    <w:rsid w:val="008654C1"/>
    <w:rsid w:val="00866205"/>
    <w:rsid w:val="008664DF"/>
    <w:rsid w:val="008665C7"/>
    <w:rsid w:val="008666C8"/>
    <w:rsid w:val="00866ED8"/>
    <w:rsid w:val="0086704E"/>
    <w:rsid w:val="008674BC"/>
    <w:rsid w:val="00867998"/>
    <w:rsid w:val="008700BC"/>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34A"/>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6FED"/>
    <w:rsid w:val="00967431"/>
    <w:rsid w:val="00967823"/>
    <w:rsid w:val="00970406"/>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153A"/>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6E78"/>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1C13"/>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723"/>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5DE"/>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61F"/>
    <w:rsid w:val="00B11C4B"/>
    <w:rsid w:val="00B11E39"/>
    <w:rsid w:val="00B12586"/>
    <w:rsid w:val="00B132FA"/>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02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703C"/>
    <w:rsid w:val="00BD7973"/>
    <w:rsid w:val="00BD7FB2"/>
    <w:rsid w:val="00BE037E"/>
    <w:rsid w:val="00BE04FE"/>
    <w:rsid w:val="00BE09DB"/>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4E81"/>
    <w:rsid w:val="00C34FAA"/>
    <w:rsid w:val="00C351D3"/>
    <w:rsid w:val="00C35375"/>
    <w:rsid w:val="00C354CA"/>
    <w:rsid w:val="00C35947"/>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66E5A"/>
    <w:rsid w:val="00C704CB"/>
    <w:rsid w:val="00C707B3"/>
    <w:rsid w:val="00C70910"/>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0292"/>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356"/>
    <w:rsid w:val="00D17ED8"/>
    <w:rsid w:val="00D20495"/>
    <w:rsid w:val="00D20841"/>
    <w:rsid w:val="00D21803"/>
    <w:rsid w:val="00D219E7"/>
    <w:rsid w:val="00D21B39"/>
    <w:rsid w:val="00D22344"/>
    <w:rsid w:val="00D22D96"/>
    <w:rsid w:val="00D23507"/>
    <w:rsid w:val="00D23849"/>
    <w:rsid w:val="00D240DE"/>
    <w:rsid w:val="00D24355"/>
    <w:rsid w:val="00D24807"/>
    <w:rsid w:val="00D24F99"/>
    <w:rsid w:val="00D25A2A"/>
    <w:rsid w:val="00D276F5"/>
    <w:rsid w:val="00D27A20"/>
    <w:rsid w:val="00D3011D"/>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8C1"/>
    <w:rsid w:val="00D549C5"/>
    <w:rsid w:val="00D5545F"/>
    <w:rsid w:val="00D55D2D"/>
    <w:rsid w:val="00D55E3E"/>
    <w:rsid w:val="00D55F21"/>
    <w:rsid w:val="00D56565"/>
    <w:rsid w:val="00D569F8"/>
    <w:rsid w:val="00D57355"/>
    <w:rsid w:val="00D60312"/>
    <w:rsid w:val="00D606CA"/>
    <w:rsid w:val="00D60914"/>
    <w:rsid w:val="00D61036"/>
    <w:rsid w:val="00D61220"/>
    <w:rsid w:val="00D61519"/>
    <w:rsid w:val="00D624BA"/>
    <w:rsid w:val="00D63216"/>
    <w:rsid w:val="00D63371"/>
    <w:rsid w:val="00D634FF"/>
    <w:rsid w:val="00D63581"/>
    <w:rsid w:val="00D638B2"/>
    <w:rsid w:val="00D63CC8"/>
    <w:rsid w:val="00D6403F"/>
    <w:rsid w:val="00D65D17"/>
    <w:rsid w:val="00D66CD9"/>
    <w:rsid w:val="00D67320"/>
    <w:rsid w:val="00D67A63"/>
    <w:rsid w:val="00D70A7B"/>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39B"/>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1223"/>
    <w:rsid w:val="00EC18B1"/>
    <w:rsid w:val="00EC1AC3"/>
    <w:rsid w:val="00EC20ED"/>
    <w:rsid w:val="00EC2936"/>
    <w:rsid w:val="00EC2982"/>
    <w:rsid w:val="00EC3904"/>
    <w:rsid w:val="00EC400E"/>
    <w:rsid w:val="00EC4D0D"/>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3D0F"/>
    <w:rsid w:val="00F04A5D"/>
    <w:rsid w:val="00F04B1D"/>
    <w:rsid w:val="00F04F02"/>
    <w:rsid w:val="00F054C7"/>
    <w:rsid w:val="00F06359"/>
    <w:rsid w:val="00F06CCE"/>
    <w:rsid w:val="00F072FF"/>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0EC"/>
    <w:rsid w:val="00F62491"/>
    <w:rsid w:val="00F629EB"/>
    <w:rsid w:val="00F62D52"/>
    <w:rsid w:val="00F66285"/>
    <w:rsid w:val="00F6633A"/>
    <w:rsid w:val="00F66BA8"/>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136"/>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5BC1"/>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69B"/>
    <w:rsid w:val="00FC2B67"/>
    <w:rsid w:val="00FC2E6E"/>
    <w:rsid w:val="00FC2F2C"/>
    <w:rsid w:val="00FC41D7"/>
    <w:rsid w:val="00FC4575"/>
    <w:rsid w:val="00FC4901"/>
    <w:rsid w:val="00FC4BB1"/>
    <w:rsid w:val="00FC51C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23EA"/>
    <w:rsid w:val="00FF3023"/>
    <w:rsid w:val="00FF32E5"/>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uiPriority w:val="9"/>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rsid w:val="0097683D"/>
    <w:rPr>
      <w:rFonts w:ascii="Tahoma" w:hAnsi="Tahoma"/>
      <w:sz w:val="16"/>
      <w:szCs w:val="16"/>
      <w:lang w:val="x-none"/>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uiPriority w:val="99"/>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uiPriority w:val="99"/>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qFormat/>
    <w:rsid w:val="00EE0ACC"/>
    <w:pPr>
      <w:jc w:val="center"/>
    </w:pPr>
    <w:rPr>
      <w:b/>
      <w:smallCaps/>
      <w:sz w:val="36"/>
    </w:rPr>
  </w:style>
  <w:style w:type="character" w:customStyle="1" w:styleId="TitleChar">
    <w:name w:val="Title Char"/>
    <w:link w:val="Title"/>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
    <w:uiPriority w:val="34"/>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E0ACC"/>
    <w:pPr>
      <w:spacing w:after="120"/>
    </w:pPr>
    <w:rPr>
      <w:sz w:val="16"/>
      <w:szCs w:val="16"/>
      <w:lang w:val="x-none" w:eastAsia="x-none"/>
    </w:rPr>
  </w:style>
  <w:style w:type="character" w:customStyle="1" w:styleId="BodyText3Char">
    <w:name w:val="Body Text 3 Char"/>
    <w:link w:val="BodyText3"/>
    <w:uiPriority w:val="99"/>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nhideWhenUsed/>
    <w:rsid w:val="002C41AD"/>
    <w:rPr>
      <w:b/>
      <w:bCs/>
    </w:rPr>
  </w:style>
  <w:style w:type="character" w:customStyle="1" w:styleId="CommentSubjectChar">
    <w:name w:val="Comment Subject Char"/>
    <w:link w:val="CommentSubject"/>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pPr>
      <w:numPr>
        <w:numId w:val="8"/>
      </w:numPr>
    </w:pPr>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pPr>
      <w:numPr>
        <w:numId w:val="11"/>
      </w:numPr>
    </w:pPr>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Bullet 1 Char,Bullet Points Char,MAIN CONTENT Char"/>
    <w:link w:val="ListParagraph"/>
    <w:uiPriority w:val="34"/>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uiPriority w:val="99"/>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511">
    <w:name w:val="Pašreizējais saraksts511"/>
    <w:uiPriority w:val="99"/>
    <w:rsid w:val="009E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6426818">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36499291">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Template>
  <TotalTime>2</TotalTime>
  <Pages>2</Pages>
  <Words>3470</Words>
  <Characters>1978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5438</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Kaspars Rasa</cp:lastModifiedBy>
  <cp:revision>2</cp:revision>
  <cp:lastPrinted>2024-12-20T11:47:00Z</cp:lastPrinted>
  <dcterms:created xsi:type="dcterms:W3CDTF">2025-06-06T12:07:00Z</dcterms:created>
  <dcterms:modified xsi:type="dcterms:W3CDTF">2025-06-06T12:07:00Z</dcterms:modified>
</cp:coreProperties>
</file>