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9925E" w14:textId="77777777" w:rsidR="00056A2D" w:rsidRPr="00672EBB" w:rsidRDefault="00056A2D" w:rsidP="00056A2D">
      <w:pPr>
        <w:spacing w:before="120" w:after="120"/>
        <w:jc w:val="center"/>
        <w:rPr>
          <w:rFonts w:ascii="Times New Roman" w:hAnsi="Times New Roman" w:cs="Times New Roman"/>
          <w:b/>
          <w:sz w:val="24"/>
          <w:szCs w:val="24"/>
        </w:rPr>
      </w:pPr>
      <w:r w:rsidRPr="00672EBB">
        <w:rPr>
          <w:rFonts w:ascii="Times New Roman" w:hAnsi="Times New Roman" w:cs="Times New Roman"/>
          <w:b/>
          <w:sz w:val="24"/>
          <w:szCs w:val="24"/>
        </w:rPr>
        <w:t>Paskaidrojuma raksts</w:t>
      </w:r>
    </w:p>
    <w:p w14:paraId="4D00EBFA" w14:textId="6C207319" w:rsidR="00056A2D" w:rsidRPr="00672EBB" w:rsidRDefault="00056A2D" w:rsidP="00056A2D">
      <w:pPr>
        <w:spacing w:before="120" w:after="120"/>
        <w:jc w:val="center"/>
        <w:rPr>
          <w:rFonts w:ascii="Times New Roman" w:hAnsi="Times New Roman" w:cs="Times New Roman"/>
          <w:b/>
          <w:sz w:val="24"/>
          <w:szCs w:val="24"/>
        </w:rPr>
      </w:pPr>
      <w:r w:rsidRPr="00672EBB">
        <w:rPr>
          <w:rFonts w:ascii="Times New Roman" w:hAnsi="Times New Roman" w:cs="Times New Roman"/>
          <w:b/>
          <w:sz w:val="24"/>
          <w:szCs w:val="24"/>
        </w:rPr>
        <w:t xml:space="preserve">Kuldīgas novada </w:t>
      </w:r>
      <w:r w:rsidR="00B6020A" w:rsidRPr="00672EBB">
        <w:rPr>
          <w:rFonts w:ascii="Times New Roman" w:hAnsi="Times New Roman" w:cs="Times New Roman"/>
          <w:b/>
          <w:sz w:val="24"/>
          <w:szCs w:val="24"/>
        </w:rPr>
        <w:t>saistoš</w:t>
      </w:r>
      <w:r w:rsidR="00BF36C7">
        <w:rPr>
          <w:rFonts w:ascii="Times New Roman" w:hAnsi="Times New Roman" w:cs="Times New Roman"/>
          <w:b/>
          <w:sz w:val="24"/>
          <w:szCs w:val="24"/>
        </w:rPr>
        <w:t>iem</w:t>
      </w:r>
      <w:r w:rsidR="00B6020A" w:rsidRPr="00672EBB">
        <w:rPr>
          <w:rFonts w:ascii="Times New Roman" w:hAnsi="Times New Roman" w:cs="Times New Roman"/>
          <w:b/>
          <w:sz w:val="24"/>
          <w:szCs w:val="24"/>
        </w:rPr>
        <w:t xml:space="preserve"> noteikum</w:t>
      </w:r>
      <w:r w:rsidR="00BF36C7">
        <w:rPr>
          <w:rFonts w:ascii="Times New Roman" w:hAnsi="Times New Roman" w:cs="Times New Roman"/>
          <w:b/>
          <w:sz w:val="24"/>
          <w:szCs w:val="24"/>
        </w:rPr>
        <w:t>iem</w:t>
      </w:r>
      <w:r w:rsidR="00B6020A" w:rsidRPr="00672EBB">
        <w:rPr>
          <w:rFonts w:ascii="Times New Roman" w:hAnsi="Times New Roman" w:cs="Times New Roman"/>
          <w:b/>
          <w:sz w:val="24"/>
          <w:szCs w:val="24"/>
        </w:rPr>
        <w:t xml:space="preserve"> Nr.</w:t>
      </w:r>
      <w:r w:rsidR="00CA67EA">
        <w:rPr>
          <w:rFonts w:ascii="Times New Roman" w:hAnsi="Times New Roman" w:cs="Times New Roman"/>
          <w:b/>
          <w:sz w:val="24"/>
          <w:szCs w:val="24"/>
        </w:rPr>
        <w:t xml:space="preserve"> 1</w:t>
      </w:r>
      <w:r w:rsidR="00BF36C7">
        <w:rPr>
          <w:rFonts w:ascii="Times New Roman" w:hAnsi="Times New Roman" w:cs="Times New Roman"/>
          <w:b/>
          <w:sz w:val="24"/>
          <w:szCs w:val="24"/>
        </w:rPr>
        <w:t>/</w:t>
      </w:r>
      <w:r w:rsidR="00B6020A" w:rsidRPr="00672EBB">
        <w:rPr>
          <w:rFonts w:ascii="Times New Roman" w:hAnsi="Times New Roman" w:cs="Times New Roman"/>
          <w:b/>
          <w:sz w:val="24"/>
          <w:szCs w:val="24"/>
        </w:rPr>
        <w:t>202</w:t>
      </w:r>
      <w:r w:rsidR="003F225D">
        <w:rPr>
          <w:rFonts w:ascii="Times New Roman" w:hAnsi="Times New Roman" w:cs="Times New Roman"/>
          <w:b/>
          <w:sz w:val="24"/>
          <w:szCs w:val="24"/>
        </w:rPr>
        <w:t>5</w:t>
      </w:r>
    </w:p>
    <w:p w14:paraId="3769A8C4" w14:textId="3E3AFF79" w:rsidR="00056A2D" w:rsidRPr="00672EBB" w:rsidRDefault="00056A2D" w:rsidP="00056A2D">
      <w:pPr>
        <w:spacing w:before="120" w:after="120"/>
        <w:jc w:val="center"/>
        <w:rPr>
          <w:rFonts w:ascii="Times New Roman" w:hAnsi="Times New Roman" w:cs="Times New Roman"/>
          <w:b/>
          <w:sz w:val="24"/>
          <w:szCs w:val="24"/>
        </w:rPr>
      </w:pPr>
      <w:r w:rsidRPr="00672EBB">
        <w:rPr>
          <w:rFonts w:ascii="Times New Roman" w:hAnsi="Times New Roman" w:cs="Times New Roman"/>
          <w:b/>
          <w:sz w:val="24"/>
          <w:szCs w:val="24"/>
        </w:rPr>
        <w:t>“Par Kuldīgas</w:t>
      </w:r>
      <w:r w:rsidR="00B6020A" w:rsidRPr="00672EBB">
        <w:rPr>
          <w:rFonts w:ascii="Times New Roman" w:hAnsi="Times New Roman" w:cs="Times New Roman"/>
          <w:b/>
          <w:sz w:val="24"/>
          <w:szCs w:val="24"/>
        </w:rPr>
        <w:t xml:space="preserve"> novada pašvaldības budžetu 202</w:t>
      </w:r>
      <w:r w:rsidR="003F225D">
        <w:rPr>
          <w:rFonts w:ascii="Times New Roman" w:hAnsi="Times New Roman" w:cs="Times New Roman"/>
          <w:b/>
          <w:sz w:val="24"/>
          <w:szCs w:val="24"/>
        </w:rPr>
        <w:t>5</w:t>
      </w:r>
      <w:r w:rsidRPr="00672EBB">
        <w:rPr>
          <w:rFonts w:ascii="Times New Roman" w:hAnsi="Times New Roman" w:cs="Times New Roman"/>
          <w:b/>
          <w:sz w:val="24"/>
          <w:szCs w:val="24"/>
        </w:rPr>
        <w:t xml:space="preserve">. gadam” </w:t>
      </w:r>
    </w:p>
    <w:p w14:paraId="6B7C43F6" w14:textId="77777777" w:rsidR="00056A2D" w:rsidRPr="00672EBB" w:rsidRDefault="00056A2D" w:rsidP="00056A2D">
      <w:pPr>
        <w:spacing w:before="120" w:after="120"/>
        <w:ind w:firstLine="720"/>
        <w:jc w:val="both"/>
        <w:rPr>
          <w:rFonts w:ascii="Times New Roman" w:hAnsi="Times New Roman" w:cs="Times New Roman"/>
          <w:bCs/>
          <w:sz w:val="24"/>
          <w:szCs w:val="24"/>
          <w:highlight w:val="yellow"/>
        </w:rPr>
      </w:pPr>
    </w:p>
    <w:p w14:paraId="19482FA0" w14:textId="77777777" w:rsidR="00056A2D" w:rsidRPr="00672EBB" w:rsidRDefault="00056A2D" w:rsidP="000E185A">
      <w:pPr>
        <w:spacing w:before="120" w:after="120"/>
        <w:jc w:val="both"/>
        <w:rPr>
          <w:rFonts w:ascii="Times New Roman" w:hAnsi="Times New Roman" w:cs="Times New Roman"/>
          <w:bCs/>
          <w:sz w:val="24"/>
          <w:szCs w:val="24"/>
        </w:rPr>
      </w:pPr>
      <w:r w:rsidRPr="00672EBB">
        <w:rPr>
          <w:rFonts w:ascii="Times New Roman" w:hAnsi="Times New Roman" w:cs="Times New Roman"/>
          <w:bCs/>
          <w:sz w:val="24"/>
          <w:szCs w:val="24"/>
        </w:rPr>
        <w:t>Atbilstoši likuma “Par pašvaldību budžetiem” 17. panta pirmajai daļai – ziņojums, kurā sniegta informācija par Kuldīgas novada ekonomisko situāciju, pašvaldības uzdevumiem saimnieciskajam gadam, kuram plāno pašvaldības budžetu, un tam sekojošiem diviem saimnieciskajiem gadiem.</w:t>
      </w:r>
    </w:p>
    <w:p w14:paraId="0157DF53" w14:textId="77777777" w:rsidR="00056A2D" w:rsidRPr="00672EBB" w:rsidRDefault="00056A2D" w:rsidP="00056A2D">
      <w:pPr>
        <w:pStyle w:val="s31"/>
        <w:spacing w:before="120" w:beforeAutospacing="0" w:after="120" w:afterAutospacing="0" w:line="276" w:lineRule="auto"/>
        <w:jc w:val="both"/>
        <w:rPr>
          <w:b/>
        </w:rPr>
      </w:pPr>
      <w:r w:rsidRPr="00672EBB">
        <w:rPr>
          <w:b/>
        </w:rPr>
        <w:t>Kuldīgas novada ekonomiskā situācija</w:t>
      </w:r>
    </w:p>
    <w:p w14:paraId="1F65013D" w14:textId="77777777" w:rsidR="003F225D" w:rsidRPr="006D030E" w:rsidRDefault="003F225D" w:rsidP="003F225D">
      <w:pPr>
        <w:pStyle w:val="s31"/>
        <w:spacing w:before="120" w:beforeAutospacing="0" w:after="120" w:afterAutospacing="0" w:line="276" w:lineRule="auto"/>
        <w:jc w:val="both"/>
      </w:pPr>
      <w:r w:rsidRPr="006D030E">
        <w:t>Kuldīgas novada pašvaldības administratīvā teritorija sastāv no 20 teritoriālajām vienībām: Kuldīgas pilsēta, Skrundas pilsēta, Alsungas pagasts, Ēdoles pagasts, Gudenieku pagasts, Īvandes pagasts, Kabiles pagasts, Kurmāles pagasts, Laidu pagasts, Nīkrāces pagasts, Padures pagasts, Pelču pagasts, Raņķu pagasts, Rendas pagasts, Rudbāržu pagasts, Rumbas pagasts, Skrundas pagasts, Snēpeles pagasts, Turlavas pagasts un Vārmes pagasts.</w:t>
      </w:r>
    </w:p>
    <w:p w14:paraId="00ED4367" w14:textId="77777777" w:rsidR="003F225D" w:rsidRPr="006D030E" w:rsidRDefault="003F225D" w:rsidP="003F225D">
      <w:pPr>
        <w:pStyle w:val="s31"/>
        <w:spacing w:before="120" w:beforeAutospacing="0" w:after="120" w:afterAutospacing="0" w:line="276" w:lineRule="auto"/>
        <w:jc w:val="both"/>
      </w:pPr>
      <w:r w:rsidRPr="006D030E">
        <w:t xml:space="preserve">Novada administratīvais centrs ir Kuldīga. </w:t>
      </w:r>
    </w:p>
    <w:p w14:paraId="293F6969" w14:textId="77777777" w:rsidR="003F225D" w:rsidRDefault="003F225D" w:rsidP="003F225D">
      <w:pPr>
        <w:pStyle w:val="s31"/>
        <w:spacing w:before="120" w:beforeAutospacing="0" w:after="120" w:afterAutospacing="0" w:line="276" w:lineRule="auto"/>
        <w:jc w:val="both"/>
        <w:rPr>
          <w:noProof/>
        </w:rPr>
      </w:pPr>
      <w:r w:rsidRPr="006D030E">
        <w:t xml:space="preserve">Kuldīgas novadā 2024. gada sākumā dzīvoja 26956 iedzīvotāji, kas ir 1,44% no visiem Latvijas iedzīvotājiem. </w:t>
      </w:r>
      <w:r w:rsidRPr="00271EA1">
        <w:t>37% no visiem novada iedzīvotājiem dzīvoja Kuldīgas pilsētā. Kopš 2020. gada sākuma iedzīvotāju skaits novada teritorijā ir samazinājies par  1 156 iedzīvotājiem jeb 4,1%.</w:t>
      </w:r>
      <w:r w:rsidRPr="00271EA1">
        <w:rPr>
          <w:noProof/>
        </w:rPr>
        <w:t xml:space="preserve"> </w:t>
      </w:r>
    </w:p>
    <w:p w14:paraId="00BBB452" w14:textId="77777777" w:rsidR="003F225D" w:rsidRPr="00416666" w:rsidRDefault="003F225D" w:rsidP="003F225D">
      <w:pPr>
        <w:pStyle w:val="s31"/>
        <w:spacing w:before="120" w:beforeAutospacing="0" w:after="120" w:afterAutospacing="0" w:line="276" w:lineRule="auto"/>
        <w:jc w:val="both"/>
        <w:rPr>
          <w:noProof/>
          <w:color w:val="2F5496" w:themeColor="accent1" w:themeShade="BF"/>
        </w:rPr>
      </w:pPr>
    </w:p>
    <w:p w14:paraId="3C015E3B" w14:textId="77777777" w:rsidR="003F225D" w:rsidRPr="00B6020A" w:rsidRDefault="003F225D" w:rsidP="003F225D">
      <w:pPr>
        <w:pStyle w:val="s31"/>
        <w:spacing w:before="120" w:beforeAutospacing="0" w:after="120" w:afterAutospacing="0" w:line="276" w:lineRule="auto"/>
        <w:jc w:val="center"/>
        <w:rPr>
          <w:noProof/>
          <w:color w:val="4472C4" w:themeColor="accent1"/>
        </w:rPr>
      </w:pPr>
      <w:r w:rsidRPr="00B6020A">
        <w:rPr>
          <w:noProof/>
          <w:color w:val="4472C4" w:themeColor="accent1"/>
        </w:rPr>
        <mc:AlternateContent>
          <mc:Choice Requires="wps">
            <w:drawing>
              <wp:anchor distT="0" distB="0" distL="114300" distR="114300" simplePos="0" relativeHeight="251659264" behindDoc="0" locked="0" layoutInCell="1" allowOverlap="1" wp14:anchorId="7686343C" wp14:editId="158EE12E">
                <wp:simplePos x="0" y="0"/>
                <wp:positionH relativeFrom="column">
                  <wp:posOffset>4270375</wp:posOffset>
                </wp:positionH>
                <wp:positionV relativeFrom="paragraph">
                  <wp:posOffset>1099185</wp:posOffset>
                </wp:positionV>
                <wp:extent cx="228600" cy="352425"/>
                <wp:effectExtent l="19050" t="0" r="19050" b="47625"/>
                <wp:wrapNone/>
                <wp:docPr id="3" name="Down Arrow 3"/>
                <wp:cNvGraphicFramePr/>
                <a:graphic xmlns:a="http://schemas.openxmlformats.org/drawingml/2006/main">
                  <a:graphicData uri="http://schemas.microsoft.com/office/word/2010/wordprocessingShape">
                    <wps:wsp>
                      <wps:cNvSpPr/>
                      <wps:spPr>
                        <a:xfrm>
                          <a:off x="0" y="0"/>
                          <a:ext cx="228600" cy="352425"/>
                        </a:xfrm>
                        <a:prstGeom prst="down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5D8F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336.25pt;margin-top:86.55pt;width:18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" adj="14595" fillcolor="#c45911 [2405]" strokecolor="#1f3763 [1604]" strokeweight="1pt"/>
            </w:pict>
          </mc:Fallback>
        </mc:AlternateContent>
      </w:r>
      <w:r w:rsidRPr="00A451F6">
        <w:rPr>
          <w:noProof/>
        </w:rPr>
        <w:t xml:space="preserve"> </w:t>
      </w:r>
      <w:r>
        <w:rPr>
          <w:noProof/>
        </w:rPr>
        <w:drawing>
          <wp:inline distT="0" distB="0" distL="0" distR="0" wp14:anchorId="25614D19" wp14:editId="20D77214">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B6020A">
        <w:rPr>
          <w:noProof/>
          <w:color w:val="4472C4" w:themeColor="accent1"/>
        </w:rPr>
        <w:t xml:space="preserve"> </w:t>
      </w:r>
    </w:p>
    <w:p w14:paraId="1B88D49E" w14:textId="77777777" w:rsidR="003F225D" w:rsidRPr="00271EA1" w:rsidRDefault="003F225D" w:rsidP="003F225D">
      <w:pPr>
        <w:pStyle w:val="s31"/>
        <w:spacing w:before="0" w:beforeAutospacing="0" w:after="0" w:afterAutospacing="0"/>
        <w:jc w:val="center"/>
        <w:rPr>
          <w:i/>
          <w:iCs/>
        </w:rPr>
      </w:pPr>
      <w:r w:rsidRPr="00271EA1">
        <w:rPr>
          <w:i/>
          <w:iCs/>
        </w:rPr>
        <w:t>Attēls Nr.1. Iedzīvotāju skaits Kuldīgas novadā 2020.-202</w:t>
      </w:r>
      <w:r>
        <w:rPr>
          <w:i/>
          <w:iCs/>
        </w:rPr>
        <w:t>4</w:t>
      </w:r>
      <w:r w:rsidRPr="00271EA1">
        <w:rPr>
          <w:i/>
          <w:iCs/>
        </w:rPr>
        <w:t>. gads</w:t>
      </w:r>
      <w:r w:rsidRPr="00271EA1">
        <w:rPr>
          <w:rStyle w:val="FootnoteReference"/>
          <w:i/>
          <w:iCs/>
        </w:rPr>
        <w:footnoteReference w:id="1"/>
      </w:r>
    </w:p>
    <w:p w14:paraId="6B516A31" w14:textId="77777777" w:rsidR="003F225D" w:rsidRPr="00416666" w:rsidRDefault="003F225D" w:rsidP="003F225D">
      <w:pPr>
        <w:pStyle w:val="s31"/>
        <w:spacing w:before="120" w:beforeAutospacing="0" w:after="120" w:afterAutospacing="0" w:line="276" w:lineRule="auto"/>
        <w:rPr>
          <w:color w:val="2F5496" w:themeColor="accent1" w:themeShade="BF"/>
          <w:highlight w:val="yellow"/>
        </w:rPr>
      </w:pPr>
    </w:p>
    <w:p w14:paraId="2D63CDDE" w14:textId="77777777" w:rsidR="003F225D" w:rsidRPr="00205740" w:rsidRDefault="003F225D" w:rsidP="003F225D">
      <w:pPr>
        <w:jc w:val="both"/>
        <w:rPr>
          <w:rFonts w:ascii="Times New Roman" w:hAnsi="Times New Roman" w:cs="Times New Roman"/>
        </w:rPr>
      </w:pPr>
      <w:r w:rsidRPr="00762FCD">
        <w:rPr>
          <w:rFonts w:ascii="Times New Roman" w:hAnsi="Times New Roman" w:cs="Times New Roman"/>
          <w:sz w:val="24"/>
          <w:szCs w:val="24"/>
        </w:rPr>
        <w:lastRenderedPageBreak/>
        <w:t xml:space="preserve">2024. gadā sākumā  16517 jeb 61% novada iedzīvotāju bija darbspējas vecumā, 6289 </w:t>
      </w:r>
      <w:r>
        <w:rPr>
          <w:rFonts w:ascii="Times New Roman" w:hAnsi="Times New Roman" w:cs="Times New Roman"/>
          <w:sz w:val="24"/>
          <w:szCs w:val="24"/>
        </w:rPr>
        <w:t>jeb 23</w:t>
      </w:r>
      <w:r w:rsidRPr="00762FCD">
        <w:rPr>
          <w:rFonts w:ascii="Times New Roman" w:hAnsi="Times New Roman" w:cs="Times New Roman"/>
          <w:sz w:val="24"/>
          <w:szCs w:val="24"/>
        </w:rPr>
        <w:t xml:space="preserve">% - virs darbspējas vecuma un 4150 jeb 15% līdz darbspējas vecumam. </w:t>
      </w:r>
    </w:p>
    <w:p w14:paraId="68DD7F0F" w14:textId="77777777" w:rsidR="003F225D" w:rsidRPr="00B6020A" w:rsidRDefault="003F225D" w:rsidP="003F225D">
      <w:pPr>
        <w:jc w:val="center"/>
        <w:rPr>
          <w:rFonts w:ascii="Times New Roman" w:hAnsi="Times New Roman" w:cs="Times New Roman"/>
          <w:color w:val="4472C4" w:themeColor="accent1"/>
        </w:rPr>
      </w:pPr>
      <w:r w:rsidRPr="00B6020A">
        <w:rPr>
          <w:noProof/>
          <w:color w:val="4472C4" w:themeColor="accent1"/>
        </w:rPr>
        <w:drawing>
          <wp:inline distT="0" distB="0" distL="0" distR="0" wp14:anchorId="04403360" wp14:editId="2DFF8FA4">
            <wp:extent cx="4320000" cy="2520000"/>
            <wp:effectExtent l="0" t="0" r="4445"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60523F" w14:textId="77777777" w:rsidR="003F225D" w:rsidRPr="00762FCD" w:rsidRDefault="003F225D" w:rsidP="003F225D">
      <w:pPr>
        <w:pStyle w:val="s31"/>
        <w:spacing w:before="0" w:beforeAutospacing="0" w:after="0" w:afterAutospacing="0"/>
        <w:jc w:val="center"/>
        <w:rPr>
          <w:i/>
          <w:iCs/>
        </w:rPr>
      </w:pPr>
      <w:r w:rsidRPr="00762FCD">
        <w:rPr>
          <w:i/>
          <w:iCs/>
        </w:rPr>
        <w:t>Attēls Nr.2.</w:t>
      </w:r>
      <w:r w:rsidRPr="00762FCD">
        <w:t xml:space="preserve"> </w:t>
      </w:r>
      <w:r w:rsidRPr="00762FCD">
        <w:rPr>
          <w:i/>
          <w:iCs/>
        </w:rPr>
        <w:t>Iedzīvotāju īpatsvars līdz darbspējas, darbspējas un virs darbspējas vecumam Kuldīgas novadā 2022.-2024. gadā (%)</w:t>
      </w:r>
      <w:r w:rsidRPr="00762FCD">
        <w:rPr>
          <w:rStyle w:val="FootnoteReference"/>
          <w:i/>
          <w:iCs/>
        </w:rPr>
        <w:footnoteReference w:id="2"/>
      </w:r>
    </w:p>
    <w:p w14:paraId="4E3FEEA9" w14:textId="77777777" w:rsidR="003F225D" w:rsidRPr="00416666" w:rsidRDefault="003F225D" w:rsidP="003F225D">
      <w:pPr>
        <w:spacing w:before="240"/>
        <w:jc w:val="both"/>
        <w:rPr>
          <w:rFonts w:ascii="Times New Roman" w:hAnsi="Times New Roman" w:cs="Times New Roman"/>
          <w:color w:val="2F5496" w:themeColor="accent1" w:themeShade="BF"/>
          <w:sz w:val="24"/>
          <w:szCs w:val="24"/>
        </w:rPr>
      </w:pPr>
      <w:r w:rsidRPr="00762FCD">
        <w:rPr>
          <w:rFonts w:ascii="Times New Roman" w:hAnsi="Times New Roman" w:cs="Times New Roman"/>
          <w:sz w:val="24"/>
          <w:szCs w:val="24"/>
        </w:rPr>
        <w:t>2024. gada sākumā demogrāfiskās slodzes</w:t>
      </w:r>
      <w:bookmarkStart w:id="0" w:name="_Ref130212537"/>
      <w:r w:rsidRPr="00762FCD">
        <w:rPr>
          <w:rFonts w:ascii="Times New Roman" w:hAnsi="Times New Roman" w:cs="Times New Roman"/>
          <w:sz w:val="24"/>
          <w:szCs w:val="24"/>
          <w:vertAlign w:val="superscript"/>
        </w:rPr>
        <w:footnoteReference w:id="3"/>
      </w:r>
      <w:bookmarkEnd w:id="0"/>
      <w:r w:rsidRPr="00762FCD">
        <w:rPr>
          <w:rFonts w:ascii="Times New Roman" w:hAnsi="Times New Roman" w:cs="Times New Roman"/>
          <w:sz w:val="24"/>
          <w:szCs w:val="24"/>
        </w:rPr>
        <w:t xml:space="preserve"> līmenis Kuldīgas novadā bija</w:t>
      </w:r>
      <w:r w:rsidRPr="00EE61B4">
        <w:rPr>
          <w:rFonts w:ascii="Times New Roman" w:hAnsi="Times New Roman" w:cs="Times New Roman"/>
          <w:sz w:val="24"/>
          <w:szCs w:val="24"/>
        </w:rPr>
        <w:t xml:space="preserve"> 632. Salīdzinājumam – vidēji Latvijā šis rādītājs bija 623. Gan Latvijā kopumā, gan Kuldīgas novadā iedzīvotāju skaits virs darbspējas vecuma būtiski pārsniedz iedzīvotāju skaitu līdz darbspējas vecumam, kas liecina par iedzīvotāju novecošanos. </w:t>
      </w:r>
    </w:p>
    <w:p w14:paraId="05B3B6F2" w14:textId="77777777" w:rsidR="003F225D" w:rsidRPr="00B6020A" w:rsidRDefault="003F225D" w:rsidP="003F225D">
      <w:pPr>
        <w:jc w:val="center"/>
        <w:rPr>
          <w:rFonts w:ascii="Times New Roman" w:hAnsi="Times New Roman" w:cs="Times New Roman"/>
          <w:color w:val="4472C4" w:themeColor="accent1"/>
        </w:rPr>
      </w:pPr>
      <w:r w:rsidRPr="00B6020A">
        <w:rPr>
          <w:noProof/>
          <w:color w:val="4472C4" w:themeColor="accent1"/>
        </w:rPr>
        <w:drawing>
          <wp:inline distT="0" distB="0" distL="0" distR="0" wp14:anchorId="40364F09" wp14:editId="7E82D88B">
            <wp:extent cx="4320000" cy="2520000"/>
            <wp:effectExtent l="0" t="0" r="4445"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7E0474" w14:textId="3A442160" w:rsidR="003F225D" w:rsidRPr="00EE61B4" w:rsidRDefault="003F225D" w:rsidP="003F225D">
      <w:pPr>
        <w:pStyle w:val="s31"/>
        <w:spacing w:before="120" w:beforeAutospacing="0" w:after="120" w:afterAutospacing="0" w:line="276" w:lineRule="auto"/>
        <w:jc w:val="center"/>
        <w:rPr>
          <w:i/>
          <w:iCs/>
          <w:highlight w:val="yellow"/>
        </w:rPr>
      </w:pPr>
      <w:r w:rsidRPr="00EE61B4">
        <w:rPr>
          <w:i/>
          <w:iCs/>
        </w:rPr>
        <w:lastRenderedPageBreak/>
        <w:t>Attēls Nr.3 . Demogrāfiskās slodzes līmenis Latvijā, Kurzemes reģionā un Kuldīgas novadā, 2020.-2024. gads</w:t>
      </w:r>
      <w:r w:rsidRPr="00EE61B4">
        <w:rPr>
          <w:i/>
          <w:iCs/>
        </w:rPr>
        <w:fldChar w:fldCharType="begin"/>
      </w:r>
      <w:r w:rsidRPr="00EE61B4">
        <w:rPr>
          <w:i/>
          <w:iCs/>
        </w:rPr>
        <w:instrText xml:space="preserve"> NOTEREF _Ref130212537 \f \h  \* MERGEFORMAT </w:instrText>
      </w:r>
      <w:r w:rsidRPr="00EE61B4">
        <w:rPr>
          <w:i/>
          <w:iCs/>
        </w:rPr>
      </w:r>
      <w:r w:rsidRPr="00EE61B4">
        <w:rPr>
          <w:i/>
          <w:iCs/>
        </w:rPr>
        <w:fldChar w:fldCharType="separate"/>
      </w:r>
      <w:r w:rsidR="00A764D6" w:rsidRPr="00A764D6">
        <w:rPr>
          <w:rStyle w:val="FootnoteReference"/>
          <w:i/>
        </w:rPr>
        <w:t>3</w:t>
      </w:r>
      <w:r w:rsidRPr="00EE61B4">
        <w:rPr>
          <w:i/>
          <w:iCs/>
        </w:rPr>
        <w:fldChar w:fldCharType="end"/>
      </w:r>
    </w:p>
    <w:p w14:paraId="2F7DCC3B" w14:textId="77777777" w:rsidR="003F225D" w:rsidRDefault="003F225D" w:rsidP="003F225D">
      <w:pPr>
        <w:pStyle w:val="s31"/>
        <w:spacing w:before="120" w:after="120"/>
        <w:jc w:val="both"/>
        <w:rPr>
          <w:rFonts w:eastAsia="MS Mincho"/>
          <w:color w:val="2F5496" w:themeColor="accent1" w:themeShade="BF"/>
          <w:u w:val="single"/>
        </w:rPr>
      </w:pPr>
    </w:p>
    <w:p w14:paraId="0810B11A" w14:textId="77777777" w:rsidR="003F225D" w:rsidRPr="00A44A84" w:rsidRDefault="003F225D" w:rsidP="003F225D">
      <w:pPr>
        <w:pStyle w:val="s31"/>
        <w:spacing w:before="120" w:after="120"/>
        <w:jc w:val="both"/>
        <w:rPr>
          <w:rFonts w:eastAsia="MS Mincho"/>
          <w:u w:val="single"/>
        </w:rPr>
      </w:pPr>
      <w:r w:rsidRPr="00A44A84">
        <w:rPr>
          <w:rFonts w:eastAsia="MS Mincho"/>
          <w:u w:val="single"/>
        </w:rPr>
        <w:t>Bezdarba līmenis un tā izmaiņas</w:t>
      </w:r>
    </w:p>
    <w:p w14:paraId="0366F8BB" w14:textId="77777777" w:rsidR="003F225D" w:rsidRPr="00A44A84" w:rsidRDefault="003F225D" w:rsidP="003F225D">
      <w:pPr>
        <w:pStyle w:val="s31"/>
        <w:spacing w:before="120" w:after="120"/>
        <w:jc w:val="both"/>
        <w:rPr>
          <w:rFonts w:eastAsia="MS Mincho"/>
        </w:rPr>
      </w:pPr>
      <w:r w:rsidRPr="00A44A84">
        <w:rPr>
          <w:rFonts w:eastAsia="MS Mincho"/>
        </w:rPr>
        <w:t>Uz 2024. gada 31. janvāri bezdarbnieku īpatsvars Kuldīgas novadā par 0,5 procentpunktiem bija augstāks par vidējo līmeni Latvijā un sasniedza 4,5% no darbspējīgo vecuma.</w:t>
      </w:r>
    </w:p>
    <w:p w14:paraId="2060DFF3" w14:textId="77777777" w:rsidR="003F225D" w:rsidRPr="00A44A84" w:rsidRDefault="003F225D" w:rsidP="003F225D">
      <w:pPr>
        <w:pStyle w:val="s31"/>
        <w:spacing w:before="120" w:beforeAutospacing="0" w:after="120" w:afterAutospacing="0" w:line="276" w:lineRule="auto"/>
        <w:jc w:val="both"/>
        <w:rPr>
          <w:rFonts w:eastAsia="MS Mincho"/>
        </w:rPr>
      </w:pPr>
      <w:r w:rsidRPr="00A44A84">
        <w:rPr>
          <w:rFonts w:eastAsia="MS Mincho"/>
        </w:rPr>
        <w:t>Pēdējo gadu laikā situācija bezdarba jomā ir bijusi relatīvi stabila un pieaugums 2021. gadā ir saistāms ar COVD-19 pandēmijas ietekmē noteiktajiem ierobežojumiem. 2024. gada sākumā Kuldīgas novadā bezdarbnieku īpatsvars ir krities par 2,4 procentpunktiem, salīdzinājumā ar 2021. gadu u</w:t>
      </w:r>
      <w:r>
        <w:rPr>
          <w:rFonts w:eastAsia="MS Mincho"/>
        </w:rPr>
        <w:t>n ir zemākais rādītājs kopš 2020</w:t>
      </w:r>
      <w:r w:rsidRPr="00A44A84">
        <w:rPr>
          <w:rFonts w:eastAsia="MS Mincho"/>
        </w:rPr>
        <w:t>. gada.</w:t>
      </w:r>
    </w:p>
    <w:p w14:paraId="3F7C21BA" w14:textId="77777777" w:rsidR="003F225D" w:rsidRPr="00B6020A" w:rsidRDefault="003F225D" w:rsidP="003F225D">
      <w:pPr>
        <w:jc w:val="center"/>
        <w:rPr>
          <w:rFonts w:ascii="Times New Roman" w:hAnsi="Times New Roman" w:cs="Times New Roman"/>
          <w:color w:val="4472C4" w:themeColor="accent1"/>
        </w:rPr>
      </w:pPr>
      <w:r>
        <w:rPr>
          <w:noProof/>
        </w:rPr>
        <w:drawing>
          <wp:inline distT="0" distB="0" distL="0" distR="0" wp14:anchorId="7CBA4940" wp14:editId="119906BA">
            <wp:extent cx="4285397" cy="2340591"/>
            <wp:effectExtent l="0" t="0" r="1270" b="31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26BC1B" w14:textId="77777777" w:rsidR="003F225D" w:rsidRPr="00416666" w:rsidRDefault="003F225D" w:rsidP="003F225D">
      <w:pPr>
        <w:pStyle w:val="s31"/>
        <w:spacing w:before="0" w:beforeAutospacing="0" w:after="120" w:afterAutospacing="0" w:line="276" w:lineRule="auto"/>
        <w:jc w:val="center"/>
        <w:rPr>
          <w:i/>
          <w:iCs/>
          <w:color w:val="2F5496" w:themeColor="accent1" w:themeShade="BF"/>
        </w:rPr>
      </w:pPr>
      <w:r w:rsidRPr="00205740">
        <w:rPr>
          <w:i/>
          <w:iCs/>
        </w:rPr>
        <w:t xml:space="preserve">Attēls Nr.4 Bezdarba līmenis Kuldīgas, novadā (% no iedzīvotājiem darbspējas </w:t>
      </w:r>
      <w:r w:rsidRPr="00A44A84">
        <w:rPr>
          <w:i/>
          <w:iCs/>
        </w:rPr>
        <w:t>vecumā)</w:t>
      </w:r>
      <w:r w:rsidRPr="00A44A84">
        <w:rPr>
          <w:rStyle w:val="FootnoteReference"/>
          <w:i/>
          <w:iCs/>
        </w:rPr>
        <w:footnoteReference w:id="4"/>
      </w:r>
    </w:p>
    <w:p w14:paraId="210B21FD" w14:textId="77777777" w:rsidR="003F225D" w:rsidRPr="00930030" w:rsidRDefault="003F225D" w:rsidP="003F225D">
      <w:pPr>
        <w:pStyle w:val="s31"/>
        <w:spacing w:before="120" w:after="120"/>
        <w:jc w:val="both"/>
        <w:rPr>
          <w:rFonts w:eastAsia="MS Mincho"/>
          <w:u w:val="single"/>
        </w:rPr>
      </w:pPr>
      <w:r w:rsidRPr="00930030">
        <w:rPr>
          <w:rFonts w:eastAsia="MS Mincho"/>
          <w:u w:val="single"/>
        </w:rPr>
        <w:t>Ekonomiski aktīvās komercsabiedrības.</w:t>
      </w:r>
    </w:p>
    <w:p w14:paraId="4323BA01" w14:textId="77777777" w:rsidR="003F225D" w:rsidRPr="00930030" w:rsidRDefault="003F225D" w:rsidP="003F225D">
      <w:pPr>
        <w:pStyle w:val="s31"/>
        <w:spacing w:before="120" w:after="120"/>
        <w:jc w:val="both"/>
        <w:rPr>
          <w:rFonts w:eastAsia="MS Mincho"/>
        </w:rPr>
      </w:pPr>
      <w:r w:rsidRPr="00043555">
        <w:rPr>
          <w:rFonts w:eastAsia="MS Mincho"/>
        </w:rPr>
        <w:t>Uz 2025. gada 21. janvāri pēc Lursoft datiem, Kuldīgas novadā reģistrēti un ir aktīvi 2956 uzņēmu</w:t>
      </w:r>
      <w:r w:rsidRPr="00930030">
        <w:rPr>
          <w:rFonts w:eastAsia="MS Mincho"/>
        </w:rPr>
        <w:t>mi, no kuriem aptuveni 47 % ir sabiedrības ar ierobežotu atbildību (SIA), 40% zemnieku saimniecības (ZS), 6% individuālie komersanti (IK), 5%  individuālie uzņēmumi (IND) un 1 % kooperatīvās sabiedrības (KB).</w:t>
      </w:r>
    </w:p>
    <w:p w14:paraId="4CA3A310" w14:textId="77777777" w:rsidR="003F225D" w:rsidRPr="00B6020A" w:rsidRDefault="003F225D" w:rsidP="003F225D">
      <w:pPr>
        <w:pStyle w:val="s31"/>
        <w:spacing w:before="120" w:after="120"/>
        <w:jc w:val="center"/>
        <w:rPr>
          <w:rFonts w:eastAsia="MS Mincho"/>
          <w:color w:val="4472C4" w:themeColor="accent1"/>
        </w:rPr>
      </w:pPr>
      <w:r>
        <w:rPr>
          <w:noProof/>
        </w:rPr>
        <w:lastRenderedPageBreak/>
        <w:drawing>
          <wp:inline distT="0" distB="0" distL="0" distR="0" wp14:anchorId="36A3C565" wp14:editId="43D87388">
            <wp:extent cx="4551528" cy="2422478"/>
            <wp:effectExtent l="0" t="0" r="1905" b="165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B36977" w14:textId="77777777" w:rsidR="003F225D" w:rsidRPr="00361262" w:rsidRDefault="003F225D" w:rsidP="003F225D">
      <w:pPr>
        <w:pStyle w:val="s31"/>
        <w:spacing w:before="0" w:beforeAutospacing="0" w:after="120" w:afterAutospacing="0" w:line="276" w:lineRule="auto"/>
        <w:jc w:val="center"/>
        <w:rPr>
          <w:i/>
          <w:iCs/>
        </w:rPr>
      </w:pPr>
      <w:r w:rsidRPr="00361262">
        <w:rPr>
          <w:i/>
          <w:iCs/>
        </w:rPr>
        <w:t>Attēls Nr.6 Ekonomiski aktīvo komercdarbības veicēju un komercsabiedrību procentuālais sadalījums pēc uzņēmējdarbības formas Kuldīgas novadā</w:t>
      </w:r>
      <w:r w:rsidRPr="00361262">
        <w:rPr>
          <w:rStyle w:val="FootnoteReference"/>
          <w:i/>
          <w:iCs/>
        </w:rPr>
        <w:footnoteReference w:id="5"/>
      </w:r>
    </w:p>
    <w:p w14:paraId="49E1CD1A" w14:textId="77777777" w:rsidR="003F225D" w:rsidRDefault="003F225D" w:rsidP="003F225D">
      <w:pPr>
        <w:pStyle w:val="s31"/>
        <w:spacing w:before="120" w:beforeAutospacing="0" w:after="120" w:afterAutospacing="0" w:line="276" w:lineRule="auto"/>
        <w:jc w:val="center"/>
        <w:rPr>
          <w:i/>
          <w:iCs/>
          <w:color w:val="4472C4" w:themeColor="accent1"/>
        </w:rPr>
      </w:pPr>
    </w:p>
    <w:p w14:paraId="328232E2" w14:textId="77777777" w:rsidR="001E526C" w:rsidRDefault="001E526C" w:rsidP="00056A2D">
      <w:pPr>
        <w:pStyle w:val="s31"/>
        <w:spacing w:before="120" w:beforeAutospacing="0" w:after="120" w:afterAutospacing="0" w:line="276" w:lineRule="auto"/>
        <w:jc w:val="center"/>
        <w:rPr>
          <w:i/>
          <w:iCs/>
          <w:color w:val="4472C4" w:themeColor="accent1"/>
        </w:rPr>
      </w:pPr>
    </w:p>
    <w:p w14:paraId="6E076E46" w14:textId="77777777" w:rsidR="00EE742B" w:rsidRDefault="00EE742B" w:rsidP="001E526C">
      <w:pPr>
        <w:spacing w:before="120" w:after="120"/>
        <w:ind w:right="-2"/>
        <w:jc w:val="center"/>
        <w:rPr>
          <w:rFonts w:ascii="Times New Roman" w:eastAsia="Microsoft YaHei UI Light" w:hAnsi="Times New Roman" w:cs="Times New Roman"/>
          <w:b/>
          <w:color w:val="000000" w:themeColor="text1"/>
          <w:sz w:val="28"/>
          <w:szCs w:val="28"/>
          <w:lang w:eastAsia="en-US"/>
        </w:rPr>
      </w:pPr>
    </w:p>
    <w:p w14:paraId="6091C7AB" w14:textId="77777777" w:rsidR="00EE742B" w:rsidRDefault="00EE742B" w:rsidP="001E526C">
      <w:pPr>
        <w:spacing w:before="120" w:after="120"/>
        <w:ind w:right="-2"/>
        <w:jc w:val="center"/>
        <w:rPr>
          <w:rFonts w:ascii="Times New Roman" w:eastAsia="Microsoft YaHei UI Light" w:hAnsi="Times New Roman" w:cs="Times New Roman"/>
          <w:b/>
          <w:color w:val="000000" w:themeColor="text1"/>
          <w:sz w:val="28"/>
          <w:szCs w:val="28"/>
          <w:lang w:eastAsia="en-US"/>
        </w:rPr>
      </w:pPr>
    </w:p>
    <w:p w14:paraId="1DDA50FE" w14:textId="77777777" w:rsidR="00EE742B" w:rsidRDefault="00EE742B" w:rsidP="001E526C">
      <w:pPr>
        <w:spacing w:before="120" w:after="120"/>
        <w:ind w:right="-2"/>
        <w:jc w:val="center"/>
        <w:rPr>
          <w:rFonts w:ascii="Times New Roman" w:eastAsia="Microsoft YaHei UI Light" w:hAnsi="Times New Roman" w:cs="Times New Roman"/>
          <w:b/>
          <w:color w:val="000000" w:themeColor="text1"/>
          <w:sz w:val="28"/>
          <w:szCs w:val="28"/>
          <w:lang w:eastAsia="en-US"/>
        </w:rPr>
      </w:pPr>
    </w:p>
    <w:p w14:paraId="556982E0" w14:textId="77777777" w:rsidR="00EE742B" w:rsidRDefault="00EE742B" w:rsidP="001E526C">
      <w:pPr>
        <w:spacing w:before="120" w:after="120"/>
        <w:ind w:right="-2"/>
        <w:jc w:val="center"/>
        <w:rPr>
          <w:rFonts w:ascii="Times New Roman" w:eastAsia="Microsoft YaHei UI Light" w:hAnsi="Times New Roman" w:cs="Times New Roman"/>
          <w:b/>
          <w:color w:val="000000" w:themeColor="text1"/>
          <w:sz w:val="28"/>
          <w:szCs w:val="28"/>
          <w:lang w:eastAsia="en-US"/>
        </w:rPr>
      </w:pPr>
    </w:p>
    <w:p w14:paraId="5243198A" w14:textId="77777777" w:rsidR="00EE742B" w:rsidRDefault="00EE742B" w:rsidP="001E526C">
      <w:pPr>
        <w:spacing w:before="120" w:after="120"/>
        <w:ind w:right="-2"/>
        <w:jc w:val="center"/>
        <w:rPr>
          <w:rFonts w:ascii="Times New Roman" w:eastAsia="Microsoft YaHei UI Light" w:hAnsi="Times New Roman" w:cs="Times New Roman"/>
          <w:b/>
          <w:color w:val="000000" w:themeColor="text1"/>
          <w:sz w:val="28"/>
          <w:szCs w:val="28"/>
          <w:lang w:eastAsia="en-US"/>
        </w:rPr>
      </w:pPr>
    </w:p>
    <w:p w14:paraId="3803A8D4" w14:textId="77777777" w:rsidR="00EE742B" w:rsidRDefault="00EE742B" w:rsidP="001E526C">
      <w:pPr>
        <w:spacing w:before="120" w:after="120"/>
        <w:ind w:right="-2"/>
        <w:jc w:val="center"/>
        <w:rPr>
          <w:rFonts w:ascii="Times New Roman" w:eastAsia="Microsoft YaHei UI Light" w:hAnsi="Times New Roman" w:cs="Times New Roman"/>
          <w:b/>
          <w:color w:val="000000" w:themeColor="text1"/>
          <w:sz w:val="28"/>
          <w:szCs w:val="28"/>
          <w:lang w:eastAsia="en-US"/>
        </w:rPr>
      </w:pPr>
    </w:p>
    <w:p w14:paraId="1D5C8CA6" w14:textId="77777777" w:rsidR="00EE742B" w:rsidRDefault="00EE742B" w:rsidP="001E526C">
      <w:pPr>
        <w:spacing w:before="120" w:after="120"/>
        <w:ind w:right="-2"/>
        <w:jc w:val="center"/>
        <w:rPr>
          <w:rFonts w:ascii="Times New Roman" w:eastAsia="Microsoft YaHei UI Light" w:hAnsi="Times New Roman" w:cs="Times New Roman"/>
          <w:b/>
          <w:color w:val="000000" w:themeColor="text1"/>
          <w:sz w:val="28"/>
          <w:szCs w:val="28"/>
          <w:lang w:eastAsia="en-US"/>
        </w:rPr>
      </w:pPr>
    </w:p>
    <w:p w14:paraId="650FEAA1" w14:textId="77777777" w:rsidR="00EE742B" w:rsidRDefault="00EE742B" w:rsidP="001E526C">
      <w:pPr>
        <w:spacing w:before="120" w:after="120"/>
        <w:ind w:right="-2"/>
        <w:jc w:val="center"/>
        <w:rPr>
          <w:rFonts w:ascii="Times New Roman" w:eastAsia="Microsoft YaHei UI Light" w:hAnsi="Times New Roman" w:cs="Times New Roman"/>
          <w:b/>
          <w:color w:val="000000" w:themeColor="text1"/>
          <w:sz w:val="28"/>
          <w:szCs w:val="28"/>
          <w:lang w:eastAsia="en-US"/>
        </w:rPr>
      </w:pPr>
    </w:p>
    <w:p w14:paraId="28F290FF" w14:textId="77777777" w:rsidR="00EE742B" w:rsidRDefault="00EE742B" w:rsidP="001E526C">
      <w:pPr>
        <w:spacing w:before="120" w:after="120"/>
        <w:ind w:right="-2"/>
        <w:jc w:val="center"/>
        <w:rPr>
          <w:rFonts w:ascii="Times New Roman" w:eastAsia="Microsoft YaHei UI Light" w:hAnsi="Times New Roman" w:cs="Times New Roman"/>
          <w:b/>
          <w:color w:val="000000" w:themeColor="text1"/>
          <w:sz w:val="28"/>
          <w:szCs w:val="28"/>
          <w:lang w:eastAsia="en-US"/>
        </w:rPr>
      </w:pPr>
    </w:p>
    <w:p w14:paraId="386DC0EC" w14:textId="77777777" w:rsidR="00EE742B" w:rsidRDefault="00EE742B" w:rsidP="001E526C">
      <w:pPr>
        <w:spacing w:before="120" w:after="120"/>
        <w:ind w:right="-2"/>
        <w:jc w:val="center"/>
        <w:rPr>
          <w:rFonts w:ascii="Times New Roman" w:eastAsia="Microsoft YaHei UI Light" w:hAnsi="Times New Roman" w:cs="Times New Roman"/>
          <w:b/>
          <w:color w:val="000000" w:themeColor="text1"/>
          <w:sz w:val="28"/>
          <w:szCs w:val="28"/>
          <w:lang w:eastAsia="en-US"/>
        </w:rPr>
      </w:pPr>
    </w:p>
    <w:p w14:paraId="34DA00D2" w14:textId="77777777" w:rsidR="00EE742B" w:rsidRDefault="00EE742B" w:rsidP="001E526C">
      <w:pPr>
        <w:spacing w:before="120" w:after="120"/>
        <w:ind w:right="-2"/>
        <w:jc w:val="center"/>
        <w:rPr>
          <w:rFonts w:ascii="Times New Roman" w:eastAsia="Microsoft YaHei UI Light" w:hAnsi="Times New Roman" w:cs="Times New Roman"/>
          <w:b/>
          <w:color w:val="000000" w:themeColor="text1"/>
          <w:sz w:val="28"/>
          <w:szCs w:val="28"/>
          <w:lang w:eastAsia="en-US"/>
        </w:rPr>
      </w:pPr>
    </w:p>
    <w:p w14:paraId="00678351" w14:textId="77777777" w:rsidR="00EE742B" w:rsidRDefault="00EE742B" w:rsidP="001E526C">
      <w:pPr>
        <w:spacing w:before="120" w:after="120"/>
        <w:ind w:right="-2"/>
        <w:jc w:val="center"/>
        <w:rPr>
          <w:rFonts w:ascii="Times New Roman" w:eastAsia="Microsoft YaHei UI Light" w:hAnsi="Times New Roman" w:cs="Times New Roman"/>
          <w:b/>
          <w:color w:val="000000" w:themeColor="text1"/>
          <w:sz w:val="28"/>
          <w:szCs w:val="28"/>
          <w:lang w:eastAsia="en-US"/>
        </w:rPr>
      </w:pPr>
    </w:p>
    <w:p w14:paraId="1F3AAE78" w14:textId="77777777" w:rsidR="00EE742B" w:rsidRDefault="00EE742B" w:rsidP="001E526C">
      <w:pPr>
        <w:spacing w:before="120" w:after="120"/>
        <w:ind w:right="-2"/>
        <w:jc w:val="center"/>
        <w:rPr>
          <w:rFonts w:ascii="Times New Roman" w:eastAsia="Microsoft YaHei UI Light" w:hAnsi="Times New Roman" w:cs="Times New Roman"/>
          <w:b/>
          <w:color w:val="000000" w:themeColor="text1"/>
          <w:sz w:val="28"/>
          <w:szCs w:val="28"/>
          <w:lang w:eastAsia="en-US"/>
        </w:rPr>
      </w:pPr>
    </w:p>
    <w:p w14:paraId="3089093E" w14:textId="77777777" w:rsidR="00EE742B" w:rsidRDefault="00EE742B" w:rsidP="001E526C">
      <w:pPr>
        <w:spacing w:before="120" w:after="120"/>
        <w:ind w:right="-2"/>
        <w:jc w:val="center"/>
        <w:rPr>
          <w:rFonts w:ascii="Times New Roman" w:eastAsia="Microsoft YaHei UI Light" w:hAnsi="Times New Roman" w:cs="Times New Roman"/>
          <w:b/>
          <w:color w:val="000000" w:themeColor="text1"/>
          <w:sz w:val="28"/>
          <w:szCs w:val="28"/>
          <w:lang w:eastAsia="en-US"/>
        </w:rPr>
      </w:pPr>
    </w:p>
    <w:p w14:paraId="36A749E5" w14:textId="77777777" w:rsidR="00EE742B" w:rsidRDefault="00EE742B" w:rsidP="001E526C">
      <w:pPr>
        <w:spacing w:before="120" w:after="120"/>
        <w:ind w:right="-2"/>
        <w:jc w:val="center"/>
        <w:rPr>
          <w:rFonts w:ascii="Times New Roman" w:eastAsia="Microsoft YaHei UI Light" w:hAnsi="Times New Roman" w:cs="Times New Roman"/>
          <w:b/>
          <w:color w:val="000000" w:themeColor="text1"/>
          <w:sz w:val="28"/>
          <w:szCs w:val="28"/>
          <w:lang w:eastAsia="en-US"/>
        </w:rPr>
      </w:pPr>
    </w:p>
    <w:p w14:paraId="4FC556D0" w14:textId="143454D6" w:rsidR="001E526C" w:rsidRPr="00C802B9" w:rsidRDefault="001E526C" w:rsidP="001E526C">
      <w:pPr>
        <w:spacing w:before="120" w:after="120"/>
        <w:ind w:right="-2"/>
        <w:jc w:val="center"/>
        <w:rPr>
          <w:rFonts w:ascii="Times New Roman" w:hAnsi="Times New Roman" w:cs="Times New Roman"/>
          <w:b/>
          <w:color w:val="000000" w:themeColor="text1"/>
          <w:sz w:val="28"/>
          <w:szCs w:val="28"/>
        </w:rPr>
      </w:pPr>
      <w:r w:rsidRPr="00C802B9">
        <w:rPr>
          <w:rFonts w:ascii="Times New Roman" w:eastAsia="Microsoft YaHei UI Light" w:hAnsi="Times New Roman" w:cs="Times New Roman"/>
          <w:b/>
          <w:color w:val="000000" w:themeColor="text1"/>
          <w:sz w:val="28"/>
          <w:szCs w:val="28"/>
          <w:lang w:eastAsia="en-US"/>
        </w:rPr>
        <w:lastRenderedPageBreak/>
        <w:t>Ziņojums par Kuldīgas novada pašvaldības 202</w:t>
      </w:r>
      <w:r w:rsidR="00EE742B" w:rsidRPr="00C802B9">
        <w:rPr>
          <w:rFonts w:ascii="Times New Roman" w:eastAsia="Microsoft YaHei UI Light" w:hAnsi="Times New Roman" w:cs="Times New Roman"/>
          <w:b/>
          <w:color w:val="000000" w:themeColor="text1"/>
          <w:sz w:val="28"/>
          <w:szCs w:val="28"/>
          <w:lang w:eastAsia="en-US"/>
        </w:rPr>
        <w:t>5</w:t>
      </w:r>
      <w:r w:rsidRPr="00C802B9">
        <w:rPr>
          <w:rFonts w:ascii="Times New Roman" w:eastAsia="Microsoft YaHei UI Light" w:hAnsi="Times New Roman" w:cs="Times New Roman"/>
          <w:b/>
          <w:color w:val="000000" w:themeColor="text1"/>
          <w:sz w:val="28"/>
          <w:szCs w:val="28"/>
          <w:lang w:eastAsia="en-US"/>
        </w:rPr>
        <w:t>. gada budžetu</w:t>
      </w:r>
    </w:p>
    <w:p w14:paraId="60A03982" w14:textId="4C042FBD" w:rsidR="001E526C" w:rsidRPr="00C802B9" w:rsidRDefault="001E526C" w:rsidP="001E526C">
      <w:pPr>
        <w:spacing w:before="120" w:after="120"/>
        <w:ind w:right="-57" w:firstLine="720"/>
        <w:jc w:val="both"/>
        <w:rPr>
          <w:rFonts w:ascii="Times New Roman" w:hAnsi="Times New Roman" w:cs="Times New Roman"/>
          <w:sz w:val="24"/>
          <w:szCs w:val="24"/>
        </w:rPr>
      </w:pPr>
      <w:r w:rsidRPr="00C802B9">
        <w:rPr>
          <w:rFonts w:ascii="Times New Roman" w:hAnsi="Times New Roman" w:cs="Times New Roman"/>
          <w:sz w:val="24"/>
          <w:szCs w:val="24"/>
        </w:rPr>
        <w:t>Budžets 202</w:t>
      </w:r>
      <w:r w:rsidR="00EE742B" w:rsidRPr="00C802B9">
        <w:rPr>
          <w:rFonts w:ascii="Times New Roman" w:hAnsi="Times New Roman" w:cs="Times New Roman"/>
          <w:sz w:val="24"/>
          <w:szCs w:val="24"/>
        </w:rPr>
        <w:t>5</w:t>
      </w:r>
      <w:r w:rsidRPr="00C802B9">
        <w:rPr>
          <w:rFonts w:ascii="Times New Roman" w:hAnsi="Times New Roman" w:cs="Times New Roman"/>
          <w:sz w:val="24"/>
          <w:szCs w:val="24"/>
        </w:rPr>
        <w:t>. gadam izstrādāts, lai nodrošinātu pašvaldības iestāžu uzturēšanas izdevumus un pamatdarbību. Izdevumi plānoti, lai nodrošinātu projektu īstenošanas nepārtrauktību. Deputātu vērtējumam ir iesniegts sabalansēts 202</w:t>
      </w:r>
      <w:r w:rsidR="00EE742B" w:rsidRPr="00C802B9">
        <w:rPr>
          <w:rFonts w:ascii="Times New Roman" w:hAnsi="Times New Roman" w:cs="Times New Roman"/>
          <w:sz w:val="24"/>
          <w:szCs w:val="24"/>
        </w:rPr>
        <w:t>5</w:t>
      </w:r>
      <w:r w:rsidRPr="00C802B9">
        <w:rPr>
          <w:rFonts w:ascii="Times New Roman" w:hAnsi="Times New Roman" w:cs="Times New Roman"/>
          <w:sz w:val="24"/>
          <w:szCs w:val="24"/>
        </w:rPr>
        <w:t xml:space="preserve">. gada Kuldīgas novada pašvaldības budžets. Tas savā būtībā ir dokuments, kurš atspoguļo īstermiņā pašvaldības politiku un prioritātes, izmantojot pašvaldības rīcībā esošos finanšu resursus, kā arī lielā mērā nosaka pašvaldības struktūrvienību rīcības plānu turpmākajam gadam. </w:t>
      </w:r>
    </w:p>
    <w:p w14:paraId="7DCB2928" w14:textId="7B6B652A" w:rsidR="001E526C" w:rsidRPr="00C802B9" w:rsidRDefault="001E526C" w:rsidP="001E526C">
      <w:pPr>
        <w:spacing w:before="120" w:after="120"/>
        <w:ind w:right="-57" w:firstLine="720"/>
        <w:jc w:val="both"/>
        <w:rPr>
          <w:rFonts w:ascii="Times New Roman" w:hAnsi="Times New Roman" w:cs="Times New Roman"/>
          <w:sz w:val="24"/>
          <w:szCs w:val="24"/>
        </w:rPr>
      </w:pPr>
      <w:r w:rsidRPr="00C802B9">
        <w:rPr>
          <w:rFonts w:ascii="Times New Roman" w:hAnsi="Times New Roman" w:cs="Times New Roman"/>
          <w:sz w:val="24"/>
          <w:szCs w:val="24"/>
        </w:rPr>
        <w:t>Pašvaldības 202</w:t>
      </w:r>
      <w:r w:rsidR="00EE742B" w:rsidRPr="00C802B9">
        <w:rPr>
          <w:rFonts w:ascii="Times New Roman" w:hAnsi="Times New Roman" w:cs="Times New Roman"/>
          <w:sz w:val="24"/>
          <w:szCs w:val="24"/>
        </w:rPr>
        <w:t>5</w:t>
      </w:r>
      <w:r w:rsidRPr="00C802B9">
        <w:rPr>
          <w:rFonts w:ascii="Times New Roman" w:hAnsi="Times New Roman" w:cs="Times New Roman"/>
          <w:sz w:val="24"/>
          <w:szCs w:val="24"/>
        </w:rPr>
        <w:t>. gada budžeta projekts izstrādāts atbilstoši Pašvaldību likuma 10.panta pirmās daļas 1. punktam un 48. panta pirmajai daļai, likumu “Par pašvaldību budžetiem” un Likumu par budžetu un finanšu vadību, Valsts un pašvaldību institūciju amatpersonu un darbinieku atlīdzības likuma un citu likumu un normatīvo aktu prasībām. Kuldīgas novada pašvaldības 202</w:t>
      </w:r>
      <w:r w:rsidR="00EE742B" w:rsidRPr="00C802B9">
        <w:rPr>
          <w:rFonts w:ascii="Times New Roman" w:hAnsi="Times New Roman" w:cs="Times New Roman"/>
          <w:sz w:val="24"/>
          <w:szCs w:val="24"/>
        </w:rPr>
        <w:t>5</w:t>
      </w:r>
      <w:r w:rsidRPr="00C802B9">
        <w:rPr>
          <w:rFonts w:ascii="Times New Roman" w:hAnsi="Times New Roman" w:cs="Times New Roman"/>
          <w:sz w:val="24"/>
          <w:szCs w:val="24"/>
        </w:rPr>
        <w:t>.gada budžets sastāv no:</w:t>
      </w:r>
    </w:p>
    <w:p w14:paraId="75F6EA2D" w14:textId="77777777" w:rsidR="001E526C" w:rsidRPr="00C802B9" w:rsidRDefault="001E526C" w:rsidP="001E526C">
      <w:pPr>
        <w:pStyle w:val="ListParagraph"/>
        <w:numPr>
          <w:ilvl w:val="0"/>
          <w:numId w:val="5"/>
        </w:numPr>
        <w:spacing w:before="120" w:after="120"/>
        <w:ind w:left="0" w:right="-57" w:firstLine="720"/>
        <w:jc w:val="both"/>
        <w:rPr>
          <w:rFonts w:ascii="Times New Roman" w:hAnsi="Times New Roman" w:cs="Times New Roman"/>
          <w:sz w:val="24"/>
          <w:szCs w:val="24"/>
        </w:rPr>
      </w:pPr>
      <w:r w:rsidRPr="00C802B9">
        <w:rPr>
          <w:rFonts w:ascii="Times New Roman" w:hAnsi="Times New Roman" w:cs="Times New Roman"/>
          <w:sz w:val="24"/>
          <w:szCs w:val="24"/>
        </w:rPr>
        <w:t xml:space="preserve">Pamatbudžeta </w:t>
      </w:r>
    </w:p>
    <w:p w14:paraId="1C82A9ED" w14:textId="77777777" w:rsidR="001E526C" w:rsidRPr="00C802B9" w:rsidRDefault="001E526C" w:rsidP="001E526C">
      <w:pPr>
        <w:pStyle w:val="ListParagraph"/>
        <w:numPr>
          <w:ilvl w:val="0"/>
          <w:numId w:val="5"/>
        </w:numPr>
        <w:spacing w:before="120" w:after="120"/>
        <w:ind w:left="0" w:right="-57" w:firstLine="720"/>
        <w:jc w:val="both"/>
        <w:rPr>
          <w:rFonts w:ascii="Times New Roman" w:hAnsi="Times New Roman" w:cs="Times New Roman"/>
          <w:sz w:val="24"/>
          <w:szCs w:val="24"/>
        </w:rPr>
      </w:pPr>
      <w:r w:rsidRPr="00C802B9">
        <w:rPr>
          <w:rFonts w:ascii="Times New Roman" w:hAnsi="Times New Roman" w:cs="Times New Roman"/>
          <w:sz w:val="24"/>
          <w:szCs w:val="24"/>
        </w:rPr>
        <w:t>Ziedojumiem un dāvinājumiem.</w:t>
      </w:r>
    </w:p>
    <w:p w14:paraId="5BBD9A06" w14:textId="5B8A7C94" w:rsidR="001E526C" w:rsidRPr="00C802B9" w:rsidRDefault="001E526C" w:rsidP="001E526C">
      <w:pPr>
        <w:spacing w:before="120" w:after="120"/>
        <w:ind w:right="-57" w:firstLine="720"/>
        <w:jc w:val="both"/>
        <w:rPr>
          <w:rFonts w:ascii="Times New Roman" w:hAnsi="Times New Roman" w:cs="Times New Roman"/>
          <w:sz w:val="24"/>
          <w:szCs w:val="24"/>
        </w:rPr>
      </w:pPr>
      <w:r w:rsidRPr="00C802B9">
        <w:rPr>
          <w:rFonts w:ascii="Times New Roman" w:hAnsi="Times New Roman" w:cs="Times New Roman"/>
          <w:sz w:val="24"/>
          <w:szCs w:val="24"/>
        </w:rPr>
        <w:t>Sastādot 202</w:t>
      </w:r>
      <w:r w:rsidR="00EE742B" w:rsidRPr="00C802B9">
        <w:rPr>
          <w:rFonts w:ascii="Times New Roman" w:hAnsi="Times New Roman" w:cs="Times New Roman"/>
          <w:sz w:val="24"/>
          <w:szCs w:val="24"/>
        </w:rPr>
        <w:t>5</w:t>
      </w:r>
      <w:r w:rsidRPr="00C802B9">
        <w:rPr>
          <w:rFonts w:ascii="Times New Roman" w:hAnsi="Times New Roman" w:cs="Times New Roman"/>
          <w:sz w:val="24"/>
          <w:szCs w:val="24"/>
        </w:rPr>
        <w:t>. gada budžetu, finanšu līdzekļu pieprasījumi tika balstīti plānošanas dokumentos, norādot Attīstības programmā 2022. – 2028. gadam noteiktos rīcības virzienus, investīcijas ilgtermiņa ieguldījumos un aktivitāšu ieviešanu.</w:t>
      </w:r>
    </w:p>
    <w:p w14:paraId="13CAC979" w14:textId="4A519CF0" w:rsidR="001E526C" w:rsidRPr="00C802B9" w:rsidRDefault="001E526C" w:rsidP="001E526C">
      <w:pPr>
        <w:spacing w:before="120" w:after="120"/>
        <w:ind w:right="-57" w:firstLine="720"/>
        <w:jc w:val="both"/>
        <w:rPr>
          <w:rFonts w:ascii="Times New Roman" w:hAnsi="Times New Roman" w:cs="Times New Roman"/>
          <w:sz w:val="24"/>
          <w:szCs w:val="24"/>
        </w:rPr>
      </w:pPr>
      <w:r w:rsidRPr="00C802B9">
        <w:rPr>
          <w:rFonts w:ascii="Times New Roman" w:hAnsi="Times New Roman" w:cs="Times New Roman"/>
          <w:sz w:val="24"/>
          <w:szCs w:val="24"/>
        </w:rPr>
        <w:t>Pašvaldība, veidojot savu budžetu, ļoti lielā mērā ir atkarīga no valsts nodokļu politikas, kā arī valsts noteiktajiem makroekonomiskajiem scenārijiem un veiktajiem aprēķiniem pašvaldību finanšu izlīdzināšanai. Pašvaldības budžets 202</w:t>
      </w:r>
      <w:r w:rsidR="00EE742B" w:rsidRPr="00C802B9">
        <w:rPr>
          <w:rFonts w:ascii="Times New Roman" w:hAnsi="Times New Roman" w:cs="Times New Roman"/>
          <w:sz w:val="24"/>
          <w:szCs w:val="24"/>
        </w:rPr>
        <w:t>5</w:t>
      </w:r>
      <w:r w:rsidRPr="00C802B9">
        <w:rPr>
          <w:rFonts w:ascii="Times New Roman" w:hAnsi="Times New Roman" w:cs="Times New Roman"/>
          <w:sz w:val="24"/>
          <w:szCs w:val="24"/>
        </w:rPr>
        <w:t xml:space="preserve">. gadam ietver visus pašvaldības  plānotos ieņēmumus, izdevumus, saņemamos un atmaksājamos aizņēmumus, kā arī plānotos naudas atlikumus uz gada sākumu un gada beigām. Pašvaldību budžetam ir ieņēmumu daļa, izdevumu daļa un finansēšanas daļa. </w:t>
      </w:r>
    </w:p>
    <w:p w14:paraId="659FF302" w14:textId="3A9075E3" w:rsidR="001E526C" w:rsidRPr="00CA3808" w:rsidRDefault="001E526C" w:rsidP="001E526C">
      <w:pPr>
        <w:spacing w:before="120" w:after="120"/>
        <w:ind w:right="-57" w:firstLine="720"/>
        <w:jc w:val="both"/>
        <w:rPr>
          <w:rFonts w:ascii="Times New Roman" w:hAnsi="Times New Roman" w:cs="Times New Roman"/>
          <w:sz w:val="24"/>
          <w:szCs w:val="24"/>
        </w:rPr>
      </w:pPr>
      <w:bookmarkStart w:id="1" w:name="_Hlk156393910"/>
      <w:r w:rsidRPr="00CA3808">
        <w:rPr>
          <w:rFonts w:ascii="Times New Roman" w:hAnsi="Times New Roman" w:cs="Times New Roman"/>
          <w:sz w:val="24"/>
          <w:szCs w:val="24"/>
        </w:rPr>
        <w:t>Budžeta sagatavošanas procesā tika noteiktas 202</w:t>
      </w:r>
      <w:r w:rsidR="00EE742B" w:rsidRPr="00CA3808">
        <w:rPr>
          <w:rFonts w:ascii="Times New Roman" w:hAnsi="Times New Roman" w:cs="Times New Roman"/>
          <w:sz w:val="24"/>
          <w:szCs w:val="24"/>
        </w:rPr>
        <w:t>5</w:t>
      </w:r>
      <w:r w:rsidRPr="00CA3808">
        <w:rPr>
          <w:rFonts w:ascii="Times New Roman" w:hAnsi="Times New Roman" w:cs="Times New Roman"/>
          <w:sz w:val="24"/>
          <w:szCs w:val="24"/>
        </w:rPr>
        <w:t>.gada budžeta šādas prioritātes:</w:t>
      </w:r>
    </w:p>
    <w:bookmarkEnd w:id="1"/>
    <w:p w14:paraId="26977774" w14:textId="77777777" w:rsidR="003541A5" w:rsidRDefault="003541A5" w:rsidP="003541A5">
      <w:pPr>
        <w:pStyle w:val="ListParagraph"/>
        <w:numPr>
          <w:ilvl w:val="0"/>
          <w:numId w:val="30"/>
        </w:numPr>
        <w:spacing w:before="120" w:after="120"/>
        <w:ind w:left="567" w:right="-57" w:hanging="283"/>
        <w:jc w:val="both"/>
        <w:rPr>
          <w:rFonts w:ascii="Times New Roman" w:hAnsi="Times New Roman" w:cs="Times New Roman"/>
          <w:sz w:val="24"/>
          <w:szCs w:val="24"/>
        </w:rPr>
      </w:pPr>
      <w:r>
        <w:rPr>
          <w:rFonts w:ascii="Times New Roman" w:hAnsi="Times New Roman" w:cs="Times New Roman"/>
          <w:sz w:val="24"/>
          <w:szCs w:val="24"/>
        </w:rPr>
        <w:t>Novada iedzīvotāju labklājība un drošība;</w:t>
      </w:r>
    </w:p>
    <w:p w14:paraId="1BCE69B8" w14:textId="77777777" w:rsidR="003541A5" w:rsidRDefault="003541A5" w:rsidP="003541A5">
      <w:pPr>
        <w:pStyle w:val="ListParagraph"/>
        <w:numPr>
          <w:ilvl w:val="0"/>
          <w:numId w:val="30"/>
        </w:numPr>
        <w:spacing w:before="120" w:after="120"/>
        <w:ind w:left="567" w:right="-57" w:hanging="283"/>
        <w:jc w:val="both"/>
        <w:rPr>
          <w:rFonts w:ascii="Times New Roman" w:hAnsi="Times New Roman" w:cs="Times New Roman"/>
          <w:sz w:val="24"/>
          <w:szCs w:val="24"/>
        </w:rPr>
      </w:pPr>
      <w:r>
        <w:rPr>
          <w:rFonts w:ascii="Times New Roman" w:hAnsi="Times New Roman" w:cs="Times New Roman"/>
          <w:sz w:val="24"/>
          <w:szCs w:val="24"/>
        </w:rPr>
        <w:t>Infrastruktūras attīstība, ielu būvniecība uzņēmējdarbības stiprināšanai un dzīves vides uzlabošanai;</w:t>
      </w:r>
    </w:p>
    <w:p w14:paraId="58BA83BF" w14:textId="076545F4" w:rsidR="003541A5" w:rsidRDefault="003541A5" w:rsidP="003541A5">
      <w:pPr>
        <w:pStyle w:val="ListParagraph"/>
        <w:numPr>
          <w:ilvl w:val="0"/>
          <w:numId w:val="30"/>
        </w:numPr>
        <w:spacing w:before="120" w:after="120"/>
        <w:ind w:left="567" w:right="-57" w:hanging="283"/>
        <w:jc w:val="both"/>
        <w:rPr>
          <w:rFonts w:ascii="Times New Roman" w:hAnsi="Times New Roman" w:cs="Times New Roman"/>
          <w:sz w:val="24"/>
          <w:szCs w:val="24"/>
        </w:rPr>
      </w:pPr>
      <w:r>
        <w:rPr>
          <w:rFonts w:ascii="Times New Roman" w:hAnsi="Times New Roman" w:cs="Times New Roman"/>
          <w:sz w:val="24"/>
          <w:szCs w:val="24"/>
        </w:rPr>
        <w:t>Izglītības un sporta infrastruktūras attīstība;</w:t>
      </w:r>
    </w:p>
    <w:p w14:paraId="065D104E" w14:textId="77777777" w:rsidR="003541A5" w:rsidRDefault="003541A5" w:rsidP="003541A5">
      <w:pPr>
        <w:pStyle w:val="ListParagraph"/>
        <w:numPr>
          <w:ilvl w:val="0"/>
          <w:numId w:val="30"/>
        </w:numPr>
        <w:spacing w:before="120" w:after="120"/>
        <w:ind w:left="567" w:right="-57" w:hanging="283"/>
        <w:jc w:val="both"/>
        <w:rPr>
          <w:rFonts w:ascii="Times New Roman" w:hAnsi="Times New Roman" w:cs="Times New Roman"/>
          <w:sz w:val="24"/>
          <w:szCs w:val="24"/>
        </w:rPr>
      </w:pPr>
      <w:r>
        <w:rPr>
          <w:rFonts w:ascii="Times New Roman" w:hAnsi="Times New Roman" w:cs="Times New Roman"/>
          <w:sz w:val="24"/>
          <w:szCs w:val="24"/>
        </w:rPr>
        <w:t>Minimālās algas pieaugumu un ar likumu noteiktā atalgojuma kāpums pedagogiem;</w:t>
      </w:r>
    </w:p>
    <w:p w14:paraId="3B47329D" w14:textId="77777777" w:rsidR="003541A5" w:rsidRDefault="003541A5" w:rsidP="003541A5">
      <w:pPr>
        <w:pStyle w:val="ListParagraph"/>
        <w:numPr>
          <w:ilvl w:val="0"/>
          <w:numId w:val="30"/>
        </w:numPr>
        <w:spacing w:before="120" w:after="120"/>
        <w:ind w:left="567" w:right="-57" w:hanging="283"/>
        <w:jc w:val="both"/>
        <w:rPr>
          <w:rFonts w:ascii="Times New Roman" w:hAnsi="Times New Roman" w:cs="Times New Roman"/>
          <w:sz w:val="24"/>
          <w:szCs w:val="24"/>
        </w:rPr>
      </w:pPr>
      <w:r>
        <w:rPr>
          <w:rFonts w:ascii="Times New Roman" w:hAnsi="Times New Roman" w:cs="Times New Roman"/>
          <w:sz w:val="24"/>
          <w:szCs w:val="24"/>
        </w:rPr>
        <w:t>Kuldīgas novada kolektīvu dalība XIII Latvijas Skolu jaunatnes dziesmu un deju svētkos;</w:t>
      </w:r>
    </w:p>
    <w:p w14:paraId="356D864E" w14:textId="77777777" w:rsidR="003541A5" w:rsidRDefault="003541A5" w:rsidP="003541A5">
      <w:pPr>
        <w:pStyle w:val="ListParagraph"/>
        <w:numPr>
          <w:ilvl w:val="0"/>
          <w:numId w:val="30"/>
        </w:numPr>
        <w:spacing w:before="120" w:after="120"/>
        <w:ind w:left="567" w:right="-57" w:hanging="283"/>
        <w:jc w:val="both"/>
        <w:rPr>
          <w:rFonts w:ascii="Times New Roman" w:hAnsi="Times New Roman" w:cs="Times New Roman"/>
          <w:sz w:val="24"/>
          <w:szCs w:val="24"/>
        </w:rPr>
      </w:pPr>
      <w:r>
        <w:rPr>
          <w:rFonts w:ascii="Times New Roman" w:hAnsi="Times New Roman" w:cs="Times New Roman"/>
          <w:sz w:val="24"/>
          <w:szCs w:val="24"/>
        </w:rPr>
        <w:t>Iedzīvotāju kopienas stiprināšana.</w:t>
      </w:r>
    </w:p>
    <w:p w14:paraId="45C62CF0" w14:textId="77777777" w:rsidR="003541A5" w:rsidRDefault="003541A5" w:rsidP="003541A5">
      <w:pPr>
        <w:pStyle w:val="s31"/>
        <w:spacing w:before="120" w:beforeAutospacing="0" w:after="120" w:afterAutospacing="0" w:line="276" w:lineRule="auto"/>
        <w:jc w:val="center"/>
        <w:rPr>
          <w:i/>
          <w:iCs/>
          <w:color w:val="4472C4" w:themeColor="accent1"/>
        </w:rPr>
      </w:pPr>
    </w:p>
    <w:p w14:paraId="7E5CF8E5" w14:textId="77777777" w:rsidR="001E526C" w:rsidRPr="00B6020A" w:rsidRDefault="001E526C" w:rsidP="00056A2D">
      <w:pPr>
        <w:pStyle w:val="s31"/>
        <w:spacing w:before="120" w:beforeAutospacing="0" w:after="120" w:afterAutospacing="0" w:line="276" w:lineRule="auto"/>
        <w:jc w:val="center"/>
        <w:rPr>
          <w:i/>
          <w:iCs/>
          <w:color w:val="4472C4" w:themeColor="accent1"/>
        </w:rPr>
      </w:pPr>
    </w:p>
    <w:p w14:paraId="090A18D9" w14:textId="77777777" w:rsidR="00641596" w:rsidRDefault="00641596">
      <w:pPr>
        <w:rPr>
          <w:color w:val="4472C4" w:themeColor="accent1"/>
        </w:rPr>
      </w:pPr>
    </w:p>
    <w:p w14:paraId="5F734535" w14:textId="77777777" w:rsidR="00AD0586" w:rsidRDefault="00AD0586">
      <w:pPr>
        <w:rPr>
          <w:color w:val="4472C4" w:themeColor="accent1"/>
        </w:rPr>
      </w:pPr>
    </w:p>
    <w:p w14:paraId="72E26A35" w14:textId="77777777" w:rsidR="00AD0586" w:rsidRDefault="00AD0586">
      <w:pPr>
        <w:rPr>
          <w:color w:val="4472C4" w:themeColor="accent1"/>
        </w:rPr>
      </w:pPr>
    </w:p>
    <w:p w14:paraId="439C1ADB" w14:textId="77777777" w:rsidR="00AD0586" w:rsidRPr="000D4644" w:rsidRDefault="00AD0586" w:rsidP="00AD0586">
      <w:pPr>
        <w:spacing w:after="160" w:line="259" w:lineRule="auto"/>
        <w:ind w:right="-2"/>
        <w:jc w:val="center"/>
        <w:rPr>
          <w:rFonts w:ascii="Times New Roman" w:hAnsi="Times New Roman" w:cs="Times New Roman"/>
          <w:b/>
          <w:sz w:val="24"/>
          <w:szCs w:val="24"/>
        </w:rPr>
      </w:pPr>
      <w:r w:rsidRPr="000D4644">
        <w:rPr>
          <w:rFonts w:ascii="Times New Roman" w:eastAsia="Microsoft YaHei UI Light" w:hAnsi="Times New Roman" w:cs="Times New Roman"/>
          <w:b/>
          <w:color w:val="000000" w:themeColor="text1"/>
          <w:sz w:val="24"/>
          <w:szCs w:val="24"/>
          <w:lang w:eastAsia="en-US"/>
        </w:rPr>
        <w:t>Konsolidētā budžeta ieņēmumi</w:t>
      </w:r>
    </w:p>
    <w:p w14:paraId="56BF21AB" w14:textId="7F540920" w:rsidR="00AD0586" w:rsidRPr="000D4644" w:rsidRDefault="00AD0586" w:rsidP="00AD0586">
      <w:pPr>
        <w:spacing w:after="120"/>
        <w:ind w:firstLine="360"/>
        <w:jc w:val="both"/>
        <w:rPr>
          <w:rFonts w:ascii="Times New Roman" w:hAnsi="Times New Roman" w:cs="Times New Roman"/>
          <w:sz w:val="24"/>
          <w:szCs w:val="24"/>
        </w:rPr>
      </w:pPr>
      <w:r w:rsidRPr="000D4644">
        <w:rPr>
          <w:rFonts w:ascii="Times New Roman" w:hAnsi="Times New Roman" w:cs="Times New Roman"/>
          <w:sz w:val="24"/>
          <w:szCs w:val="24"/>
        </w:rPr>
        <w:t>Budžeta ieņēmumi plānoti</w:t>
      </w:r>
      <w:r w:rsidRPr="000D4644">
        <w:rPr>
          <w:rFonts w:ascii="Times New Roman" w:hAnsi="Times New Roman" w:cs="Times New Roman"/>
          <w:b/>
          <w:sz w:val="24"/>
          <w:szCs w:val="24"/>
        </w:rPr>
        <w:t xml:space="preserve"> </w:t>
      </w:r>
      <w:r w:rsidR="000F4AF2">
        <w:rPr>
          <w:rFonts w:ascii="Times New Roman" w:hAnsi="Times New Roman" w:cs="Times New Roman"/>
          <w:b/>
          <w:bCs/>
          <w:sz w:val="24"/>
          <w:szCs w:val="24"/>
        </w:rPr>
        <w:t>53 039 334</w:t>
      </w:r>
      <w:r w:rsidRPr="000D4644">
        <w:rPr>
          <w:rFonts w:ascii="Times New Roman" w:hAnsi="Times New Roman" w:cs="Times New Roman"/>
          <w:b/>
          <w:bCs/>
          <w:sz w:val="24"/>
          <w:szCs w:val="24"/>
        </w:rPr>
        <w:t xml:space="preserve"> </w:t>
      </w:r>
      <w:r w:rsidRPr="000D4644">
        <w:rPr>
          <w:rFonts w:ascii="Times New Roman" w:hAnsi="Times New Roman" w:cs="Times New Roman"/>
          <w:b/>
          <w:sz w:val="24"/>
          <w:szCs w:val="24"/>
        </w:rPr>
        <w:t>EUR</w:t>
      </w:r>
      <w:r w:rsidRPr="000D4644">
        <w:rPr>
          <w:rFonts w:ascii="Times New Roman" w:hAnsi="Times New Roman" w:cs="Times New Roman"/>
          <w:bCs/>
          <w:sz w:val="24"/>
          <w:szCs w:val="24"/>
        </w:rPr>
        <w:t xml:space="preserve"> kopsummā un tos veido</w:t>
      </w:r>
      <w:r>
        <w:rPr>
          <w:rFonts w:ascii="Times New Roman" w:hAnsi="Times New Roman" w:cs="Times New Roman"/>
          <w:bCs/>
          <w:sz w:val="24"/>
          <w:szCs w:val="24"/>
        </w:rPr>
        <w:t xml:space="preserve"> pamatbudžeta ieņēmumi </w:t>
      </w:r>
      <w:r w:rsidR="000F4AF2">
        <w:rPr>
          <w:rFonts w:ascii="Times New Roman" w:hAnsi="Times New Roman" w:cs="Times New Roman"/>
          <w:b/>
          <w:sz w:val="24"/>
          <w:szCs w:val="24"/>
        </w:rPr>
        <w:t>53 032 334</w:t>
      </w:r>
      <w:r w:rsidRPr="00836979">
        <w:rPr>
          <w:rFonts w:ascii="Times New Roman" w:hAnsi="Times New Roman" w:cs="Times New Roman"/>
          <w:b/>
          <w:sz w:val="24"/>
          <w:szCs w:val="24"/>
        </w:rPr>
        <w:t xml:space="preserve"> EUR</w:t>
      </w:r>
      <w:r>
        <w:rPr>
          <w:rFonts w:ascii="Times New Roman" w:hAnsi="Times New Roman" w:cs="Times New Roman"/>
          <w:b/>
          <w:sz w:val="24"/>
          <w:szCs w:val="24"/>
        </w:rPr>
        <w:t>,</w:t>
      </w:r>
      <w:r>
        <w:rPr>
          <w:rFonts w:ascii="Times New Roman" w:hAnsi="Times New Roman" w:cs="Times New Roman"/>
          <w:bCs/>
          <w:sz w:val="24"/>
          <w:szCs w:val="24"/>
        </w:rPr>
        <w:t xml:space="preserve">  ziedojumi un dāvinājumi </w:t>
      </w:r>
      <w:r w:rsidR="000F4AF2">
        <w:rPr>
          <w:rFonts w:ascii="Times New Roman" w:hAnsi="Times New Roman" w:cs="Times New Roman"/>
          <w:bCs/>
          <w:sz w:val="24"/>
          <w:szCs w:val="24"/>
        </w:rPr>
        <w:t>7</w:t>
      </w:r>
      <w:r w:rsidRPr="00836979">
        <w:rPr>
          <w:rFonts w:ascii="Times New Roman" w:hAnsi="Times New Roman" w:cs="Times New Roman"/>
          <w:b/>
          <w:sz w:val="24"/>
          <w:szCs w:val="24"/>
        </w:rPr>
        <w:t> </w:t>
      </w:r>
      <w:r>
        <w:rPr>
          <w:rFonts w:ascii="Times New Roman" w:hAnsi="Times New Roman" w:cs="Times New Roman"/>
          <w:b/>
          <w:sz w:val="24"/>
          <w:szCs w:val="24"/>
        </w:rPr>
        <w:t>0</w:t>
      </w:r>
      <w:r w:rsidRPr="00836979">
        <w:rPr>
          <w:rFonts w:ascii="Times New Roman" w:hAnsi="Times New Roman" w:cs="Times New Roman"/>
          <w:b/>
          <w:sz w:val="24"/>
          <w:szCs w:val="24"/>
        </w:rPr>
        <w:t>00 EUR</w:t>
      </w:r>
      <w:r>
        <w:rPr>
          <w:rFonts w:ascii="Times New Roman" w:hAnsi="Times New Roman" w:cs="Times New Roman"/>
          <w:b/>
          <w:sz w:val="24"/>
          <w:szCs w:val="24"/>
        </w:rPr>
        <w:t xml:space="preserve">, </w:t>
      </w:r>
      <w:r w:rsidRPr="00836979">
        <w:rPr>
          <w:rFonts w:ascii="Times New Roman" w:hAnsi="Times New Roman" w:cs="Times New Roman"/>
          <w:bCs/>
          <w:sz w:val="24"/>
          <w:szCs w:val="24"/>
        </w:rPr>
        <w:t>t.sk.</w:t>
      </w:r>
      <w:r w:rsidRPr="000D4644">
        <w:rPr>
          <w:rFonts w:ascii="Times New Roman" w:hAnsi="Times New Roman" w:cs="Times New Roman"/>
          <w:bCs/>
          <w:sz w:val="24"/>
          <w:szCs w:val="24"/>
        </w:rPr>
        <w:t xml:space="preserve"> </w:t>
      </w:r>
      <w:r w:rsidRPr="000D4644">
        <w:rPr>
          <w:rFonts w:ascii="Times New Roman" w:hAnsi="Times New Roman" w:cs="Times New Roman"/>
          <w:sz w:val="24"/>
          <w:szCs w:val="24"/>
        </w:rPr>
        <w:t xml:space="preserve">nodokļu ieņēmumi, nenodokļu ieņēmumi (no uzņēmējdarbības, nodevām, sodiem un sankcijām), pārējie nenodokļu ieņēmumi (no pašvaldības īpašuma iznomāšanas, pārdošanas un no nodokļu pamatparāda kapitalizācijas), ieņēmumi no iestāžu sniegtajiem maksas pakalpojumiem un citi pašu ieņēmumi, kā arī transferti (mērķdotācijas, kas tiek saņemtas no atsevišķām ministrijām un pašvaldībām un paredzētas galvenokārt pedagogu darba samaksai, kā arī ES fondu finansēto projektu īstenošanai un pašvaldību maksājumiem par izglītības pakalpojumiem). </w:t>
      </w:r>
    </w:p>
    <w:p w14:paraId="7D7B7C5A" w14:textId="681AAB78" w:rsidR="00AD0586" w:rsidRPr="000D4644" w:rsidRDefault="00AD0586" w:rsidP="00AD0586">
      <w:pPr>
        <w:spacing w:after="120"/>
        <w:ind w:firstLine="360"/>
        <w:jc w:val="both"/>
        <w:rPr>
          <w:rFonts w:ascii="Times New Roman" w:hAnsi="Times New Roman" w:cs="Times New Roman"/>
          <w:bCs/>
          <w:sz w:val="24"/>
          <w:szCs w:val="24"/>
        </w:rPr>
      </w:pPr>
      <w:r w:rsidRPr="000D4644">
        <w:rPr>
          <w:rFonts w:ascii="Times New Roman" w:hAnsi="Times New Roman" w:cs="Times New Roman"/>
          <w:bCs/>
          <w:sz w:val="24"/>
          <w:szCs w:val="24"/>
        </w:rPr>
        <w:t>Pašvaldības pamatbudžeta kontu atlikums un kases atlikums uz 202</w:t>
      </w:r>
      <w:r w:rsidR="000F4AF2">
        <w:rPr>
          <w:rFonts w:ascii="Times New Roman" w:hAnsi="Times New Roman" w:cs="Times New Roman"/>
          <w:bCs/>
          <w:sz w:val="24"/>
          <w:szCs w:val="24"/>
        </w:rPr>
        <w:t>5</w:t>
      </w:r>
      <w:r w:rsidRPr="000D4644">
        <w:rPr>
          <w:rFonts w:ascii="Times New Roman" w:hAnsi="Times New Roman" w:cs="Times New Roman"/>
          <w:bCs/>
          <w:sz w:val="24"/>
          <w:szCs w:val="24"/>
        </w:rPr>
        <w:t xml:space="preserve">. gada 1. janvāri </w:t>
      </w:r>
      <w:r w:rsidR="000F4AF2">
        <w:rPr>
          <w:rFonts w:ascii="Times New Roman" w:hAnsi="Times New Roman" w:cs="Times New Roman"/>
          <w:bCs/>
          <w:sz w:val="24"/>
          <w:szCs w:val="24"/>
        </w:rPr>
        <w:t>2 103 415</w:t>
      </w:r>
      <w:r w:rsidRPr="000D4644">
        <w:rPr>
          <w:rFonts w:ascii="Times New Roman" w:hAnsi="Times New Roman" w:cs="Times New Roman"/>
          <w:bCs/>
          <w:sz w:val="24"/>
          <w:szCs w:val="24"/>
        </w:rPr>
        <w:t xml:space="preserve"> EUR. </w:t>
      </w:r>
    </w:p>
    <w:p w14:paraId="055E83BB" w14:textId="361D7931" w:rsidR="00AD0586" w:rsidRPr="000D4644" w:rsidRDefault="00AD0586" w:rsidP="00AD0586">
      <w:pPr>
        <w:spacing w:after="120"/>
        <w:ind w:firstLine="567"/>
        <w:jc w:val="both"/>
        <w:rPr>
          <w:rFonts w:ascii="Times New Roman" w:hAnsi="Times New Roman" w:cs="Times New Roman"/>
          <w:bCs/>
          <w:sz w:val="24"/>
          <w:szCs w:val="24"/>
        </w:rPr>
      </w:pPr>
      <w:r w:rsidRPr="000D4644">
        <w:rPr>
          <w:rFonts w:ascii="Times New Roman" w:hAnsi="Times New Roman" w:cs="Times New Roman"/>
          <w:bCs/>
          <w:sz w:val="24"/>
          <w:szCs w:val="24"/>
        </w:rPr>
        <w:t xml:space="preserve">Kuldīgas novada pašvaldības </w:t>
      </w:r>
      <w:r w:rsidR="000F4AF2">
        <w:rPr>
          <w:rFonts w:ascii="Times New Roman" w:hAnsi="Times New Roman" w:cs="Times New Roman"/>
          <w:bCs/>
          <w:sz w:val="24"/>
          <w:szCs w:val="24"/>
        </w:rPr>
        <w:t xml:space="preserve">pamatbudžeta </w:t>
      </w:r>
      <w:r w:rsidRPr="000D4644">
        <w:rPr>
          <w:rFonts w:ascii="Times New Roman" w:hAnsi="Times New Roman" w:cs="Times New Roman"/>
          <w:bCs/>
          <w:sz w:val="24"/>
          <w:szCs w:val="24"/>
        </w:rPr>
        <w:t>ieņēmumu struktūra 202</w:t>
      </w:r>
      <w:r w:rsidR="000F4AF2">
        <w:rPr>
          <w:rFonts w:ascii="Times New Roman" w:hAnsi="Times New Roman" w:cs="Times New Roman"/>
          <w:bCs/>
          <w:sz w:val="24"/>
          <w:szCs w:val="24"/>
        </w:rPr>
        <w:t>5</w:t>
      </w:r>
      <w:r w:rsidRPr="000D4644">
        <w:rPr>
          <w:rFonts w:ascii="Times New Roman" w:hAnsi="Times New Roman" w:cs="Times New Roman"/>
          <w:bCs/>
          <w:sz w:val="24"/>
          <w:szCs w:val="24"/>
        </w:rPr>
        <w:t>.</w:t>
      </w:r>
      <w:r>
        <w:rPr>
          <w:rFonts w:ascii="Times New Roman" w:hAnsi="Times New Roman" w:cs="Times New Roman"/>
          <w:bCs/>
          <w:sz w:val="24"/>
          <w:szCs w:val="24"/>
        </w:rPr>
        <w:t xml:space="preserve"> </w:t>
      </w:r>
      <w:r w:rsidRPr="000D4644">
        <w:rPr>
          <w:rFonts w:ascii="Times New Roman" w:hAnsi="Times New Roman" w:cs="Times New Roman"/>
          <w:bCs/>
          <w:sz w:val="24"/>
          <w:szCs w:val="24"/>
        </w:rPr>
        <w:t>gadā:</w:t>
      </w:r>
    </w:p>
    <w:p w14:paraId="15F05A4E" w14:textId="7B75FDD1" w:rsidR="00AD0586" w:rsidRPr="000D4644" w:rsidRDefault="00AD0586" w:rsidP="003160B5">
      <w:pPr>
        <w:pStyle w:val="ListParagraph"/>
        <w:numPr>
          <w:ilvl w:val="0"/>
          <w:numId w:val="9"/>
        </w:numPr>
        <w:tabs>
          <w:tab w:val="left" w:pos="1276"/>
        </w:tabs>
        <w:spacing w:after="120"/>
        <w:ind w:left="851" w:hanging="284"/>
        <w:jc w:val="both"/>
        <w:rPr>
          <w:rFonts w:ascii="Times New Roman" w:hAnsi="Times New Roman" w:cs="Times New Roman"/>
          <w:bCs/>
          <w:sz w:val="24"/>
          <w:szCs w:val="24"/>
        </w:rPr>
      </w:pPr>
      <w:r w:rsidRPr="000D4644">
        <w:rPr>
          <w:rFonts w:ascii="Times New Roman" w:hAnsi="Times New Roman" w:cs="Times New Roman"/>
          <w:bCs/>
          <w:sz w:val="24"/>
          <w:szCs w:val="24"/>
        </w:rPr>
        <w:t xml:space="preserve">Nodokļu ieņēmumi </w:t>
      </w:r>
      <w:r w:rsidR="000F4AF2">
        <w:rPr>
          <w:rFonts w:ascii="Times New Roman" w:hAnsi="Times New Roman" w:cs="Times New Roman"/>
          <w:bCs/>
          <w:sz w:val="24"/>
          <w:szCs w:val="24"/>
        </w:rPr>
        <w:t>22 558 245</w:t>
      </w:r>
      <w:r w:rsidRPr="000D4644">
        <w:rPr>
          <w:rFonts w:ascii="Times New Roman" w:hAnsi="Times New Roman" w:cs="Times New Roman"/>
          <w:bCs/>
          <w:sz w:val="24"/>
          <w:szCs w:val="24"/>
        </w:rPr>
        <w:t xml:space="preserve"> EUR;</w:t>
      </w:r>
    </w:p>
    <w:p w14:paraId="40C50CBF" w14:textId="72581F70" w:rsidR="00AD0586" w:rsidRPr="000D4644" w:rsidRDefault="00AD0586" w:rsidP="003160B5">
      <w:pPr>
        <w:pStyle w:val="ListParagraph"/>
        <w:numPr>
          <w:ilvl w:val="0"/>
          <w:numId w:val="9"/>
        </w:numPr>
        <w:tabs>
          <w:tab w:val="left" w:pos="1276"/>
        </w:tabs>
        <w:spacing w:after="120"/>
        <w:ind w:left="851" w:hanging="284"/>
        <w:jc w:val="both"/>
        <w:rPr>
          <w:rFonts w:ascii="Times New Roman" w:hAnsi="Times New Roman" w:cs="Times New Roman"/>
          <w:bCs/>
          <w:sz w:val="24"/>
          <w:szCs w:val="24"/>
        </w:rPr>
      </w:pPr>
      <w:r w:rsidRPr="000D4644">
        <w:rPr>
          <w:rFonts w:ascii="Times New Roman" w:hAnsi="Times New Roman" w:cs="Times New Roman"/>
          <w:bCs/>
          <w:sz w:val="24"/>
          <w:szCs w:val="24"/>
        </w:rPr>
        <w:t xml:space="preserve">Nenodokļu ieņēmumi </w:t>
      </w:r>
      <w:r w:rsidR="000F4AF2">
        <w:rPr>
          <w:rFonts w:ascii="Times New Roman" w:hAnsi="Times New Roman" w:cs="Times New Roman"/>
          <w:bCs/>
          <w:sz w:val="24"/>
          <w:szCs w:val="24"/>
        </w:rPr>
        <w:t>1 855 548</w:t>
      </w:r>
      <w:r>
        <w:rPr>
          <w:rFonts w:ascii="Times New Roman" w:hAnsi="Times New Roman" w:cs="Times New Roman"/>
          <w:bCs/>
          <w:sz w:val="24"/>
          <w:szCs w:val="24"/>
        </w:rPr>
        <w:t xml:space="preserve"> </w:t>
      </w:r>
      <w:r w:rsidRPr="000D4644">
        <w:rPr>
          <w:rFonts w:ascii="Times New Roman" w:hAnsi="Times New Roman" w:cs="Times New Roman"/>
          <w:bCs/>
          <w:sz w:val="24"/>
          <w:szCs w:val="24"/>
        </w:rPr>
        <w:t xml:space="preserve"> EUR;</w:t>
      </w:r>
    </w:p>
    <w:p w14:paraId="6286CDE2" w14:textId="7BF2F303" w:rsidR="00AD0586" w:rsidRPr="000D4644" w:rsidRDefault="00AD0586" w:rsidP="003160B5">
      <w:pPr>
        <w:pStyle w:val="ListParagraph"/>
        <w:numPr>
          <w:ilvl w:val="0"/>
          <w:numId w:val="9"/>
        </w:numPr>
        <w:tabs>
          <w:tab w:val="left" w:pos="1276"/>
        </w:tabs>
        <w:spacing w:after="120"/>
        <w:ind w:left="851" w:hanging="284"/>
        <w:jc w:val="both"/>
        <w:rPr>
          <w:rFonts w:ascii="Times New Roman" w:hAnsi="Times New Roman" w:cs="Times New Roman"/>
          <w:bCs/>
          <w:sz w:val="24"/>
          <w:szCs w:val="24"/>
        </w:rPr>
      </w:pPr>
      <w:r w:rsidRPr="000D4644">
        <w:rPr>
          <w:rFonts w:ascii="Times New Roman" w:hAnsi="Times New Roman" w:cs="Times New Roman"/>
          <w:bCs/>
          <w:sz w:val="24"/>
          <w:szCs w:val="24"/>
        </w:rPr>
        <w:t xml:space="preserve">Ieņēmumi no budžeta iestāžu sniegtajiem maksas pakalpojumiem un citi pašu ieņēmumi </w:t>
      </w:r>
      <w:bookmarkStart w:id="2" w:name="_Hlk90485756"/>
      <w:r>
        <w:rPr>
          <w:rFonts w:ascii="Times New Roman" w:hAnsi="Times New Roman" w:cs="Times New Roman"/>
          <w:bCs/>
          <w:sz w:val="24"/>
          <w:szCs w:val="24"/>
        </w:rPr>
        <w:t>1</w:t>
      </w:r>
      <w:r w:rsidR="000F4AF2">
        <w:rPr>
          <w:rFonts w:ascii="Times New Roman" w:hAnsi="Times New Roman" w:cs="Times New Roman"/>
          <w:bCs/>
          <w:sz w:val="24"/>
          <w:szCs w:val="24"/>
        </w:rPr>
        <w:t> 779 831</w:t>
      </w:r>
      <w:r w:rsidRPr="000D4644">
        <w:rPr>
          <w:rFonts w:ascii="Times New Roman" w:hAnsi="Times New Roman" w:cs="Times New Roman"/>
          <w:bCs/>
          <w:sz w:val="24"/>
          <w:szCs w:val="24"/>
        </w:rPr>
        <w:t xml:space="preserve"> </w:t>
      </w:r>
      <w:bookmarkEnd w:id="2"/>
      <w:r w:rsidRPr="000D4644">
        <w:rPr>
          <w:rFonts w:ascii="Times New Roman" w:hAnsi="Times New Roman" w:cs="Times New Roman"/>
          <w:bCs/>
          <w:sz w:val="24"/>
          <w:szCs w:val="24"/>
        </w:rPr>
        <w:t>EUR;</w:t>
      </w:r>
    </w:p>
    <w:p w14:paraId="6895306A" w14:textId="5545DDCA" w:rsidR="00AD0586" w:rsidRDefault="00AD0586" w:rsidP="003160B5">
      <w:pPr>
        <w:pStyle w:val="ListParagraph"/>
        <w:numPr>
          <w:ilvl w:val="0"/>
          <w:numId w:val="9"/>
        </w:numPr>
        <w:tabs>
          <w:tab w:val="left" w:pos="1276"/>
        </w:tabs>
        <w:spacing w:after="120"/>
        <w:ind w:left="851" w:hanging="284"/>
        <w:jc w:val="both"/>
        <w:rPr>
          <w:rFonts w:ascii="Times New Roman" w:hAnsi="Times New Roman" w:cs="Times New Roman"/>
          <w:bCs/>
          <w:sz w:val="24"/>
          <w:szCs w:val="24"/>
        </w:rPr>
      </w:pPr>
      <w:r>
        <w:rPr>
          <w:rFonts w:ascii="Times New Roman" w:hAnsi="Times New Roman" w:cs="Times New Roman"/>
          <w:bCs/>
          <w:sz w:val="24"/>
          <w:szCs w:val="24"/>
        </w:rPr>
        <w:t>Valsts un pašvaldību budžetu t</w:t>
      </w:r>
      <w:r w:rsidRPr="000D4644">
        <w:rPr>
          <w:rFonts w:ascii="Times New Roman" w:hAnsi="Times New Roman" w:cs="Times New Roman"/>
          <w:bCs/>
          <w:sz w:val="24"/>
          <w:szCs w:val="24"/>
        </w:rPr>
        <w:t xml:space="preserve">ransfertu ieņēmumi </w:t>
      </w:r>
      <w:r w:rsidR="000F4AF2">
        <w:rPr>
          <w:rFonts w:ascii="Times New Roman" w:hAnsi="Times New Roman" w:cs="Times New Roman"/>
          <w:bCs/>
          <w:sz w:val="24"/>
          <w:szCs w:val="24"/>
        </w:rPr>
        <w:t>26 838 710</w:t>
      </w:r>
      <w:r w:rsidRPr="000D4644">
        <w:rPr>
          <w:rFonts w:ascii="Times New Roman" w:hAnsi="Times New Roman" w:cs="Times New Roman"/>
          <w:bCs/>
          <w:sz w:val="24"/>
          <w:szCs w:val="24"/>
        </w:rPr>
        <w:t xml:space="preserve"> EUR.</w:t>
      </w:r>
    </w:p>
    <w:p w14:paraId="64EAB1AA" w14:textId="1BE70C22" w:rsidR="00014844" w:rsidRDefault="00AD0586" w:rsidP="003160B5">
      <w:pPr>
        <w:pStyle w:val="tv213"/>
        <w:shd w:val="clear" w:color="auto" w:fill="FFFFFF"/>
        <w:spacing w:before="0" w:beforeAutospacing="0" w:after="0" w:afterAutospacing="0" w:line="293" w:lineRule="atLeast"/>
        <w:ind w:firstLine="567"/>
        <w:jc w:val="both"/>
        <w:rPr>
          <w:color w:val="414142"/>
        </w:rPr>
      </w:pPr>
      <w:r w:rsidRPr="000D4644">
        <w:rPr>
          <w:b/>
        </w:rPr>
        <w:t>Nodokļu ieņēmumi</w:t>
      </w:r>
      <w:r w:rsidRPr="000D4644">
        <w:rPr>
          <w:bCs/>
        </w:rPr>
        <w:t xml:space="preserve"> ir būtiskākais </w:t>
      </w:r>
      <w:r>
        <w:rPr>
          <w:bCs/>
        </w:rPr>
        <w:t>p</w:t>
      </w:r>
      <w:r w:rsidRPr="000D4644">
        <w:rPr>
          <w:bCs/>
        </w:rPr>
        <w:t>ašvaldības ieņēmumu avots</w:t>
      </w:r>
      <w:r>
        <w:rPr>
          <w:bCs/>
        </w:rPr>
        <w:t>,</w:t>
      </w:r>
      <w:r w:rsidRPr="000D4644">
        <w:rPr>
          <w:color w:val="000000"/>
        </w:rPr>
        <w:t xml:space="preserve"> kur lielākais īpatsvars nodokļu ieņēmumiem ir iedzīvotāju ienākuma nodoklim 202</w:t>
      </w:r>
      <w:r w:rsidR="00D07BFC">
        <w:rPr>
          <w:color w:val="000000"/>
        </w:rPr>
        <w:t>5</w:t>
      </w:r>
      <w:r w:rsidRPr="000D4644">
        <w:rPr>
          <w:color w:val="000000"/>
        </w:rPr>
        <w:t xml:space="preserve">.gadā nodokļa </w:t>
      </w:r>
      <w:r w:rsidR="00D07BFC">
        <w:rPr>
          <w:color w:val="000000"/>
        </w:rPr>
        <w:t xml:space="preserve">37,90 </w:t>
      </w:r>
      <w:r w:rsidRPr="000D4644">
        <w:rPr>
          <w:color w:val="000000"/>
        </w:rPr>
        <w:t xml:space="preserve">% </w:t>
      </w:r>
      <w:r>
        <w:rPr>
          <w:color w:val="000000"/>
        </w:rPr>
        <w:t>no ieņēmumiem.</w:t>
      </w:r>
      <w:r w:rsidR="00014844">
        <w:rPr>
          <w:color w:val="000000"/>
        </w:rPr>
        <w:t xml:space="preserve"> </w:t>
      </w:r>
      <w:r w:rsidR="00014844" w:rsidRPr="00014844">
        <w:rPr>
          <w:color w:val="000000"/>
        </w:rPr>
        <w:t>2025.gadā</w:t>
      </w:r>
      <w:r w:rsidR="00D17DFD">
        <w:rPr>
          <w:color w:val="000000"/>
        </w:rPr>
        <w:t xml:space="preserve"> m</w:t>
      </w:r>
      <w:r w:rsidR="00D17DFD" w:rsidRPr="00D17DFD">
        <w:rPr>
          <w:color w:val="000000"/>
        </w:rPr>
        <w:t>ainīts iedzīvotāju</w:t>
      </w:r>
      <w:r w:rsidR="00D17DFD">
        <w:rPr>
          <w:color w:val="000000"/>
        </w:rPr>
        <w:t xml:space="preserve"> </w:t>
      </w:r>
      <w:r w:rsidR="00D17DFD" w:rsidRPr="00D17DFD">
        <w:rPr>
          <w:color w:val="000000"/>
        </w:rPr>
        <w:t>ienākuma nodokļa ieņēmumu sadalījums starp valsts budžetu un pašvaldību budžetiem no 75% uz 78%</w:t>
      </w:r>
      <w:r w:rsidR="00D17DFD">
        <w:rPr>
          <w:color w:val="000000"/>
        </w:rPr>
        <w:t xml:space="preserve">, kā arī </w:t>
      </w:r>
      <w:r w:rsidR="00014844" w:rsidRPr="00014844">
        <w:rPr>
          <w:color w:val="414142"/>
        </w:rPr>
        <w:t xml:space="preserve">iedzīvotāju ienākuma nodokļa prognozēto ieņēmumu procentuālais sadalījums pa ceturkšņiem tiek noteikts šādā apmērā: </w:t>
      </w:r>
    </w:p>
    <w:p w14:paraId="38903C8A" w14:textId="1521C93D" w:rsidR="00014844" w:rsidRDefault="00014844" w:rsidP="003160B5">
      <w:pPr>
        <w:pStyle w:val="tv213"/>
        <w:numPr>
          <w:ilvl w:val="0"/>
          <w:numId w:val="27"/>
        </w:numPr>
        <w:shd w:val="clear" w:color="auto" w:fill="FFFFFF"/>
        <w:spacing w:before="0" w:beforeAutospacing="0" w:after="0" w:afterAutospacing="0" w:line="293" w:lineRule="atLeast"/>
        <w:ind w:left="851" w:hanging="284"/>
        <w:jc w:val="both"/>
        <w:rPr>
          <w:color w:val="414142"/>
        </w:rPr>
      </w:pPr>
      <w:r w:rsidRPr="00014844">
        <w:rPr>
          <w:color w:val="414142"/>
        </w:rPr>
        <w:t xml:space="preserve">I ceturksnī </w:t>
      </w:r>
      <w:r w:rsidR="00D17DFD">
        <w:rPr>
          <w:color w:val="414142"/>
        </w:rPr>
        <w:t>-</w:t>
      </w:r>
      <w:r w:rsidRPr="00014844">
        <w:rPr>
          <w:color w:val="414142"/>
        </w:rPr>
        <w:t xml:space="preserve"> 22 procenti, </w:t>
      </w:r>
    </w:p>
    <w:p w14:paraId="186B7AD9" w14:textId="2FED0AC2" w:rsidR="00014844" w:rsidRDefault="00014844" w:rsidP="003160B5">
      <w:pPr>
        <w:pStyle w:val="tv213"/>
        <w:numPr>
          <w:ilvl w:val="0"/>
          <w:numId w:val="27"/>
        </w:numPr>
        <w:shd w:val="clear" w:color="auto" w:fill="FFFFFF"/>
        <w:spacing w:before="0" w:beforeAutospacing="0" w:after="0" w:afterAutospacing="0" w:line="293" w:lineRule="atLeast"/>
        <w:ind w:left="851" w:hanging="284"/>
        <w:jc w:val="both"/>
        <w:rPr>
          <w:color w:val="414142"/>
        </w:rPr>
      </w:pPr>
      <w:r w:rsidRPr="00014844">
        <w:rPr>
          <w:color w:val="414142"/>
        </w:rPr>
        <w:t xml:space="preserve">II ceturksnī </w:t>
      </w:r>
      <w:r w:rsidR="00D17DFD">
        <w:rPr>
          <w:color w:val="414142"/>
        </w:rPr>
        <w:t>-</w:t>
      </w:r>
      <w:r w:rsidRPr="00014844">
        <w:rPr>
          <w:color w:val="414142"/>
        </w:rPr>
        <w:t xml:space="preserve"> 23 procenti, </w:t>
      </w:r>
    </w:p>
    <w:p w14:paraId="40587BAF" w14:textId="492B32FC" w:rsidR="00014844" w:rsidRDefault="00014844" w:rsidP="003160B5">
      <w:pPr>
        <w:pStyle w:val="tv213"/>
        <w:numPr>
          <w:ilvl w:val="0"/>
          <w:numId w:val="27"/>
        </w:numPr>
        <w:shd w:val="clear" w:color="auto" w:fill="FFFFFF"/>
        <w:spacing w:before="0" w:beforeAutospacing="0" w:after="0" w:afterAutospacing="0" w:line="293" w:lineRule="atLeast"/>
        <w:ind w:left="851" w:hanging="284"/>
        <w:jc w:val="both"/>
        <w:rPr>
          <w:color w:val="414142"/>
        </w:rPr>
      </w:pPr>
      <w:r w:rsidRPr="00014844">
        <w:rPr>
          <w:color w:val="414142"/>
        </w:rPr>
        <w:t xml:space="preserve">III ceturksnī </w:t>
      </w:r>
      <w:r w:rsidR="00D17DFD">
        <w:rPr>
          <w:color w:val="414142"/>
        </w:rPr>
        <w:t>-</w:t>
      </w:r>
      <w:r w:rsidRPr="00014844">
        <w:rPr>
          <w:color w:val="414142"/>
        </w:rPr>
        <w:t xml:space="preserve"> 27 procenti, </w:t>
      </w:r>
    </w:p>
    <w:p w14:paraId="557556EE" w14:textId="27BD2ED1" w:rsidR="00014844" w:rsidRPr="00014844" w:rsidRDefault="00014844" w:rsidP="003160B5">
      <w:pPr>
        <w:pStyle w:val="tv213"/>
        <w:numPr>
          <w:ilvl w:val="0"/>
          <w:numId w:val="27"/>
        </w:numPr>
        <w:shd w:val="clear" w:color="auto" w:fill="FFFFFF"/>
        <w:spacing w:before="0" w:beforeAutospacing="0" w:after="0" w:afterAutospacing="0" w:line="293" w:lineRule="atLeast"/>
        <w:ind w:left="851" w:hanging="284"/>
        <w:jc w:val="both"/>
        <w:rPr>
          <w:color w:val="414142"/>
        </w:rPr>
      </w:pPr>
      <w:r w:rsidRPr="00014844">
        <w:rPr>
          <w:color w:val="414142"/>
        </w:rPr>
        <w:t xml:space="preserve">IV ceturksnī </w:t>
      </w:r>
      <w:r w:rsidR="00D17DFD">
        <w:rPr>
          <w:color w:val="414142"/>
        </w:rPr>
        <w:t>-</w:t>
      </w:r>
      <w:r w:rsidRPr="00014844">
        <w:rPr>
          <w:color w:val="414142"/>
        </w:rPr>
        <w:t xml:space="preserve"> 28 procenti.</w:t>
      </w:r>
    </w:p>
    <w:p w14:paraId="34AD40B3" w14:textId="77777777" w:rsidR="00D17DFD" w:rsidRPr="00D17DFD" w:rsidRDefault="00D17DFD" w:rsidP="00D17DFD">
      <w:pPr>
        <w:pStyle w:val="tv213"/>
        <w:shd w:val="clear" w:color="auto" w:fill="FFFFFF"/>
        <w:spacing w:before="0" w:beforeAutospacing="0" w:after="0" w:afterAutospacing="0" w:line="293" w:lineRule="atLeast"/>
        <w:ind w:firstLine="360"/>
        <w:jc w:val="both"/>
        <w:rPr>
          <w:color w:val="414142"/>
        </w:rPr>
      </w:pPr>
      <w:r w:rsidRPr="00D17DFD">
        <w:rPr>
          <w:color w:val="414142"/>
        </w:rPr>
        <w:t>Lai nodrošinātu pašvaldību funkciju veikšanai sabalansētu naudas plūsmu, Valsts ieņēmumu dienests no attiecināto ieņēmumu konta reizi nedēļā ieskaita finansējumu pašvaldību budžeta ieņēmumu sadales kontā Valsts kasē, sadalot mēnesim prognozēto ieņēmumu daļu proporcionāli nedēļu skaitam mēnesī. Ja iedzīvotāju ienākuma nodokļa ieņēmumi nepildās atbilstoši plānotajam, tad, pamatojoties uz finanšu ministra rīkojumu, to kompensē no valsts pamatbudžetā ieskaitāmās iedzīvotāju ienākuma nodokļa daļas. Ja turpmākajā periodā tiek konstatēta iedzīvotāju ienākuma nodokļa pārpilde, tad Finanšu ministrija valsts budžeta izmaksātās kompensācijas apmērā veic iedzīvotāju ienākuma nodokļa ieņēmumu pārpildes ieturēšanu un attiecina to uz valsts pamatbudžetā ieskaitāmo iedzīvotāju ienākuma nodokli.</w:t>
      </w:r>
    </w:p>
    <w:p w14:paraId="4CFC01DD" w14:textId="76603338" w:rsidR="00AD0586" w:rsidRPr="000D4644" w:rsidRDefault="00AD0586" w:rsidP="00AD0586">
      <w:pPr>
        <w:spacing w:after="120"/>
        <w:ind w:firstLine="360"/>
        <w:jc w:val="both"/>
        <w:rPr>
          <w:rFonts w:ascii="Times New Roman" w:hAnsi="Times New Roman" w:cs="Times New Roman"/>
          <w:bCs/>
          <w:sz w:val="24"/>
          <w:szCs w:val="24"/>
        </w:rPr>
      </w:pPr>
      <w:r w:rsidRPr="000D4644">
        <w:rPr>
          <w:rFonts w:ascii="Times New Roman" w:hAnsi="Times New Roman" w:cs="Times New Roman"/>
          <w:bCs/>
          <w:sz w:val="24"/>
          <w:szCs w:val="24"/>
        </w:rPr>
        <w:t xml:space="preserve">Nekustamā īpašuma nodokļa </w:t>
      </w:r>
      <w:r>
        <w:rPr>
          <w:rFonts w:ascii="Times New Roman" w:hAnsi="Times New Roman" w:cs="Times New Roman"/>
          <w:bCs/>
          <w:sz w:val="24"/>
          <w:szCs w:val="24"/>
        </w:rPr>
        <w:t>ieņēmumi kopā ar iepriekšējo gadu parādiem plānoti 2,</w:t>
      </w:r>
      <w:r w:rsidR="00D17DFD">
        <w:rPr>
          <w:rFonts w:ascii="Times New Roman" w:hAnsi="Times New Roman" w:cs="Times New Roman"/>
          <w:bCs/>
          <w:sz w:val="24"/>
          <w:szCs w:val="24"/>
        </w:rPr>
        <w:t>37</w:t>
      </w:r>
      <w:r>
        <w:rPr>
          <w:rFonts w:ascii="Times New Roman" w:hAnsi="Times New Roman" w:cs="Times New Roman"/>
          <w:bCs/>
          <w:sz w:val="24"/>
          <w:szCs w:val="24"/>
        </w:rPr>
        <w:t xml:space="preserve"> milj.</w:t>
      </w:r>
      <w:r w:rsidRPr="000D4644">
        <w:rPr>
          <w:rFonts w:ascii="Times New Roman" w:hAnsi="Times New Roman" w:cs="Times New Roman"/>
          <w:bCs/>
          <w:sz w:val="24"/>
          <w:szCs w:val="24"/>
        </w:rPr>
        <w:t xml:space="preserve"> EUR apmērā</w:t>
      </w:r>
      <w:r w:rsidR="00D17DFD">
        <w:rPr>
          <w:rFonts w:ascii="Times New Roman" w:hAnsi="Times New Roman" w:cs="Times New Roman"/>
          <w:bCs/>
          <w:sz w:val="24"/>
          <w:szCs w:val="24"/>
        </w:rPr>
        <w:t>, kas ir mazāk ka iepriekšējā gadā pamatojoties uz 2024.gada faktisko izpildi un veiktajiem aprēķiniem plānotā nodokļa ieņēmumiem.</w:t>
      </w:r>
    </w:p>
    <w:p w14:paraId="7AE046E2" w14:textId="5D650DAD" w:rsidR="00AD0586" w:rsidRPr="000D4644" w:rsidRDefault="00AD0586" w:rsidP="00AD0586">
      <w:pPr>
        <w:spacing w:after="120"/>
        <w:ind w:firstLine="360"/>
        <w:jc w:val="both"/>
        <w:rPr>
          <w:rFonts w:ascii="Times New Roman" w:hAnsi="Times New Roman" w:cs="Times New Roman"/>
          <w:bCs/>
          <w:sz w:val="24"/>
          <w:szCs w:val="24"/>
        </w:rPr>
      </w:pPr>
      <w:r w:rsidRPr="000D4644">
        <w:rPr>
          <w:rFonts w:ascii="Times New Roman" w:hAnsi="Times New Roman" w:cs="Times New Roman"/>
          <w:bCs/>
          <w:sz w:val="24"/>
          <w:szCs w:val="24"/>
        </w:rPr>
        <w:lastRenderedPageBreak/>
        <w:t xml:space="preserve"> Azartspēļu nodokļa ieņēmumi plānoti </w:t>
      </w:r>
      <w:r w:rsidR="007C65DF">
        <w:rPr>
          <w:rFonts w:ascii="Times New Roman" w:hAnsi="Times New Roman" w:cs="Times New Roman"/>
          <w:bCs/>
          <w:sz w:val="24"/>
          <w:szCs w:val="24"/>
        </w:rPr>
        <w:t>5 0</w:t>
      </w:r>
      <w:r w:rsidRPr="000D4644">
        <w:rPr>
          <w:rFonts w:ascii="Times New Roman" w:hAnsi="Times New Roman" w:cs="Times New Roman"/>
          <w:bCs/>
          <w:sz w:val="24"/>
          <w:szCs w:val="24"/>
        </w:rPr>
        <w:t xml:space="preserve">00 EUR apmērā. </w:t>
      </w:r>
    </w:p>
    <w:p w14:paraId="090C56DF" w14:textId="5E1AF761" w:rsidR="00AD0586" w:rsidRPr="000D4644" w:rsidRDefault="00AD0586" w:rsidP="00AD0586">
      <w:pPr>
        <w:spacing w:after="120"/>
        <w:ind w:firstLine="360"/>
        <w:jc w:val="both"/>
        <w:rPr>
          <w:rFonts w:ascii="Times New Roman" w:hAnsi="Times New Roman" w:cs="Times New Roman"/>
          <w:bCs/>
          <w:sz w:val="24"/>
          <w:szCs w:val="24"/>
        </w:rPr>
      </w:pPr>
      <w:r w:rsidRPr="000D4644">
        <w:rPr>
          <w:rFonts w:ascii="Times New Roman" w:hAnsi="Times New Roman" w:cs="Times New Roman"/>
          <w:bCs/>
          <w:sz w:val="24"/>
          <w:szCs w:val="24"/>
        </w:rPr>
        <w:t>Dabas resursu nodoklis 202</w:t>
      </w:r>
      <w:r w:rsidR="007C65DF">
        <w:rPr>
          <w:rFonts w:ascii="Times New Roman" w:hAnsi="Times New Roman" w:cs="Times New Roman"/>
          <w:bCs/>
          <w:sz w:val="24"/>
          <w:szCs w:val="24"/>
        </w:rPr>
        <w:t>5</w:t>
      </w:r>
      <w:r w:rsidRPr="000D4644">
        <w:rPr>
          <w:rFonts w:ascii="Times New Roman" w:hAnsi="Times New Roman" w:cs="Times New Roman"/>
          <w:bCs/>
          <w:sz w:val="24"/>
          <w:szCs w:val="24"/>
        </w:rPr>
        <w:t>.</w:t>
      </w:r>
      <w:r>
        <w:rPr>
          <w:rFonts w:ascii="Times New Roman" w:hAnsi="Times New Roman" w:cs="Times New Roman"/>
          <w:bCs/>
          <w:sz w:val="24"/>
          <w:szCs w:val="24"/>
        </w:rPr>
        <w:t xml:space="preserve"> </w:t>
      </w:r>
      <w:r w:rsidRPr="000D4644">
        <w:rPr>
          <w:rFonts w:ascii="Times New Roman" w:hAnsi="Times New Roman" w:cs="Times New Roman"/>
          <w:bCs/>
          <w:sz w:val="24"/>
          <w:szCs w:val="24"/>
        </w:rPr>
        <w:t xml:space="preserve">gadā plānots saņemt </w:t>
      </w:r>
      <w:r>
        <w:rPr>
          <w:rFonts w:ascii="Times New Roman" w:hAnsi="Times New Roman" w:cs="Times New Roman"/>
          <w:bCs/>
          <w:sz w:val="24"/>
          <w:szCs w:val="24"/>
        </w:rPr>
        <w:t>85</w:t>
      </w:r>
      <w:r w:rsidRPr="000D4644">
        <w:rPr>
          <w:rFonts w:ascii="Times New Roman" w:hAnsi="Times New Roman" w:cs="Times New Roman"/>
          <w:bCs/>
          <w:sz w:val="24"/>
          <w:szCs w:val="24"/>
        </w:rPr>
        <w:t> 000 EUR apmērā</w:t>
      </w:r>
      <w:r>
        <w:rPr>
          <w:rFonts w:ascii="Times New Roman" w:hAnsi="Times New Roman" w:cs="Times New Roman"/>
          <w:bCs/>
          <w:sz w:val="24"/>
          <w:szCs w:val="24"/>
        </w:rPr>
        <w:t>.</w:t>
      </w:r>
    </w:p>
    <w:p w14:paraId="396D6BC6" w14:textId="6F047EC7" w:rsidR="00AD0586" w:rsidRPr="000D4644" w:rsidRDefault="00AD0586" w:rsidP="00AD0586">
      <w:pPr>
        <w:spacing w:after="120"/>
        <w:ind w:firstLine="360"/>
        <w:jc w:val="both"/>
        <w:rPr>
          <w:rFonts w:ascii="Times New Roman" w:hAnsi="Times New Roman" w:cs="Times New Roman"/>
          <w:bCs/>
          <w:sz w:val="24"/>
          <w:szCs w:val="24"/>
        </w:rPr>
      </w:pPr>
      <w:r w:rsidRPr="000D4644">
        <w:rPr>
          <w:rFonts w:ascii="Times New Roman" w:hAnsi="Times New Roman" w:cs="Times New Roman"/>
          <w:b/>
          <w:sz w:val="24"/>
          <w:szCs w:val="24"/>
        </w:rPr>
        <w:t xml:space="preserve"> Nenodokļu ieņēmumi</w:t>
      </w:r>
      <w:r w:rsidRPr="000D4644">
        <w:rPr>
          <w:rFonts w:ascii="Times New Roman" w:hAnsi="Times New Roman" w:cs="Times New Roman"/>
          <w:bCs/>
          <w:sz w:val="24"/>
          <w:szCs w:val="24"/>
        </w:rPr>
        <w:t xml:space="preserve"> plānoti saņemt </w:t>
      </w:r>
      <w:r w:rsidR="007C65DF">
        <w:rPr>
          <w:rFonts w:ascii="Times New Roman" w:hAnsi="Times New Roman" w:cs="Times New Roman"/>
          <w:bCs/>
          <w:sz w:val="24"/>
          <w:szCs w:val="24"/>
        </w:rPr>
        <w:t xml:space="preserve">1 855 548 </w:t>
      </w:r>
      <w:r w:rsidR="007C65DF" w:rsidRPr="000D4644">
        <w:rPr>
          <w:rFonts w:ascii="Times New Roman" w:hAnsi="Times New Roman" w:cs="Times New Roman"/>
          <w:bCs/>
          <w:sz w:val="24"/>
          <w:szCs w:val="24"/>
        </w:rPr>
        <w:t xml:space="preserve"> </w:t>
      </w:r>
      <w:r w:rsidRPr="000D4644">
        <w:rPr>
          <w:rFonts w:ascii="Times New Roman" w:hAnsi="Times New Roman" w:cs="Times New Roman"/>
          <w:bCs/>
          <w:sz w:val="24"/>
          <w:szCs w:val="24"/>
        </w:rPr>
        <w:t xml:space="preserve">EUR apmērā. </w:t>
      </w:r>
    </w:p>
    <w:p w14:paraId="35CC5EB3" w14:textId="016D5C2E" w:rsidR="00AD0586" w:rsidRPr="00B62289" w:rsidRDefault="00AD0586" w:rsidP="003160B5">
      <w:pPr>
        <w:pStyle w:val="ListParagraph"/>
        <w:numPr>
          <w:ilvl w:val="0"/>
          <w:numId w:val="26"/>
        </w:numPr>
        <w:spacing w:after="120"/>
        <w:ind w:left="851" w:hanging="284"/>
        <w:jc w:val="both"/>
        <w:rPr>
          <w:rFonts w:ascii="Times New Roman" w:hAnsi="Times New Roman" w:cs="Times New Roman"/>
          <w:bCs/>
          <w:sz w:val="24"/>
          <w:szCs w:val="24"/>
        </w:rPr>
      </w:pPr>
      <w:r w:rsidRPr="00B62289">
        <w:rPr>
          <w:rFonts w:ascii="Times New Roman" w:hAnsi="Times New Roman" w:cs="Times New Roman"/>
          <w:bCs/>
          <w:sz w:val="24"/>
          <w:szCs w:val="24"/>
        </w:rPr>
        <w:t>Procentu ieņēmumi par atlikto maksājumu pamatsummu no īpašumu pārdošanas 3</w:t>
      </w:r>
      <w:r w:rsidR="00B62289" w:rsidRPr="00B62289">
        <w:rPr>
          <w:rFonts w:ascii="Times New Roman" w:hAnsi="Times New Roman" w:cs="Times New Roman"/>
          <w:bCs/>
          <w:sz w:val="24"/>
          <w:szCs w:val="24"/>
        </w:rPr>
        <w:t>5</w:t>
      </w:r>
      <w:r w:rsidRPr="00B62289">
        <w:rPr>
          <w:rFonts w:ascii="Times New Roman" w:hAnsi="Times New Roman" w:cs="Times New Roman"/>
          <w:bCs/>
          <w:sz w:val="24"/>
          <w:szCs w:val="24"/>
        </w:rPr>
        <w:t xml:space="preserve"> 000 EUR apmērā. </w:t>
      </w:r>
    </w:p>
    <w:p w14:paraId="7C59D5B6" w14:textId="439FD396" w:rsidR="00AD0586" w:rsidRPr="00B62289" w:rsidRDefault="00AD0586" w:rsidP="003160B5">
      <w:pPr>
        <w:pStyle w:val="ListParagraph"/>
        <w:numPr>
          <w:ilvl w:val="0"/>
          <w:numId w:val="26"/>
        </w:numPr>
        <w:spacing w:after="120"/>
        <w:ind w:left="851" w:hanging="284"/>
        <w:jc w:val="both"/>
        <w:rPr>
          <w:rFonts w:ascii="Times New Roman" w:hAnsi="Times New Roman" w:cs="Times New Roman"/>
          <w:bCs/>
          <w:sz w:val="24"/>
          <w:szCs w:val="24"/>
        </w:rPr>
      </w:pPr>
      <w:r w:rsidRPr="00B62289">
        <w:rPr>
          <w:rFonts w:ascii="Times New Roman" w:hAnsi="Times New Roman" w:cs="Times New Roman"/>
          <w:bCs/>
          <w:sz w:val="24"/>
          <w:szCs w:val="24"/>
        </w:rPr>
        <w:t xml:space="preserve">Valsts un pašvaldības nodevas </w:t>
      </w:r>
      <w:r w:rsidR="00B62289">
        <w:rPr>
          <w:rFonts w:ascii="Times New Roman" w:hAnsi="Times New Roman" w:cs="Times New Roman"/>
          <w:bCs/>
          <w:sz w:val="24"/>
          <w:szCs w:val="24"/>
        </w:rPr>
        <w:t>30 027</w:t>
      </w:r>
      <w:r w:rsidRPr="00B62289">
        <w:rPr>
          <w:rFonts w:ascii="Times New Roman" w:hAnsi="Times New Roman" w:cs="Times New Roman"/>
          <w:bCs/>
          <w:sz w:val="24"/>
          <w:szCs w:val="24"/>
        </w:rPr>
        <w:t xml:space="preserve"> EUR apmērā. </w:t>
      </w:r>
    </w:p>
    <w:p w14:paraId="1D689B69" w14:textId="61B778C0" w:rsidR="00AD0586" w:rsidRPr="00B62289" w:rsidRDefault="00AD0586" w:rsidP="003160B5">
      <w:pPr>
        <w:pStyle w:val="ListParagraph"/>
        <w:numPr>
          <w:ilvl w:val="0"/>
          <w:numId w:val="26"/>
        </w:numPr>
        <w:spacing w:after="120"/>
        <w:ind w:left="851" w:hanging="284"/>
        <w:jc w:val="both"/>
        <w:rPr>
          <w:rFonts w:ascii="Times New Roman" w:hAnsi="Times New Roman" w:cs="Times New Roman"/>
          <w:bCs/>
          <w:sz w:val="24"/>
          <w:szCs w:val="24"/>
        </w:rPr>
      </w:pPr>
      <w:r w:rsidRPr="00B62289">
        <w:rPr>
          <w:rFonts w:ascii="Times New Roman" w:hAnsi="Times New Roman" w:cs="Times New Roman"/>
          <w:bCs/>
          <w:sz w:val="24"/>
          <w:szCs w:val="24"/>
        </w:rPr>
        <w:t xml:space="preserve">Naudas sodi </w:t>
      </w:r>
      <w:r w:rsidR="00B62289">
        <w:rPr>
          <w:rFonts w:ascii="Times New Roman" w:hAnsi="Times New Roman" w:cs="Times New Roman"/>
          <w:bCs/>
          <w:sz w:val="24"/>
          <w:szCs w:val="24"/>
        </w:rPr>
        <w:t>60 000</w:t>
      </w:r>
      <w:r w:rsidRPr="00B62289">
        <w:rPr>
          <w:rFonts w:ascii="Times New Roman" w:hAnsi="Times New Roman" w:cs="Times New Roman"/>
          <w:bCs/>
          <w:sz w:val="24"/>
          <w:szCs w:val="24"/>
        </w:rPr>
        <w:t xml:space="preserve"> EUR apmērā, kas ir plānoti pēc faktiskajiem ieņēmumiem 202</w:t>
      </w:r>
      <w:r w:rsidR="00B62289">
        <w:rPr>
          <w:rFonts w:ascii="Times New Roman" w:hAnsi="Times New Roman" w:cs="Times New Roman"/>
          <w:bCs/>
          <w:sz w:val="24"/>
          <w:szCs w:val="24"/>
        </w:rPr>
        <w:t>4</w:t>
      </w:r>
      <w:r w:rsidRPr="00B62289">
        <w:rPr>
          <w:rFonts w:ascii="Times New Roman" w:hAnsi="Times New Roman" w:cs="Times New Roman"/>
          <w:bCs/>
          <w:sz w:val="24"/>
          <w:szCs w:val="24"/>
        </w:rPr>
        <w:t>. gadā.</w:t>
      </w:r>
    </w:p>
    <w:p w14:paraId="511EBB06" w14:textId="37F7E5D4" w:rsidR="00AD0586" w:rsidRPr="00B62289" w:rsidRDefault="00AD0586" w:rsidP="003160B5">
      <w:pPr>
        <w:pStyle w:val="ListParagraph"/>
        <w:numPr>
          <w:ilvl w:val="0"/>
          <w:numId w:val="26"/>
        </w:numPr>
        <w:spacing w:after="120"/>
        <w:ind w:left="851" w:hanging="284"/>
        <w:jc w:val="both"/>
        <w:rPr>
          <w:rFonts w:ascii="Times New Roman" w:hAnsi="Times New Roman" w:cs="Times New Roman"/>
          <w:bCs/>
          <w:sz w:val="24"/>
          <w:szCs w:val="24"/>
        </w:rPr>
      </w:pPr>
      <w:r w:rsidRPr="00B62289">
        <w:rPr>
          <w:rFonts w:ascii="Times New Roman" w:hAnsi="Times New Roman" w:cs="Times New Roman"/>
          <w:bCs/>
          <w:sz w:val="24"/>
          <w:szCs w:val="24"/>
        </w:rPr>
        <w:t xml:space="preserve">Pārējie nenodokļu ieņēmumi </w:t>
      </w:r>
      <w:r w:rsidR="00B62289">
        <w:rPr>
          <w:rFonts w:ascii="Times New Roman" w:hAnsi="Times New Roman" w:cs="Times New Roman"/>
          <w:bCs/>
          <w:sz w:val="24"/>
          <w:szCs w:val="24"/>
        </w:rPr>
        <w:t>115 121</w:t>
      </w:r>
      <w:r w:rsidRPr="00B62289">
        <w:rPr>
          <w:rFonts w:ascii="Times New Roman" w:hAnsi="Times New Roman" w:cs="Times New Roman"/>
          <w:bCs/>
          <w:sz w:val="24"/>
          <w:szCs w:val="24"/>
        </w:rPr>
        <w:t xml:space="preserve"> EUR apmērā.</w:t>
      </w:r>
    </w:p>
    <w:p w14:paraId="22F9B1A5" w14:textId="5D783ECE" w:rsidR="00AD0586" w:rsidRPr="00B62289" w:rsidRDefault="00AD0586" w:rsidP="003160B5">
      <w:pPr>
        <w:pStyle w:val="ListParagraph"/>
        <w:numPr>
          <w:ilvl w:val="0"/>
          <w:numId w:val="26"/>
        </w:numPr>
        <w:spacing w:after="120"/>
        <w:ind w:left="851" w:hanging="284"/>
        <w:jc w:val="both"/>
        <w:rPr>
          <w:rFonts w:ascii="Times New Roman" w:hAnsi="Times New Roman" w:cs="Times New Roman"/>
          <w:bCs/>
          <w:sz w:val="24"/>
          <w:szCs w:val="24"/>
        </w:rPr>
      </w:pPr>
      <w:r w:rsidRPr="00B62289">
        <w:rPr>
          <w:rFonts w:ascii="Times New Roman" w:hAnsi="Times New Roman" w:cs="Times New Roman"/>
          <w:bCs/>
          <w:sz w:val="24"/>
          <w:szCs w:val="24"/>
        </w:rPr>
        <w:t>Ieņēmumi no ēku pārdošanas, mežu un zemes pārdošanas un no pašvaldību mantas realizācijas 1,</w:t>
      </w:r>
      <w:r w:rsidR="00B62289">
        <w:rPr>
          <w:rFonts w:ascii="Times New Roman" w:hAnsi="Times New Roman" w:cs="Times New Roman"/>
          <w:bCs/>
          <w:sz w:val="24"/>
          <w:szCs w:val="24"/>
        </w:rPr>
        <w:t>61</w:t>
      </w:r>
      <w:r w:rsidRPr="00B62289">
        <w:rPr>
          <w:rFonts w:ascii="Times New Roman" w:hAnsi="Times New Roman" w:cs="Times New Roman"/>
          <w:bCs/>
          <w:sz w:val="24"/>
          <w:szCs w:val="24"/>
        </w:rPr>
        <w:t xml:space="preserve"> milj. EUR apmērā.</w:t>
      </w:r>
    </w:p>
    <w:p w14:paraId="6020BFF6" w14:textId="517BF651" w:rsidR="00AD0586" w:rsidRPr="000D4644" w:rsidRDefault="00AD0586" w:rsidP="003160B5">
      <w:pPr>
        <w:spacing w:after="120"/>
        <w:ind w:firstLine="567"/>
        <w:jc w:val="both"/>
        <w:rPr>
          <w:rFonts w:ascii="Times New Roman" w:hAnsi="Times New Roman" w:cs="Times New Roman"/>
          <w:bCs/>
          <w:sz w:val="24"/>
          <w:szCs w:val="24"/>
        </w:rPr>
      </w:pPr>
      <w:r w:rsidRPr="000D4644">
        <w:rPr>
          <w:rFonts w:ascii="Times New Roman" w:hAnsi="Times New Roman" w:cs="Times New Roman"/>
          <w:b/>
          <w:sz w:val="24"/>
          <w:szCs w:val="24"/>
        </w:rPr>
        <w:t>Ieņēmumi no budžeta iestāžu sniegtajiem maksas pakalpojumiem un citi pašu ieņēmumi</w:t>
      </w:r>
      <w:r w:rsidRPr="000D4644">
        <w:rPr>
          <w:rFonts w:ascii="Times New Roman" w:hAnsi="Times New Roman" w:cs="Times New Roman"/>
          <w:bCs/>
          <w:sz w:val="24"/>
          <w:szCs w:val="24"/>
        </w:rPr>
        <w:t xml:space="preserve"> plānoti </w:t>
      </w:r>
      <w:r w:rsidR="00D049AE">
        <w:rPr>
          <w:rFonts w:ascii="Times New Roman" w:hAnsi="Times New Roman" w:cs="Times New Roman"/>
          <w:bCs/>
          <w:sz w:val="24"/>
          <w:szCs w:val="24"/>
        </w:rPr>
        <w:t>1 779 831</w:t>
      </w:r>
      <w:r w:rsidRPr="000D4644">
        <w:rPr>
          <w:rFonts w:ascii="Times New Roman" w:hAnsi="Times New Roman" w:cs="Times New Roman"/>
          <w:bCs/>
          <w:sz w:val="24"/>
          <w:szCs w:val="24"/>
        </w:rPr>
        <w:t xml:space="preserve"> EUR apmērā. </w:t>
      </w:r>
    </w:p>
    <w:p w14:paraId="637122F9" w14:textId="474A4FD0" w:rsidR="00AD0586" w:rsidRDefault="00C20B64" w:rsidP="003160B5">
      <w:pPr>
        <w:spacing w:after="120"/>
        <w:ind w:firstLine="567"/>
        <w:jc w:val="both"/>
        <w:rPr>
          <w:rFonts w:ascii="Times New Roman" w:hAnsi="Times New Roman" w:cs="Times New Roman"/>
          <w:bCs/>
          <w:sz w:val="24"/>
          <w:szCs w:val="24"/>
        </w:rPr>
      </w:pPr>
      <w:r>
        <w:rPr>
          <w:rFonts w:ascii="Times New Roman" w:hAnsi="Times New Roman" w:cs="Times New Roman"/>
          <w:b/>
          <w:sz w:val="24"/>
          <w:szCs w:val="24"/>
        </w:rPr>
        <w:t>Pašvaldību saņemtie t</w:t>
      </w:r>
      <w:r w:rsidR="00AD0586" w:rsidRPr="006325B5">
        <w:rPr>
          <w:rFonts w:ascii="Times New Roman" w:hAnsi="Times New Roman" w:cs="Times New Roman"/>
          <w:b/>
          <w:sz w:val="24"/>
          <w:szCs w:val="24"/>
        </w:rPr>
        <w:t>ransfert</w:t>
      </w:r>
      <w:r w:rsidR="00986FCA">
        <w:rPr>
          <w:rFonts w:ascii="Times New Roman" w:hAnsi="Times New Roman" w:cs="Times New Roman"/>
          <w:b/>
          <w:sz w:val="24"/>
          <w:szCs w:val="24"/>
        </w:rPr>
        <w:t>i</w:t>
      </w:r>
      <w:r>
        <w:rPr>
          <w:rFonts w:ascii="Times New Roman" w:hAnsi="Times New Roman" w:cs="Times New Roman"/>
          <w:b/>
          <w:sz w:val="24"/>
          <w:szCs w:val="24"/>
        </w:rPr>
        <w:t xml:space="preserve"> no valsts budžeta un pašvaldību budžeta</w:t>
      </w:r>
      <w:r w:rsidR="00AD0586" w:rsidRPr="006325B5">
        <w:rPr>
          <w:rFonts w:ascii="Times New Roman" w:hAnsi="Times New Roman" w:cs="Times New Roman"/>
          <w:b/>
          <w:sz w:val="24"/>
          <w:szCs w:val="24"/>
        </w:rPr>
        <w:t xml:space="preserve"> ieņēmumi </w:t>
      </w:r>
      <w:r w:rsidR="00AD0586" w:rsidRPr="006325B5">
        <w:rPr>
          <w:rFonts w:ascii="Times New Roman" w:hAnsi="Times New Roman" w:cs="Times New Roman"/>
          <w:bCs/>
          <w:sz w:val="24"/>
          <w:szCs w:val="24"/>
        </w:rPr>
        <w:t>202</w:t>
      </w:r>
      <w:r w:rsidR="00986FCA">
        <w:rPr>
          <w:rFonts w:ascii="Times New Roman" w:hAnsi="Times New Roman" w:cs="Times New Roman"/>
          <w:bCs/>
          <w:sz w:val="24"/>
          <w:szCs w:val="24"/>
        </w:rPr>
        <w:t>5</w:t>
      </w:r>
      <w:r w:rsidR="00AD0586" w:rsidRPr="006325B5">
        <w:rPr>
          <w:rFonts w:ascii="Times New Roman" w:hAnsi="Times New Roman" w:cs="Times New Roman"/>
          <w:bCs/>
          <w:sz w:val="24"/>
          <w:szCs w:val="24"/>
        </w:rPr>
        <w:t>.</w:t>
      </w:r>
      <w:r w:rsidR="00AD0586">
        <w:rPr>
          <w:rFonts w:ascii="Times New Roman" w:hAnsi="Times New Roman" w:cs="Times New Roman"/>
          <w:bCs/>
          <w:sz w:val="24"/>
          <w:szCs w:val="24"/>
        </w:rPr>
        <w:t xml:space="preserve"> </w:t>
      </w:r>
      <w:r w:rsidR="00AD0586" w:rsidRPr="006325B5">
        <w:rPr>
          <w:rFonts w:ascii="Times New Roman" w:hAnsi="Times New Roman" w:cs="Times New Roman"/>
          <w:bCs/>
          <w:sz w:val="24"/>
          <w:szCs w:val="24"/>
        </w:rPr>
        <w:t xml:space="preserve">gadā plānoti </w:t>
      </w:r>
      <w:r w:rsidR="00986FCA">
        <w:rPr>
          <w:rFonts w:ascii="Times New Roman" w:hAnsi="Times New Roman" w:cs="Times New Roman"/>
          <w:bCs/>
          <w:sz w:val="24"/>
          <w:szCs w:val="24"/>
        </w:rPr>
        <w:t>26,83</w:t>
      </w:r>
      <w:r w:rsidR="00AD0586">
        <w:rPr>
          <w:rFonts w:ascii="Times New Roman" w:hAnsi="Times New Roman" w:cs="Times New Roman"/>
          <w:bCs/>
          <w:sz w:val="24"/>
          <w:szCs w:val="24"/>
        </w:rPr>
        <w:t xml:space="preserve"> milj.</w:t>
      </w:r>
      <w:r w:rsidR="00AD0586" w:rsidRPr="000D4644">
        <w:rPr>
          <w:rFonts w:ascii="Times New Roman" w:hAnsi="Times New Roman" w:cs="Times New Roman"/>
          <w:bCs/>
          <w:sz w:val="24"/>
          <w:szCs w:val="24"/>
        </w:rPr>
        <w:t xml:space="preserve"> </w:t>
      </w:r>
      <w:r w:rsidR="00AD0586" w:rsidRPr="006325B5">
        <w:rPr>
          <w:rFonts w:ascii="Times New Roman" w:hAnsi="Times New Roman" w:cs="Times New Roman"/>
          <w:bCs/>
          <w:sz w:val="24"/>
          <w:szCs w:val="24"/>
        </w:rPr>
        <w:t xml:space="preserve">EUR apmērā. </w:t>
      </w:r>
    </w:p>
    <w:p w14:paraId="065785CC" w14:textId="30747902" w:rsidR="00AD0586" w:rsidRPr="00C60494" w:rsidRDefault="00AD0586" w:rsidP="003160B5">
      <w:pPr>
        <w:spacing w:after="120"/>
        <w:ind w:firstLine="567"/>
        <w:jc w:val="both"/>
        <w:rPr>
          <w:rFonts w:ascii="Times New Roman" w:hAnsi="Times New Roman" w:cs="Times New Roman"/>
          <w:bCs/>
          <w:sz w:val="24"/>
          <w:szCs w:val="24"/>
        </w:rPr>
      </w:pPr>
      <w:r w:rsidRPr="00C60494">
        <w:rPr>
          <w:rFonts w:ascii="Times New Roman" w:hAnsi="Times New Roman" w:cs="Times New Roman"/>
          <w:bCs/>
          <w:sz w:val="24"/>
          <w:szCs w:val="24"/>
        </w:rPr>
        <w:t xml:space="preserve">Transfertu ieņēmumi plānoti saņemt no valsts budžeta </w:t>
      </w:r>
      <w:r w:rsidR="001D31CA" w:rsidRPr="00C60494">
        <w:rPr>
          <w:rFonts w:ascii="Times New Roman" w:hAnsi="Times New Roman" w:cs="Times New Roman"/>
          <w:bCs/>
          <w:sz w:val="24"/>
          <w:szCs w:val="24"/>
        </w:rPr>
        <w:t>26 446 710</w:t>
      </w:r>
      <w:r w:rsidRPr="00C60494">
        <w:rPr>
          <w:rFonts w:ascii="Times New Roman" w:hAnsi="Times New Roman" w:cs="Times New Roman"/>
          <w:bCs/>
          <w:sz w:val="24"/>
          <w:szCs w:val="24"/>
        </w:rPr>
        <w:t xml:space="preserve"> EUR apmērā mērķdotācijas pedagogu atalgojumam, speciālo izglītības iestāžu uzturēšanai, 1. - 4. klašu brīvpusdienām, pašvaldības autoceļu uzturēšanai, no pašvaldības finanšu izlīdzināšanas fonda un projektu realizācijai</w:t>
      </w:r>
      <w:r w:rsidR="001D31CA" w:rsidRPr="00C60494">
        <w:rPr>
          <w:rFonts w:ascii="Times New Roman" w:hAnsi="Times New Roman" w:cs="Times New Roman"/>
          <w:bCs/>
          <w:sz w:val="24"/>
          <w:szCs w:val="24"/>
        </w:rPr>
        <w:t xml:space="preserve"> un Eiropas Savienības projektu finansējums</w:t>
      </w:r>
      <w:r w:rsidRPr="00C60494">
        <w:rPr>
          <w:rFonts w:ascii="Times New Roman" w:hAnsi="Times New Roman" w:cs="Times New Roman"/>
          <w:bCs/>
          <w:sz w:val="24"/>
          <w:szCs w:val="24"/>
        </w:rPr>
        <w:t>.</w:t>
      </w:r>
    </w:p>
    <w:p w14:paraId="66B4A6B1" w14:textId="77777777" w:rsidR="00AD0586" w:rsidRPr="00C60494" w:rsidRDefault="00AD0586" w:rsidP="003160B5">
      <w:pPr>
        <w:spacing w:after="120"/>
        <w:ind w:left="851" w:hanging="284"/>
        <w:jc w:val="both"/>
        <w:rPr>
          <w:rFonts w:ascii="Times New Roman" w:hAnsi="Times New Roman" w:cs="Times New Roman"/>
          <w:bCs/>
          <w:sz w:val="24"/>
          <w:szCs w:val="24"/>
        </w:rPr>
      </w:pPr>
      <w:r w:rsidRPr="00C60494">
        <w:rPr>
          <w:rFonts w:ascii="Times New Roman" w:hAnsi="Times New Roman" w:cs="Times New Roman"/>
          <w:bCs/>
          <w:sz w:val="24"/>
          <w:szCs w:val="24"/>
        </w:rPr>
        <w:t>Valsts mērķdotācijas budžetā plānotas, t.sk.:</w:t>
      </w:r>
    </w:p>
    <w:p w14:paraId="3B6BCE5C" w14:textId="7D602DFE" w:rsidR="00AD0586" w:rsidRPr="00C60494" w:rsidRDefault="00AD0586" w:rsidP="003160B5">
      <w:pPr>
        <w:pStyle w:val="ListParagraph"/>
        <w:numPr>
          <w:ilvl w:val="0"/>
          <w:numId w:val="6"/>
        </w:numPr>
        <w:spacing w:after="120"/>
        <w:ind w:left="851" w:hanging="284"/>
        <w:jc w:val="both"/>
        <w:rPr>
          <w:rFonts w:ascii="Times New Roman" w:hAnsi="Times New Roman" w:cs="Times New Roman"/>
          <w:sz w:val="24"/>
          <w:szCs w:val="24"/>
        </w:rPr>
      </w:pPr>
      <w:bookmarkStart w:id="3" w:name="_Hlk30056171"/>
      <w:r w:rsidRPr="00C60494">
        <w:rPr>
          <w:rFonts w:ascii="Times New Roman" w:hAnsi="Times New Roman" w:cs="Times New Roman"/>
          <w:bCs/>
          <w:sz w:val="24"/>
          <w:szCs w:val="24"/>
        </w:rPr>
        <w:t xml:space="preserve">Pamata un vispārējās vidējās izglītības iestāžu pedagogu darba samaksai un darba devēja valsts sociālās apdrošināšanas obligātajām iemaksām ir plānota </w:t>
      </w:r>
      <w:r w:rsidR="001D31CA" w:rsidRPr="00C60494">
        <w:rPr>
          <w:rFonts w:ascii="Times New Roman" w:hAnsi="Times New Roman" w:cs="Times New Roman"/>
          <w:bCs/>
          <w:sz w:val="24"/>
          <w:szCs w:val="24"/>
        </w:rPr>
        <w:t>4 597 282</w:t>
      </w:r>
      <w:r w:rsidRPr="00C60494">
        <w:rPr>
          <w:rFonts w:ascii="Times New Roman" w:hAnsi="Times New Roman" w:cs="Times New Roman"/>
          <w:bCs/>
          <w:sz w:val="24"/>
          <w:szCs w:val="24"/>
        </w:rPr>
        <w:t xml:space="preserve"> EUR apmērā;</w:t>
      </w:r>
    </w:p>
    <w:bookmarkEnd w:id="3"/>
    <w:p w14:paraId="31D87524" w14:textId="27AE3C44" w:rsidR="00AD0586" w:rsidRPr="00C60494" w:rsidRDefault="00AD0586" w:rsidP="003160B5">
      <w:pPr>
        <w:pStyle w:val="ListParagraph"/>
        <w:numPr>
          <w:ilvl w:val="0"/>
          <w:numId w:val="6"/>
        </w:numPr>
        <w:spacing w:after="120"/>
        <w:ind w:left="851" w:hanging="284"/>
        <w:jc w:val="both"/>
        <w:rPr>
          <w:rFonts w:ascii="Times New Roman" w:hAnsi="Times New Roman" w:cs="Times New Roman"/>
          <w:sz w:val="24"/>
          <w:szCs w:val="24"/>
        </w:rPr>
      </w:pPr>
      <w:r w:rsidRPr="00C60494">
        <w:rPr>
          <w:rFonts w:ascii="Times New Roman" w:hAnsi="Times New Roman" w:cs="Times New Roman"/>
          <w:bCs/>
          <w:sz w:val="24"/>
          <w:szCs w:val="24"/>
        </w:rPr>
        <w:t xml:space="preserve">Bērnu no piecu gadu vecuma izglītošanai nodarbināto pedagogu darba samaksai un darba devēja valsts sociālās apdrošināšanas obligātajām iemaksām ir plānota </w:t>
      </w:r>
      <w:r w:rsidR="001D31CA" w:rsidRPr="00C60494">
        <w:rPr>
          <w:rFonts w:ascii="Times New Roman" w:hAnsi="Times New Roman" w:cs="Times New Roman"/>
          <w:bCs/>
          <w:sz w:val="24"/>
          <w:szCs w:val="24"/>
        </w:rPr>
        <w:t>961 876</w:t>
      </w:r>
      <w:r w:rsidRPr="00C60494">
        <w:rPr>
          <w:rFonts w:ascii="Times New Roman" w:hAnsi="Times New Roman" w:cs="Times New Roman"/>
          <w:bCs/>
          <w:sz w:val="24"/>
          <w:szCs w:val="24"/>
        </w:rPr>
        <w:t xml:space="preserve"> EUR apmērā;</w:t>
      </w:r>
    </w:p>
    <w:p w14:paraId="5812B820" w14:textId="4B951CE4" w:rsidR="00AD0586" w:rsidRPr="00C60494" w:rsidRDefault="00AD0586" w:rsidP="003160B5">
      <w:pPr>
        <w:pStyle w:val="ListParagraph"/>
        <w:numPr>
          <w:ilvl w:val="0"/>
          <w:numId w:val="6"/>
        </w:numPr>
        <w:spacing w:after="120"/>
        <w:ind w:left="851" w:hanging="284"/>
        <w:jc w:val="both"/>
        <w:rPr>
          <w:rFonts w:ascii="Times New Roman" w:hAnsi="Times New Roman" w:cs="Times New Roman"/>
          <w:sz w:val="24"/>
          <w:szCs w:val="24"/>
        </w:rPr>
      </w:pPr>
      <w:r w:rsidRPr="00C60494">
        <w:rPr>
          <w:rFonts w:ascii="Times New Roman" w:hAnsi="Times New Roman" w:cs="Times New Roman"/>
          <w:bCs/>
          <w:sz w:val="24"/>
          <w:szCs w:val="24"/>
        </w:rPr>
        <w:t xml:space="preserve">Speciālo pirmskolas izglītības iestāžu un attīstības centru pedagogu darba samaksai un darba devēja valsts sociālās apdrošināšanas obligātajām iemaksām, speciālo izglītības iestāžu - attīstības centru uzturēšanai ir plānota </w:t>
      </w:r>
      <w:r w:rsidR="001D31CA" w:rsidRPr="00C60494">
        <w:rPr>
          <w:rFonts w:ascii="Times New Roman" w:hAnsi="Times New Roman" w:cs="Times New Roman"/>
          <w:bCs/>
          <w:sz w:val="24"/>
          <w:szCs w:val="24"/>
        </w:rPr>
        <w:t>2 046 616</w:t>
      </w:r>
      <w:r w:rsidRPr="00C60494">
        <w:rPr>
          <w:rFonts w:ascii="Times New Roman" w:hAnsi="Times New Roman" w:cs="Times New Roman"/>
          <w:bCs/>
          <w:sz w:val="24"/>
          <w:szCs w:val="24"/>
        </w:rPr>
        <w:t xml:space="preserve"> EUR apmērā;</w:t>
      </w:r>
    </w:p>
    <w:p w14:paraId="612E797E" w14:textId="2695906E" w:rsidR="00AD0586" w:rsidRPr="000D4644" w:rsidRDefault="00AD0586" w:rsidP="003160B5">
      <w:pPr>
        <w:pStyle w:val="ListParagraph"/>
        <w:numPr>
          <w:ilvl w:val="0"/>
          <w:numId w:val="6"/>
        </w:numPr>
        <w:spacing w:after="120"/>
        <w:ind w:left="851" w:hanging="284"/>
        <w:jc w:val="both"/>
        <w:rPr>
          <w:rFonts w:ascii="Times New Roman" w:hAnsi="Times New Roman" w:cs="Times New Roman"/>
          <w:sz w:val="24"/>
          <w:szCs w:val="24"/>
        </w:rPr>
      </w:pPr>
      <w:r w:rsidRPr="000D4644">
        <w:rPr>
          <w:rFonts w:ascii="Times New Roman" w:hAnsi="Times New Roman" w:cs="Times New Roman"/>
          <w:bCs/>
          <w:sz w:val="24"/>
          <w:szCs w:val="24"/>
        </w:rPr>
        <w:t xml:space="preserve">Interešu izglītības programmu pedagogu darba samaksai un darba devēja valsts sociālās apdrošināšanas obligātajām iemaksām ir plānota </w:t>
      </w:r>
      <w:r w:rsidR="001D31CA">
        <w:rPr>
          <w:rFonts w:ascii="Times New Roman" w:hAnsi="Times New Roman" w:cs="Times New Roman"/>
          <w:bCs/>
          <w:sz w:val="24"/>
          <w:szCs w:val="24"/>
        </w:rPr>
        <w:t>368 549</w:t>
      </w:r>
      <w:r w:rsidRPr="000D4644">
        <w:rPr>
          <w:rFonts w:ascii="Times New Roman" w:hAnsi="Times New Roman" w:cs="Times New Roman"/>
          <w:bCs/>
          <w:sz w:val="24"/>
          <w:szCs w:val="24"/>
        </w:rPr>
        <w:t xml:space="preserve"> EUR apmērā;</w:t>
      </w:r>
    </w:p>
    <w:p w14:paraId="4EF7B6C2" w14:textId="17D8807F" w:rsidR="00AD0586" w:rsidRPr="000D4644" w:rsidRDefault="00AD0586" w:rsidP="003160B5">
      <w:pPr>
        <w:pStyle w:val="ListParagraph"/>
        <w:numPr>
          <w:ilvl w:val="0"/>
          <w:numId w:val="6"/>
        </w:numPr>
        <w:spacing w:after="120"/>
        <w:ind w:left="851" w:hanging="284"/>
        <w:jc w:val="both"/>
        <w:rPr>
          <w:rFonts w:ascii="Times New Roman" w:hAnsi="Times New Roman" w:cs="Times New Roman"/>
          <w:sz w:val="24"/>
          <w:szCs w:val="24"/>
        </w:rPr>
      </w:pPr>
      <w:r w:rsidRPr="000D4644">
        <w:rPr>
          <w:rFonts w:ascii="Times New Roman" w:hAnsi="Times New Roman" w:cs="Times New Roman"/>
          <w:bCs/>
          <w:sz w:val="24"/>
          <w:szCs w:val="24"/>
        </w:rPr>
        <w:t xml:space="preserve">Pašvaldību autoceļiem </w:t>
      </w:r>
      <w:r w:rsidR="001D31CA">
        <w:rPr>
          <w:rFonts w:ascii="Times New Roman" w:hAnsi="Times New Roman" w:cs="Times New Roman"/>
          <w:bCs/>
          <w:sz w:val="24"/>
          <w:szCs w:val="24"/>
        </w:rPr>
        <w:t>1 399 866</w:t>
      </w:r>
      <w:r w:rsidRPr="000D4644">
        <w:rPr>
          <w:rFonts w:ascii="Times New Roman" w:hAnsi="Times New Roman" w:cs="Times New Roman"/>
          <w:bCs/>
          <w:sz w:val="24"/>
          <w:szCs w:val="24"/>
        </w:rPr>
        <w:t xml:space="preserve"> EUR</w:t>
      </w:r>
      <w:r w:rsidR="00330726">
        <w:rPr>
          <w:rFonts w:ascii="Times New Roman" w:hAnsi="Times New Roman" w:cs="Times New Roman"/>
          <w:bCs/>
          <w:sz w:val="24"/>
          <w:szCs w:val="24"/>
        </w:rPr>
        <w:t>;</w:t>
      </w:r>
    </w:p>
    <w:p w14:paraId="102AFE1B" w14:textId="55E0B308" w:rsidR="00AD0586" w:rsidRPr="000D4644" w:rsidRDefault="00AD0586" w:rsidP="003160B5">
      <w:pPr>
        <w:pStyle w:val="ListParagraph"/>
        <w:numPr>
          <w:ilvl w:val="0"/>
          <w:numId w:val="7"/>
        </w:numPr>
        <w:spacing w:after="120"/>
        <w:ind w:left="851" w:hanging="284"/>
        <w:jc w:val="both"/>
        <w:rPr>
          <w:rFonts w:ascii="Times New Roman" w:hAnsi="Times New Roman" w:cs="Times New Roman"/>
          <w:sz w:val="24"/>
          <w:szCs w:val="24"/>
        </w:rPr>
      </w:pPr>
      <w:r w:rsidRPr="000D4644">
        <w:rPr>
          <w:rFonts w:ascii="Times New Roman" w:hAnsi="Times New Roman" w:cs="Times New Roman"/>
          <w:bCs/>
          <w:sz w:val="24"/>
          <w:szCs w:val="24"/>
        </w:rPr>
        <w:t xml:space="preserve">Profesionālās ievirzes mākslas un mūzikas programmu pedagogu darba samaksai  un darba devēja valsts sociālās apdrošināšanas obligātajām iemaksām ir plānota </w:t>
      </w:r>
      <w:r w:rsidR="001D31CA">
        <w:rPr>
          <w:rFonts w:ascii="Times New Roman" w:hAnsi="Times New Roman" w:cs="Times New Roman"/>
          <w:bCs/>
          <w:sz w:val="24"/>
          <w:szCs w:val="24"/>
        </w:rPr>
        <w:t>429 594</w:t>
      </w:r>
      <w:r w:rsidRPr="000D4644">
        <w:rPr>
          <w:rFonts w:ascii="Times New Roman" w:hAnsi="Times New Roman" w:cs="Times New Roman"/>
          <w:bCs/>
          <w:sz w:val="24"/>
          <w:szCs w:val="24"/>
        </w:rPr>
        <w:t xml:space="preserve"> EUR apmērā;</w:t>
      </w:r>
    </w:p>
    <w:p w14:paraId="5C630C2D" w14:textId="02AA8514" w:rsidR="00AD0586" w:rsidRPr="000D4644" w:rsidRDefault="00AD0586" w:rsidP="003160B5">
      <w:pPr>
        <w:pStyle w:val="ListParagraph"/>
        <w:numPr>
          <w:ilvl w:val="0"/>
          <w:numId w:val="7"/>
        </w:numPr>
        <w:spacing w:after="120"/>
        <w:ind w:left="851" w:hanging="284"/>
        <w:jc w:val="both"/>
        <w:rPr>
          <w:rFonts w:ascii="Times New Roman" w:hAnsi="Times New Roman" w:cs="Times New Roman"/>
          <w:sz w:val="24"/>
          <w:szCs w:val="24"/>
        </w:rPr>
      </w:pPr>
      <w:r w:rsidRPr="000D4644">
        <w:rPr>
          <w:rFonts w:ascii="Times New Roman" w:hAnsi="Times New Roman" w:cs="Times New Roman"/>
          <w:bCs/>
          <w:sz w:val="24"/>
          <w:szCs w:val="24"/>
        </w:rPr>
        <w:lastRenderedPageBreak/>
        <w:t xml:space="preserve">Profesionālās ievirzes sporta izglītības programmā pedagogu darba samaksai  un darba devēja valsts sociālās apdrošināšanas obligātajām iemaksām ir plānota </w:t>
      </w:r>
      <w:r w:rsidR="001D31CA">
        <w:rPr>
          <w:rFonts w:ascii="Times New Roman" w:hAnsi="Times New Roman" w:cs="Times New Roman"/>
          <w:bCs/>
          <w:sz w:val="24"/>
          <w:szCs w:val="24"/>
        </w:rPr>
        <w:t>571 403</w:t>
      </w:r>
      <w:r w:rsidRPr="000D4644">
        <w:rPr>
          <w:rFonts w:ascii="Times New Roman" w:hAnsi="Times New Roman" w:cs="Times New Roman"/>
          <w:bCs/>
          <w:sz w:val="24"/>
          <w:szCs w:val="24"/>
        </w:rPr>
        <w:t xml:space="preserve"> EUR apmērā;</w:t>
      </w:r>
    </w:p>
    <w:p w14:paraId="5ED7074B" w14:textId="216EC37C" w:rsidR="00AD0586" w:rsidRPr="000D4644" w:rsidRDefault="00AD0586" w:rsidP="003160B5">
      <w:pPr>
        <w:pStyle w:val="ListParagraph"/>
        <w:numPr>
          <w:ilvl w:val="0"/>
          <w:numId w:val="7"/>
        </w:numPr>
        <w:spacing w:after="120"/>
        <w:ind w:left="851" w:hanging="284"/>
        <w:jc w:val="both"/>
        <w:rPr>
          <w:rFonts w:ascii="Times New Roman" w:hAnsi="Times New Roman" w:cs="Times New Roman"/>
          <w:sz w:val="24"/>
          <w:szCs w:val="24"/>
        </w:rPr>
      </w:pPr>
      <w:r w:rsidRPr="000D4644">
        <w:rPr>
          <w:rFonts w:ascii="Times New Roman" w:hAnsi="Times New Roman" w:cs="Times New Roman"/>
          <w:sz w:val="24"/>
          <w:szCs w:val="24"/>
        </w:rPr>
        <w:t xml:space="preserve">1.-4. klasei izglītojamo ēdināšanai </w:t>
      </w:r>
      <w:r w:rsidR="001D31CA">
        <w:rPr>
          <w:rFonts w:ascii="Times New Roman" w:hAnsi="Times New Roman" w:cs="Times New Roman"/>
          <w:sz w:val="24"/>
          <w:szCs w:val="24"/>
        </w:rPr>
        <w:t>166 230</w:t>
      </w:r>
      <w:r w:rsidRPr="000D4644">
        <w:rPr>
          <w:rFonts w:ascii="Times New Roman" w:hAnsi="Times New Roman" w:cs="Times New Roman"/>
          <w:sz w:val="24"/>
          <w:szCs w:val="24"/>
        </w:rPr>
        <w:t xml:space="preserve"> EUR;</w:t>
      </w:r>
    </w:p>
    <w:p w14:paraId="7A3FA621" w14:textId="71B93D79" w:rsidR="00AD0586" w:rsidRDefault="00AD0586" w:rsidP="00AD0586">
      <w:pPr>
        <w:spacing w:after="120"/>
        <w:ind w:firstLine="720"/>
        <w:jc w:val="both"/>
        <w:rPr>
          <w:rFonts w:ascii="Times New Roman" w:hAnsi="Times New Roman" w:cs="Times New Roman"/>
          <w:sz w:val="24"/>
          <w:szCs w:val="24"/>
        </w:rPr>
      </w:pPr>
      <w:r w:rsidRPr="000D4644">
        <w:rPr>
          <w:rFonts w:ascii="Times New Roman" w:hAnsi="Times New Roman" w:cs="Times New Roman"/>
          <w:sz w:val="24"/>
          <w:szCs w:val="24"/>
        </w:rPr>
        <w:t xml:space="preserve">Ieņēmumi no Eiropas Savienības fondu un pārējo ārvalstu finanšu palīdzības līdzfinansētajiem projektiem projektu īstenošanas un avansi projektu priekšfinansēšanai </w:t>
      </w:r>
      <w:r w:rsidR="001D31CA">
        <w:rPr>
          <w:rFonts w:ascii="Times New Roman" w:hAnsi="Times New Roman" w:cs="Times New Roman"/>
          <w:sz w:val="24"/>
          <w:szCs w:val="24"/>
        </w:rPr>
        <w:t>5 261 987 EUR</w:t>
      </w:r>
      <w:r>
        <w:rPr>
          <w:rFonts w:ascii="Times New Roman" w:hAnsi="Times New Roman" w:cs="Times New Roman"/>
          <w:sz w:val="24"/>
          <w:szCs w:val="24"/>
        </w:rPr>
        <w:t>.</w:t>
      </w:r>
    </w:p>
    <w:p w14:paraId="42BC80EF" w14:textId="7F6EC946" w:rsidR="001D31CA" w:rsidRPr="000D4644" w:rsidRDefault="001D31CA" w:rsidP="00AD0586">
      <w:pPr>
        <w:spacing w:after="120"/>
        <w:ind w:firstLine="720"/>
        <w:jc w:val="both"/>
        <w:rPr>
          <w:rFonts w:ascii="Times New Roman" w:hAnsi="Times New Roman" w:cs="Times New Roman"/>
          <w:sz w:val="24"/>
          <w:szCs w:val="24"/>
        </w:rPr>
      </w:pPr>
      <w:r w:rsidRPr="001D31CA">
        <w:rPr>
          <w:rFonts w:ascii="Times New Roman" w:hAnsi="Times New Roman" w:cs="Times New Roman"/>
          <w:sz w:val="24"/>
          <w:szCs w:val="24"/>
        </w:rPr>
        <w:t>Pašvaldību budžetā saņemtā dotācija no pašvaldību finanšu izlīdzināšanas fonda</w:t>
      </w:r>
      <w:r>
        <w:rPr>
          <w:rFonts w:ascii="Times New Roman" w:hAnsi="Times New Roman" w:cs="Times New Roman"/>
          <w:sz w:val="24"/>
          <w:szCs w:val="24"/>
        </w:rPr>
        <w:t xml:space="preserve"> 8 428 161 EUR un dotācija 497 271 EUR.</w:t>
      </w:r>
    </w:p>
    <w:p w14:paraId="61992DAD" w14:textId="4A3C67D0" w:rsidR="004E067E" w:rsidRDefault="00AD0586" w:rsidP="00AD0586">
      <w:pPr>
        <w:spacing w:after="120"/>
        <w:ind w:firstLine="720"/>
        <w:jc w:val="both"/>
        <w:rPr>
          <w:rFonts w:ascii="Times New Roman" w:hAnsi="Times New Roman" w:cs="Times New Roman"/>
          <w:sz w:val="24"/>
          <w:szCs w:val="24"/>
        </w:rPr>
      </w:pPr>
      <w:r w:rsidRPr="000D4644">
        <w:rPr>
          <w:rFonts w:ascii="Times New Roman" w:hAnsi="Times New Roman" w:cs="Times New Roman"/>
          <w:sz w:val="24"/>
          <w:szCs w:val="24"/>
        </w:rPr>
        <w:t>Pašvaldību saņemtie transferti no citām pašvaldībām par izglītības</w:t>
      </w:r>
      <w:r>
        <w:rPr>
          <w:rFonts w:ascii="Times New Roman" w:hAnsi="Times New Roman" w:cs="Times New Roman"/>
          <w:sz w:val="24"/>
          <w:szCs w:val="24"/>
        </w:rPr>
        <w:t xml:space="preserve"> </w:t>
      </w:r>
      <w:r w:rsidRPr="000D4644">
        <w:rPr>
          <w:rFonts w:ascii="Times New Roman" w:hAnsi="Times New Roman" w:cs="Times New Roman"/>
          <w:sz w:val="24"/>
          <w:szCs w:val="24"/>
        </w:rPr>
        <w:t xml:space="preserve">pakalpojumiem </w:t>
      </w:r>
      <w:r w:rsidR="001D31CA">
        <w:rPr>
          <w:rFonts w:ascii="Times New Roman" w:hAnsi="Times New Roman" w:cs="Times New Roman"/>
          <w:sz w:val="24"/>
          <w:szCs w:val="24"/>
        </w:rPr>
        <w:t>392</w:t>
      </w:r>
      <w:r>
        <w:rPr>
          <w:rFonts w:ascii="Times New Roman" w:hAnsi="Times New Roman" w:cs="Times New Roman"/>
          <w:sz w:val="24"/>
          <w:szCs w:val="24"/>
        </w:rPr>
        <w:t xml:space="preserve"> 000</w:t>
      </w:r>
      <w:r w:rsidRPr="000D4644">
        <w:rPr>
          <w:rFonts w:ascii="Times New Roman" w:hAnsi="Times New Roman" w:cs="Times New Roman"/>
          <w:sz w:val="24"/>
          <w:szCs w:val="24"/>
        </w:rPr>
        <w:t xml:space="preserve"> EUR.</w:t>
      </w:r>
    </w:p>
    <w:p w14:paraId="02E8C681" w14:textId="678A9574" w:rsidR="007D47A6" w:rsidRPr="000D4644" w:rsidRDefault="001A039B" w:rsidP="007D47A6">
      <w:pPr>
        <w:spacing w:after="120"/>
        <w:jc w:val="both"/>
        <w:rPr>
          <w:rFonts w:ascii="Times New Roman" w:hAnsi="Times New Roman" w:cs="Times New Roman"/>
          <w:sz w:val="24"/>
          <w:szCs w:val="24"/>
        </w:rPr>
      </w:pPr>
      <w:r>
        <w:rPr>
          <w:noProof/>
        </w:rPr>
        <w:drawing>
          <wp:inline distT="0" distB="0" distL="0" distR="0" wp14:anchorId="17335B6F" wp14:editId="2C263509">
            <wp:extent cx="5695950" cy="5391150"/>
            <wp:effectExtent l="0" t="0" r="0" b="0"/>
            <wp:docPr id="1873906287" name="Chart 1">
              <a:extLst xmlns:a="http://schemas.openxmlformats.org/drawingml/2006/main">
                <a:ext uri="{FF2B5EF4-FFF2-40B4-BE49-F238E27FC236}">
                  <a16:creationId xmlns:a16="http://schemas.microsoft.com/office/drawing/2014/main" id="{A725AA7B-FC16-BAB1-1FAC-7A4DE2977E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B9643E" w14:textId="4755DDB2" w:rsidR="00AD0586" w:rsidRPr="009F174C" w:rsidRDefault="009F174C" w:rsidP="009F174C">
      <w:pPr>
        <w:spacing w:after="160" w:line="259" w:lineRule="auto"/>
        <w:ind w:right="-2"/>
        <w:jc w:val="center"/>
        <w:rPr>
          <w:rFonts w:ascii="Times New Roman" w:eastAsia="Microsoft YaHei UI Light" w:hAnsi="Times New Roman" w:cs="Times New Roman"/>
          <w:b/>
          <w:color w:val="000000" w:themeColor="text1"/>
          <w:sz w:val="24"/>
          <w:szCs w:val="24"/>
          <w:lang w:eastAsia="en-US"/>
        </w:rPr>
      </w:pPr>
      <w:r w:rsidRPr="009F174C">
        <w:rPr>
          <w:rFonts w:ascii="Times New Roman" w:hAnsi="Times New Roman" w:cs="Times New Roman"/>
          <w:i/>
          <w:iCs/>
        </w:rPr>
        <w:t>Attēls Nr.7 Kuldīgas novada pašvaldības ieņēmumi 202</w:t>
      </w:r>
      <w:r w:rsidR="00624BAC">
        <w:rPr>
          <w:rFonts w:ascii="Times New Roman" w:hAnsi="Times New Roman" w:cs="Times New Roman"/>
          <w:i/>
          <w:iCs/>
        </w:rPr>
        <w:t>5</w:t>
      </w:r>
      <w:r w:rsidRPr="009F174C">
        <w:rPr>
          <w:rFonts w:ascii="Times New Roman" w:hAnsi="Times New Roman" w:cs="Times New Roman"/>
          <w:i/>
          <w:iCs/>
        </w:rPr>
        <w:t>.gadā</w:t>
      </w:r>
    </w:p>
    <w:p w14:paraId="4247810E" w14:textId="77777777" w:rsidR="00AD0586" w:rsidRPr="000D4644" w:rsidRDefault="00AD0586" w:rsidP="00AD0586">
      <w:pPr>
        <w:spacing w:after="160" w:line="259" w:lineRule="auto"/>
        <w:ind w:right="-2"/>
        <w:jc w:val="center"/>
        <w:rPr>
          <w:rFonts w:ascii="Times New Roman" w:eastAsia="Microsoft YaHei UI Light" w:hAnsi="Times New Roman" w:cs="Times New Roman"/>
          <w:b/>
          <w:color w:val="000000" w:themeColor="text1"/>
          <w:sz w:val="24"/>
          <w:szCs w:val="24"/>
          <w:lang w:eastAsia="en-US"/>
        </w:rPr>
      </w:pPr>
      <w:r w:rsidRPr="000D4644">
        <w:rPr>
          <w:rFonts w:ascii="Times New Roman" w:eastAsia="Microsoft YaHei UI Light" w:hAnsi="Times New Roman" w:cs="Times New Roman"/>
          <w:b/>
          <w:color w:val="000000" w:themeColor="text1"/>
          <w:sz w:val="24"/>
          <w:szCs w:val="24"/>
          <w:lang w:eastAsia="en-US"/>
        </w:rPr>
        <w:t>Konsolidētā budžeta izdevumi</w:t>
      </w:r>
    </w:p>
    <w:p w14:paraId="4C2ECA88" w14:textId="1A3409B6" w:rsidR="00AD0586" w:rsidRPr="000D4644" w:rsidRDefault="00AD0586" w:rsidP="00AD0586">
      <w:pPr>
        <w:spacing w:after="160" w:line="259" w:lineRule="auto"/>
        <w:ind w:right="-2" w:firstLine="720"/>
        <w:jc w:val="both"/>
        <w:rPr>
          <w:rFonts w:ascii="Times New Roman" w:hAnsi="Times New Roman" w:cs="Times New Roman"/>
          <w:sz w:val="24"/>
          <w:szCs w:val="24"/>
        </w:rPr>
      </w:pPr>
      <w:r w:rsidRPr="000D4644">
        <w:rPr>
          <w:rFonts w:ascii="Times New Roman" w:hAnsi="Times New Roman" w:cs="Times New Roman"/>
          <w:sz w:val="24"/>
          <w:szCs w:val="24"/>
        </w:rPr>
        <w:lastRenderedPageBreak/>
        <w:t>Kuldīgas novada pašvaldības 202</w:t>
      </w:r>
      <w:r w:rsidR="00140C70">
        <w:rPr>
          <w:rFonts w:ascii="Times New Roman" w:hAnsi="Times New Roman" w:cs="Times New Roman"/>
          <w:sz w:val="24"/>
          <w:szCs w:val="24"/>
        </w:rPr>
        <w:t>5</w:t>
      </w:r>
      <w:r w:rsidRPr="000D4644">
        <w:rPr>
          <w:rFonts w:ascii="Times New Roman" w:hAnsi="Times New Roman" w:cs="Times New Roman"/>
          <w:sz w:val="24"/>
          <w:szCs w:val="24"/>
        </w:rPr>
        <w:t>.</w:t>
      </w:r>
      <w:r>
        <w:rPr>
          <w:rFonts w:ascii="Times New Roman" w:hAnsi="Times New Roman" w:cs="Times New Roman"/>
          <w:sz w:val="24"/>
          <w:szCs w:val="24"/>
        </w:rPr>
        <w:t xml:space="preserve"> </w:t>
      </w:r>
      <w:r w:rsidRPr="000D4644">
        <w:rPr>
          <w:rFonts w:ascii="Times New Roman" w:hAnsi="Times New Roman" w:cs="Times New Roman"/>
          <w:sz w:val="24"/>
          <w:szCs w:val="24"/>
        </w:rPr>
        <w:t xml:space="preserve">gada kopbudžeta izdevumi plānoti </w:t>
      </w:r>
      <w:r w:rsidR="008D0ED6">
        <w:rPr>
          <w:rFonts w:ascii="Times New Roman" w:hAnsi="Times New Roman" w:cs="Times New Roman"/>
          <w:b/>
          <w:bCs/>
          <w:sz w:val="24"/>
          <w:szCs w:val="24"/>
        </w:rPr>
        <w:t>53 681 418</w:t>
      </w:r>
      <w:r w:rsidRPr="00613C84">
        <w:rPr>
          <w:rFonts w:ascii="Times New Roman" w:hAnsi="Times New Roman" w:cs="Times New Roman"/>
          <w:b/>
          <w:bCs/>
          <w:sz w:val="24"/>
          <w:szCs w:val="24"/>
        </w:rPr>
        <w:t xml:space="preserve"> EUR</w:t>
      </w:r>
      <w:r w:rsidRPr="000D4644">
        <w:rPr>
          <w:rFonts w:ascii="Times New Roman" w:hAnsi="Times New Roman" w:cs="Times New Roman"/>
          <w:sz w:val="24"/>
          <w:szCs w:val="24"/>
        </w:rPr>
        <w:t xml:space="preserve"> apmērā un atbilstoši ieņēmumiem sastāv no pamatbudžeta izdevumiem </w:t>
      </w:r>
      <w:r w:rsidR="008D0ED6">
        <w:rPr>
          <w:rFonts w:ascii="Times New Roman" w:hAnsi="Times New Roman" w:cs="Times New Roman"/>
          <w:b/>
          <w:bCs/>
          <w:sz w:val="24"/>
          <w:szCs w:val="24"/>
        </w:rPr>
        <w:t>53 661 913</w:t>
      </w:r>
      <w:r w:rsidRPr="00613C84">
        <w:rPr>
          <w:rFonts w:ascii="Times New Roman" w:hAnsi="Times New Roman" w:cs="Times New Roman"/>
          <w:b/>
          <w:bCs/>
          <w:sz w:val="24"/>
          <w:szCs w:val="24"/>
        </w:rPr>
        <w:t xml:space="preserve"> EUR</w:t>
      </w:r>
      <w:r w:rsidRPr="000D4644">
        <w:rPr>
          <w:rFonts w:ascii="Times New Roman" w:hAnsi="Times New Roman" w:cs="Times New Roman"/>
          <w:sz w:val="24"/>
          <w:szCs w:val="24"/>
        </w:rPr>
        <w:t xml:space="preserve"> apmērā un ziedojuma un dāvinājuma izdevumiem </w:t>
      </w:r>
      <w:r w:rsidR="008D0ED6">
        <w:rPr>
          <w:rFonts w:ascii="Times New Roman" w:hAnsi="Times New Roman" w:cs="Times New Roman"/>
          <w:b/>
          <w:bCs/>
          <w:sz w:val="24"/>
          <w:szCs w:val="24"/>
        </w:rPr>
        <w:t>19 505</w:t>
      </w:r>
      <w:r w:rsidRPr="00613C84">
        <w:rPr>
          <w:rFonts w:ascii="Times New Roman" w:hAnsi="Times New Roman" w:cs="Times New Roman"/>
          <w:b/>
          <w:bCs/>
          <w:sz w:val="24"/>
          <w:szCs w:val="24"/>
        </w:rPr>
        <w:t xml:space="preserve"> EUR</w:t>
      </w:r>
      <w:r w:rsidRPr="000D4644">
        <w:rPr>
          <w:rFonts w:ascii="Times New Roman" w:hAnsi="Times New Roman" w:cs="Times New Roman"/>
          <w:sz w:val="24"/>
          <w:szCs w:val="24"/>
        </w:rPr>
        <w:t xml:space="preserve"> apmērā. Valstī 202</w:t>
      </w:r>
      <w:r w:rsidR="008D0ED6">
        <w:rPr>
          <w:rFonts w:ascii="Times New Roman" w:hAnsi="Times New Roman" w:cs="Times New Roman"/>
          <w:sz w:val="24"/>
          <w:szCs w:val="24"/>
        </w:rPr>
        <w:t>5</w:t>
      </w:r>
      <w:r w:rsidRPr="000D4644">
        <w:rPr>
          <w:rFonts w:ascii="Times New Roman" w:hAnsi="Times New Roman" w:cs="Times New Roman"/>
          <w:sz w:val="24"/>
          <w:szCs w:val="24"/>
        </w:rPr>
        <w:t>.</w:t>
      </w:r>
      <w:r>
        <w:rPr>
          <w:rFonts w:ascii="Times New Roman" w:hAnsi="Times New Roman" w:cs="Times New Roman"/>
          <w:sz w:val="24"/>
          <w:szCs w:val="24"/>
        </w:rPr>
        <w:t xml:space="preserve"> </w:t>
      </w:r>
      <w:r w:rsidRPr="000D4644">
        <w:rPr>
          <w:rFonts w:ascii="Times New Roman" w:hAnsi="Times New Roman" w:cs="Times New Roman"/>
          <w:sz w:val="24"/>
          <w:szCs w:val="24"/>
        </w:rPr>
        <w:t>gad</w:t>
      </w:r>
      <w:r>
        <w:rPr>
          <w:rFonts w:ascii="Times New Roman" w:hAnsi="Times New Roman" w:cs="Times New Roman"/>
          <w:sz w:val="24"/>
          <w:szCs w:val="24"/>
        </w:rPr>
        <w:t>ā</w:t>
      </w:r>
      <w:r w:rsidRPr="000D4644">
        <w:rPr>
          <w:rFonts w:ascii="Times New Roman" w:hAnsi="Times New Roman" w:cs="Times New Roman"/>
          <w:sz w:val="24"/>
          <w:szCs w:val="24"/>
        </w:rPr>
        <w:t xml:space="preserve"> </w:t>
      </w:r>
      <w:r>
        <w:rPr>
          <w:rFonts w:ascii="Times New Roman" w:hAnsi="Times New Roman" w:cs="Times New Roman"/>
          <w:sz w:val="24"/>
          <w:szCs w:val="24"/>
        </w:rPr>
        <w:t>tika palielināta minimālā atlīdzība</w:t>
      </w:r>
      <w:r w:rsidRPr="000D4644">
        <w:rPr>
          <w:rFonts w:ascii="Times New Roman" w:hAnsi="Times New Roman" w:cs="Times New Roman"/>
          <w:sz w:val="24"/>
          <w:szCs w:val="24"/>
        </w:rPr>
        <w:t xml:space="preserve"> </w:t>
      </w:r>
      <w:r>
        <w:rPr>
          <w:rFonts w:ascii="Times New Roman" w:hAnsi="Times New Roman" w:cs="Times New Roman"/>
          <w:sz w:val="24"/>
          <w:szCs w:val="24"/>
        </w:rPr>
        <w:t xml:space="preserve">no </w:t>
      </w:r>
      <w:r w:rsidR="008D0ED6">
        <w:rPr>
          <w:rFonts w:ascii="Times New Roman" w:hAnsi="Times New Roman" w:cs="Times New Roman"/>
          <w:sz w:val="24"/>
          <w:szCs w:val="24"/>
        </w:rPr>
        <w:t>700</w:t>
      </w:r>
      <w:r>
        <w:rPr>
          <w:rFonts w:ascii="Times New Roman" w:hAnsi="Times New Roman" w:cs="Times New Roman"/>
          <w:sz w:val="24"/>
          <w:szCs w:val="24"/>
        </w:rPr>
        <w:t xml:space="preserve"> EUR uz 7</w:t>
      </w:r>
      <w:r w:rsidR="008D0ED6">
        <w:rPr>
          <w:rFonts w:ascii="Times New Roman" w:hAnsi="Times New Roman" w:cs="Times New Roman"/>
          <w:sz w:val="24"/>
          <w:szCs w:val="24"/>
        </w:rPr>
        <w:t>4</w:t>
      </w:r>
      <w:r w:rsidRPr="000D4644">
        <w:rPr>
          <w:rFonts w:ascii="Times New Roman" w:hAnsi="Times New Roman" w:cs="Times New Roman"/>
          <w:sz w:val="24"/>
          <w:szCs w:val="24"/>
        </w:rPr>
        <w:t>0 EUR mēnesī</w:t>
      </w:r>
      <w:r>
        <w:rPr>
          <w:rFonts w:ascii="Times New Roman" w:hAnsi="Times New Roman" w:cs="Times New Roman"/>
          <w:sz w:val="24"/>
          <w:szCs w:val="24"/>
        </w:rPr>
        <w:t xml:space="preserve"> un līdz ar to</w:t>
      </w:r>
      <w:r w:rsidRPr="000D4644">
        <w:rPr>
          <w:rFonts w:ascii="Times New Roman" w:hAnsi="Times New Roman" w:cs="Times New Roman"/>
          <w:sz w:val="24"/>
          <w:szCs w:val="24"/>
        </w:rPr>
        <w:t xml:space="preserve"> </w:t>
      </w:r>
      <w:r>
        <w:rPr>
          <w:rFonts w:ascii="Times New Roman" w:hAnsi="Times New Roman" w:cs="Times New Roman"/>
          <w:sz w:val="24"/>
          <w:szCs w:val="24"/>
        </w:rPr>
        <w:t xml:space="preserve">palielinājušās atlīdzības izmaksas </w:t>
      </w:r>
      <w:r w:rsidR="008D0ED6">
        <w:rPr>
          <w:rFonts w:ascii="Times New Roman" w:hAnsi="Times New Roman" w:cs="Times New Roman"/>
          <w:sz w:val="24"/>
          <w:szCs w:val="24"/>
        </w:rPr>
        <w:t xml:space="preserve">uz vienu likmi gadā 593,23 </w:t>
      </w:r>
      <w:r>
        <w:rPr>
          <w:rFonts w:ascii="Times New Roman" w:hAnsi="Times New Roman" w:cs="Times New Roman"/>
          <w:sz w:val="24"/>
          <w:szCs w:val="24"/>
        </w:rPr>
        <w:t xml:space="preserve"> EUR. </w:t>
      </w:r>
    </w:p>
    <w:p w14:paraId="3A1C9215" w14:textId="6954D32C" w:rsidR="00AD0586" w:rsidRPr="000D4644" w:rsidRDefault="00AD0586" w:rsidP="00AD0586">
      <w:pPr>
        <w:spacing w:after="160" w:line="259" w:lineRule="auto"/>
        <w:ind w:right="-2" w:firstLine="720"/>
        <w:jc w:val="both"/>
        <w:rPr>
          <w:rFonts w:ascii="Times New Roman" w:hAnsi="Times New Roman" w:cs="Times New Roman"/>
          <w:sz w:val="24"/>
          <w:szCs w:val="24"/>
        </w:rPr>
      </w:pPr>
      <w:r w:rsidRPr="000D4644">
        <w:rPr>
          <w:rFonts w:ascii="Times New Roman" w:hAnsi="Times New Roman" w:cs="Times New Roman"/>
          <w:sz w:val="24"/>
          <w:szCs w:val="24"/>
        </w:rPr>
        <w:t>Kuldīgas novada pašvaldība 202</w:t>
      </w:r>
      <w:r w:rsidR="008D0ED6">
        <w:rPr>
          <w:rFonts w:ascii="Times New Roman" w:hAnsi="Times New Roman" w:cs="Times New Roman"/>
          <w:sz w:val="24"/>
          <w:szCs w:val="24"/>
        </w:rPr>
        <w:t>5</w:t>
      </w:r>
      <w:r w:rsidRPr="000D4644">
        <w:rPr>
          <w:rFonts w:ascii="Times New Roman" w:hAnsi="Times New Roman" w:cs="Times New Roman"/>
          <w:sz w:val="24"/>
          <w:szCs w:val="24"/>
        </w:rPr>
        <w:t>.</w:t>
      </w:r>
      <w:r>
        <w:rPr>
          <w:rFonts w:ascii="Times New Roman" w:hAnsi="Times New Roman" w:cs="Times New Roman"/>
          <w:sz w:val="24"/>
          <w:szCs w:val="24"/>
        </w:rPr>
        <w:t xml:space="preserve"> </w:t>
      </w:r>
      <w:r w:rsidRPr="000D4644">
        <w:rPr>
          <w:rFonts w:ascii="Times New Roman" w:hAnsi="Times New Roman" w:cs="Times New Roman"/>
          <w:sz w:val="24"/>
          <w:szCs w:val="24"/>
        </w:rPr>
        <w:t>gadā turpinās realizēt iesāktos</w:t>
      </w:r>
      <w:r w:rsidR="008D0ED6">
        <w:rPr>
          <w:rFonts w:ascii="Times New Roman" w:hAnsi="Times New Roman" w:cs="Times New Roman"/>
          <w:sz w:val="24"/>
          <w:szCs w:val="24"/>
        </w:rPr>
        <w:t xml:space="preserve"> un plānots uzsākt jaunus</w:t>
      </w:r>
      <w:r w:rsidRPr="000D4644">
        <w:rPr>
          <w:rFonts w:ascii="Times New Roman" w:hAnsi="Times New Roman" w:cs="Times New Roman"/>
          <w:sz w:val="24"/>
          <w:szCs w:val="24"/>
        </w:rPr>
        <w:t xml:space="preserve"> Eiropas Savienības daļēji finansētos projektus, kā arī pašvaldības investīciju projektus un kultūras, sporta pasākumus.</w:t>
      </w:r>
    </w:p>
    <w:p w14:paraId="69A3BB36" w14:textId="1D23E65C" w:rsidR="00AD0586" w:rsidRPr="000D4644" w:rsidRDefault="00AD0586" w:rsidP="005817EE">
      <w:pPr>
        <w:ind w:right="-2" w:firstLine="720"/>
        <w:jc w:val="both"/>
        <w:rPr>
          <w:rFonts w:ascii="Times New Roman" w:hAnsi="Times New Roman" w:cs="Times New Roman"/>
          <w:sz w:val="24"/>
          <w:szCs w:val="24"/>
        </w:rPr>
      </w:pPr>
      <w:r w:rsidRPr="000D4644">
        <w:rPr>
          <w:rFonts w:ascii="Times New Roman" w:hAnsi="Times New Roman" w:cs="Times New Roman"/>
          <w:sz w:val="24"/>
          <w:szCs w:val="24"/>
        </w:rPr>
        <w:t>Pašvaldības 202</w:t>
      </w:r>
      <w:r w:rsidR="008D0ED6">
        <w:rPr>
          <w:rFonts w:ascii="Times New Roman" w:hAnsi="Times New Roman" w:cs="Times New Roman"/>
          <w:sz w:val="24"/>
          <w:szCs w:val="24"/>
        </w:rPr>
        <w:t>5</w:t>
      </w:r>
      <w:r w:rsidRPr="000D4644">
        <w:rPr>
          <w:rFonts w:ascii="Times New Roman" w:hAnsi="Times New Roman" w:cs="Times New Roman"/>
          <w:sz w:val="24"/>
          <w:szCs w:val="24"/>
        </w:rPr>
        <w:t xml:space="preserve">. gada budžeta ieņēmumi nodrošina iespēju saglabāt </w:t>
      </w:r>
      <w:r w:rsidR="008D0ED6">
        <w:rPr>
          <w:rFonts w:ascii="Times New Roman" w:hAnsi="Times New Roman" w:cs="Times New Roman"/>
          <w:sz w:val="24"/>
          <w:szCs w:val="24"/>
        </w:rPr>
        <w:t xml:space="preserve"> un palielināt par 2,6% </w:t>
      </w:r>
      <w:r w:rsidRPr="000D4644">
        <w:rPr>
          <w:rFonts w:ascii="Times New Roman" w:hAnsi="Times New Roman" w:cs="Times New Roman"/>
          <w:sz w:val="24"/>
          <w:szCs w:val="24"/>
        </w:rPr>
        <w:t>pašvaldības finansēto pirmsskolas pedagogu</w:t>
      </w:r>
      <w:r w:rsidR="008D0ED6">
        <w:rPr>
          <w:rFonts w:ascii="Times New Roman" w:hAnsi="Times New Roman" w:cs="Times New Roman"/>
          <w:sz w:val="24"/>
          <w:szCs w:val="24"/>
        </w:rPr>
        <w:t xml:space="preserve"> atlīdzību</w:t>
      </w:r>
      <w:r w:rsidRPr="000D4644">
        <w:rPr>
          <w:rFonts w:ascii="Times New Roman" w:hAnsi="Times New Roman" w:cs="Times New Roman"/>
          <w:sz w:val="24"/>
          <w:szCs w:val="24"/>
        </w:rPr>
        <w:t>, kā arī izglītības iestāžu vadītāju un visu darbinieku sociālo garantiju nodrošināšanu</w:t>
      </w:r>
      <w:r w:rsidR="005817EE">
        <w:rPr>
          <w:rFonts w:ascii="Times New Roman" w:hAnsi="Times New Roman" w:cs="Times New Roman"/>
          <w:sz w:val="24"/>
          <w:szCs w:val="24"/>
        </w:rPr>
        <w:t>.</w:t>
      </w:r>
      <w:r w:rsidRPr="000D4644">
        <w:rPr>
          <w:rFonts w:ascii="Times New Roman" w:hAnsi="Times New Roman" w:cs="Times New Roman"/>
          <w:sz w:val="24"/>
          <w:szCs w:val="24"/>
        </w:rPr>
        <w:t xml:space="preserve"> </w:t>
      </w:r>
    </w:p>
    <w:p w14:paraId="5E67A8E6" w14:textId="77777777" w:rsidR="005817EE" w:rsidRDefault="005817EE" w:rsidP="0079593C">
      <w:pPr>
        <w:spacing w:after="160" w:line="259" w:lineRule="auto"/>
        <w:ind w:right="-2" w:firstLine="567"/>
        <w:jc w:val="both"/>
        <w:rPr>
          <w:rFonts w:ascii="Times New Roman" w:hAnsi="Times New Roman" w:cs="Times New Roman"/>
          <w:sz w:val="24"/>
          <w:szCs w:val="24"/>
        </w:rPr>
      </w:pPr>
    </w:p>
    <w:p w14:paraId="6AC2991F" w14:textId="05490C40" w:rsidR="00AD0586" w:rsidRPr="000D4644" w:rsidRDefault="00AD0586" w:rsidP="0079593C">
      <w:pPr>
        <w:spacing w:after="160" w:line="259" w:lineRule="auto"/>
        <w:ind w:right="-2" w:firstLine="567"/>
        <w:jc w:val="both"/>
        <w:rPr>
          <w:rFonts w:ascii="Times New Roman" w:hAnsi="Times New Roman" w:cs="Times New Roman"/>
          <w:sz w:val="24"/>
          <w:szCs w:val="24"/>
        </w:rPr>
      </w:pPr>
      <w:r w:rsidRPr="000D4644">
        <w:rPr>
          <w:rFonts w:ascii="Times New Roman" w:hAnsi="Times New Roman" w:cs="Times New Roman"/>
          <w:sz w:val="24"/>
          <w:szCs w:val="24"/>
        </w:rPr>
        <w:t>Pašvaldības 202</w:t>
      </w:r>
      <w:r w:rsidR="00B34E87">
        <w:rPr>
          <w:rFonts w:ascii="Times New Roman" w:hAnsi="Times New Roman" w:cs="Times New Roman"/>
          <w:sz w:val="24"/>
          <w:szCs w:val="24"/>
        </w:rPr>
        <w:t>5</w:t>
      </w:r>
      <w:r w:rsidRPr="000D4644">
        <w:rPr>
          <w:rFonts w:ascii="Times New Roman" w:hAnsi="Times New Roman" w:cs="Times New Roman"/>
          <w:sz w:val="24"/>
          <w:szCs w:val="24"/>
        </w:rPr>
        <w:t>.</w:t>
      </w:r>
      <w:r>
        <w:rPr>
          <w:rFonts w:ascii="Times New Roman" w:hAnsi="Times New Roman" w:cs="Times New Roman"/>
          <w:sz w:val="24"/>
          <w:szCs w:val="24"/>
        </w:rPr>
        <w:t xml:space="preserve"> </w:t>
      </w:r>
      <w:r w:rsidRPr="000D4644">
        <w:rPr>
          <w:rFonts w:ascii="Times New Roman" w:hAnsi="Times New Roman" w:cs="Times New Roman"/>
          <w:sz w:val="24"/>
          <w:szCs w:val="24"/>
        </w:rPr>
        <w:t xml:space="preserve">gada </w:t>
      </w:r>
      <w:r>
        <w:rPr>
          <w:rFonts w:ascii="Times New Roman" w:hAnsi="Times New Roman" w:cs="Times New Roman"/>
          <w:sz w:val="24"/>
          <w:szCs w:val="24"/>
        </w:rPr>
        <w:t>pamatbudžeta</w:t>
      </w:r>
      <w:r w:rsidRPr="000D4644">
        <w:rPr>
          <w:rFonts w:ascii="Times New Roman" w:hAnsi="Times New Roman" w:cs="Times New Roman"/>
          <w:sz w:val="24"/>
          <w:szCs w:val="24"/>
        </w:rPr>
        <w:t xml:space="preserve"> plānoto izdevumu sadalījums pa ekonomiskās klasifikācijas kodiem</w:t>
      </w:r>
      <w:r>
        <w:rPr>
          <w:rFonts w:ascii="Times New Roman" w:hAnsi="Times New Roman" w:cs="Times New Roman"/>
          <w:sz w:val="24"/>
          <w:szCs w:val="24"/>
        </w:rPr>
        <w:t>:</w:t>
      </w:r>
    </w:p>
    <w:p w14:paraId="467938BE" w14:textId="56A72F1A" w:rsidR="00AD0586" w:rsidRDefault="00AD0586" w:rsidP="0079593C">
      <w:pPr>
        <w:pStyle w:val="ListParagraph"/>
        <w:numPr>
          <w:ilvl w:val="0"/>
          <w:numId w:val="11"/>
        </w:numPr>
        <w:ind w:left="851" w:hanging="284"/>
        <w:rPr>
          <w:rFonts w:ascii="Times New Roman" w:hAnsi="Times New Roman" w:cs="Times New Roman"/>
          <w:sz w:val="24"/>
          <w:szCs w:val="24"/>
        </w:rPr>
      </w:pPr>
      <w:r>
        <w:rPr>
          <w:rFonts w:ascii="Times New Roman" w:hAnsi="Times New Roman" w:cs="Times New Roman"/>
          <w:sz w:val="24"/>
          <w:szCs w:val="24"/>
        </w:rPr>
        <w:t xml:space="preserve">Atlīdzība </w:t>
      </w:r>
      <w:r w:rsidR="00B34E87">
        <w:rPr>
          <w:rFonts w:ascii="Times New Roman" w:hAnsi="Times New Roman" w:cs="Times New Roman"/>
          <w:sz w:val="24"/>
          <w:szCs w:val="24"/>
        </w:rPr>
        <w:t>28 </w:t>
      </w:r>
      <w:r w:rsidR="00A261C9">
        <w:rPr>
          <w:rFonts w:ascii="Times New Roman" w:hAnsi="Times New Roman" w:cs="Times New Roman"/>
          <w:sz w:val="24"/>
          <w:szCs w:val="24"/>
        </w:rPr>
        <w:t>846</w:t>
      </w:r>
      <w:r w:rsidR="00B34E87">
        <w:rPr>
          <w:rFonts w:ascii="Times New Roman" w:hAnsi="Times New Roman" w:cs="Times New Roman"/>
          <w:sz w:val="24"/>
          <w:szCs w:val="24"/>
        </w:rPr>
        <w:t xml:space="preserve"> 381</w:t>
      </w:r>
      <w:r>
        <w:rPr>
          <w:rFonts w:ascii="Times New Roman" w:hAnsi="Times New Roman" w:cs="Times New Roman"/>
          <w:sz w:val="24"/>
          <w:szCs w:val="24"/>
        </w:rPr>
        <w:t xml:space="preserve"> EUR;</w:t>
      </w:r>
    </w:p>
    <w:p w14:paraId="33829BE1" w14:textId="497D8B74" w:rsidR="00AD0586" w:rsidRDefault="00AD0586" w:rsidP="0079593C">
      <w:pPr>
        <w:pStyle w:val="ListParagraph"/>
        <w:numPr>
          <w:ilvl w:val="0"/>
          <w:numId w:val="11"/>
        </w:numPr>
        <w:ind w:left="851" w:hanging="284"/>
        <w:rPr>
          <w:rFonts w:ascii="Times New Roman" w:hAnsi="Times New Roman" w:cs="Times New Roman"/>
          <w:sz w:val="24"/>
          <w:szCs w:val="24"/>
        </w:rPr>
      </w:pPr>
      <w:r>
        <w:rPr>
          <w:rFonts w:ascii="Times New Roman" w:hAnsi="Times New Roman" w:cs="Times New Roman"/>
          <w:sz w:val="24"/>
          <w:szCs w:val="24"/>
        </w:rPr>
        <w:t xml:space="preserve">Komandējumiem un darba braucieniem </w:t>
      </w:r>
      <w:r w:rsidR="00B34E87">
        <w:rPr>
          <w:rFonts w:ascii="Times New Roman" w:hAnsi="Times New Roman" w:cs="Times New Roman"/>
          <w:sz w:val="24"/>
          <w:szCs w:val="24"/>
        </w:rPr>
        <w:t>102 852</w:t>
      </w:r>
      <w:r>
        <w:rPr>
          <w:rFonts w:ascii="Times New Roman" w:hAnsi="Times New Roman" w:cs="Times New Roman"/>
          <w:sz w:val="24"/>
          <w:szCs w:val="24"/>
        </w:rPr>
        <w:t xml:space="preserve"> EUR;</w:t>
      </w:r>
    </w:p>
    <w:p w14:paraId="34A2CBD3" w14:textId="6BBC3285" w:rsidR="00AD0586" w:rsidRDefault="00AD0586" w:rsidP="0079593C">
      <w:pPr>
        <w:pStyle w:val="ListParagraph"/>
        <w:numPr>
          <w:ilvl w:val="0"/>
          <w:numId w:val="11"/>
        </w:numPr>
        <w:ind w:left="851" w:hanging="284"/>
        <w:rPr>
          <w:rFonts w:ascii="Times New Roman" w:hAnsi="Times New Roman" w:cs="Times New Roman"/>
          <w:sz w:val="24"/>
          <w:szCs w:val="24"/>
        </w:rPr>
      </w:pPr>
      <w:r>
        <w:rPr>
          <w:rFonts w:ascii="Times New Roman" w:hAnsi="Times New Roman" w:cs="Times New Roman"/>
          <w:sz w:val="24"/>
          <w:szCs w:val="24"/>
        </w:rPr>
        <w:t xml:space="preserve">Pakalpojumiem </w:t>
      </w:r>
      <w:r w:rsidR="00B34E87">
        <w:rPr>
          <w:rFonts w:ascii="Times New Roman" w:hAnsi="Times New Roman" w:cs="Times New Roman"/>
          <w:sz w:val="24"/>
          <w:szCs w:val="24"/>
        </w:rPr>
        <w:t>9 2</w:t>
      </w:r>
      <w:r w:rsidR="0046621B">
        <w:rPr>
          <w:rFonts w:ascii="Times New Roman" w:hAnsi="Times New Roman" w:cs="Times New Roman"/>
          <w:sz w:val="24"/>
          <w:szCs w:val="24"/>
        </w:rPr>
        <w:t>81</w:t>
      </w:r>
      <w:r w:rsidR="00B34E87">
        <w:rPr>
          <w:rFonts w:ascii="Times New Roman" w:hAnsi="Times New Roman" w:cs="Times New Roman"/>
          <w:sz w:val="24"/>
          <w:szCs w:val="24"/>
        </w:rPr>
        <w:t xml:space="preserve"> 745</w:t>
      </w:r>
      <w:r>
        <w:rPr>
          <w:rFonts w:ascii="Times New Roman" w:hAnsi="Times New Roman" w:cs="Times New Roman"/>
          <w:sz w:val="24"/>
          <w:szCs w:val="24"/>
        </w:rPr>
        <w:t xml:space="preserve"> EUR;</w:t>
      </w:r>
    </w:p>
    <w:p w14:paraId="64722342" w14:textId="4002B2EF" w:rsidR="00AD0586" w:rsidRDefault="00AD0586" w:rsidP="0079593C">
      <w:pPr>
        <w:pStyle w:val="ListParagraph"/>
        <w:numPr>
          <w:ilvl w:val="0"/>
          <w:numId w:val="11"/>
        </w:numPr>
        <w:ind w:left="851" w:hanging="284"/>
        <w:rPr>
          <w:rFonts w:ascii="Times New Roman" w:hAnsi="Times New Roman" w:cs="Times New Roman"/>
          <w:sz w:val="24"/>
          <w:szCs w:val="24"/>
        </w:rPr>
      </w:pPr>
      <w:r>
        <w:rPr>
          <w:rFonts w:ascii="Times New Roman" w:hAnsi="Times New Roman" w:cs="Times New Roman"/>
          <w:sz w:val="24"/>
          <w:szCs w:val="24"/>
        </w:rPr>
        <w:t xml:space="preserve">Krājumu, materiālu un inventāra iegādei </w:t>
      </w:r>
      <w:r w:rsidR="00B34E87">
        <w:rPr>
          <w:rFonts w:ascii="Times New Roman" w:hAnsi="Times New Roman" w:cs="Times New Roman"/>
          <w:sz w:val="24"/>
          <w:szCs w:val="24"/>
        </w:rPr>
        <w:t>3 042 652</w:t>
      </w:r>
      <w:r>
        <w:rPr>
          <w:rFonts w:ascii="Times New Roman" w:hAnsi="Times New Roman" w:cs="Times New Roman"/>
          <w:sz w:val="24"/>
          <w:szCs w:val="24"/>
        </w:rPr>
        <w:t xml:space="preserve"> EUR;</w:t>
      </w:r>
    </w:p>
    <w:p w14:paraId="09BF915E" w14:textId="32E75FE0" w:rsidR="00AD0586" w:rsidRDefault="00AD0586" w:rsidP="0079593C">
      <w:pPr>
        <w:pStyle w:val="ListParagraph"/>
        <w:numPr>
          <w:ilvl w:val="0"/>
          <w:numId w:val="11"/>
        </w:numPr>
        <w:ind w:left="851" w:hanging="284"/>
        <w:rPr>
          <w:rFonts w:ascii="Times New Roman" w:hAnsi="Times New Roman" w:cs="Times New Roman"/>
          <w:sz w:val="24"/>
          <w:szCs w:val="24"/>
        </w:rPr>
      </w:pPr>
      <w:r>
        <w:rPr>
          <w:rFonts w:ascii="Times New Roman" w:hAnsi="Times New Roman" w:cs="Times New Roman"/>
          <w:sz w:val="24"/>
          <w:szCs w:val="24"/>
        </w:rPr>
        <w:t xml:space="preserve">Periodikas iegādei </w:t>
      </w:r>
      <w:r w:rsidR="00B34E87">
        <w:rPr>
          <w:rFonts w:ascii="Times New Roman" w:hAnsi="Times New Roman" w:cs="Times New Roman"/>
          <w:sz w:val="24"/>
          <w:szCs w:val="24"/>
        </w:rPr>
        <w:t>23 920</w:t>
      </w:r>
      <w:r>
        <w:rPr>
          <w:rFonts w:ascii="Times New Roman" w:hAnsi="Times New Roman" w:cs="Times New Roman"/>
          <w:sz w:val="24"/>
          <w:szCs w:val="24"/>
        </w:rPr>
        <w:t xml:space="preserve"> EUR;</w:t>
      </w:r>
    </w:p>
    <w:p w14:paraId="15387654" w14:textId="3216FBD1" w:rsidR="00AD0586" w:rsidRDefault="00AD0586" w:rsidP="0079593C">
      <w:pPr>
        <w:pStyle w:val="ListParagraph"/>
        <w:numPr>
          <w:ilvl w:val="0"/>
          <w:numId w:val="11"/>
        </w:numPr>
        <w:ind w:left="851" w:hanging="284"/>
        <w:rPr>
          <w:rFonts w:ascii="Times New Roman" w:hAnsi="Times New Roman" w:cs="Times New Roman"/>
          <w:sz w:val="24"/>
          <w:szCs w:val="24"/>
        </w:rPr>
      </w:pPr>
      <w:r>
        <w:rPr>
          <w:rFonts w:ascii="Times New Roman" w:hAnsi="Times New Roman" w:cs="Times New Roman"/>
          <w:sz w:val="24"/>
          <w:szCs w:val="24"/>
        </w:rPr>
        <w:t xml:space="preserve">Budžeta iestāžu nodokļu maksājumiem </w:t>
      </w:r>
      <w:r w:rsidR="00B34E87">
        <w:rPr>
          <w:rFonts w:ascii="Times New Roman" w:hAnsi="Times New Roman" w:cs="Times New Roman"/>
          <w:sz w:val="24"/>
          <w:szCs w:val="24"/>
        </w:rPr>
        <w:t>142 015</w:t>
      </w:r>
      <w:r>
        <w:rPr>
          <w:rFonts w:ascii="Times New Roman" w:hAnsi="Times New Roman" w:cs="Times New Roman"/>
          <w:sz w:val="24"/>
          <w:szCs w:val="24"/>
        </w:rPr>
        <w:t xml:space="preserve"> EUR;</w:t>
      </w:r>
    </w:p>
    <w:p w14:paraId="32202A51" w14:textId="49C75B7E" w:rsidR="00AD0586" w:rsidRDefault="00AD0586" w:rsidP="0079593C">
      <w:pPr>
        <w:pStyle w:val="ListParagraph"/>
        <w:numPr>
          <w:ilvl w:val="0"/>
          <w:numId w:val="11"/>
        </w:numPr>
        <w:ind w:left="851" w:hanging="284"/>
        <w:rPr>
          <w:rFonts w:ascii="Times New Roman" w:hAnsi="Times New Roman" w:cs="Times New Roman"/>
          <w:sz w:val="24"/>
          <w:szCs w:val="24"/>
        </w:rPr>
      </w:pPr>
      <w:r>
        <w:rPr>
          <w:rFonts w:ascii="Times New Roman" w:hAnsi="Times New Roman" w:cs="Times New Roman"/>
          <w:sz w:val="24"/>
          <w:szCs w:val="24"/>
        </w:rPr>
        <w:t xml:space="preserve">Dotācijām komersantiem un biedrībām </w:t>
      </w:r>
      <w:r w:rsidR="00B34E87">
        <w:rPr>
          <w:rFonts w:ascii="Times New Roman" w:hAnsi="Times New Roman" w:cs="Times New Roman"/>
          <w:sz w:val="24"/>
          <w:szCs w:val="24"/>
        </w:rPr>
        <w:t>85 411</w:t>
      </w:r>
      <w:r>
        <w:rPr>
          <w:rFonts w:ascii="Times New Roman" w:hAnsi="Times New Roman" w:cs="Times New Roman"/>
          <w:sz w:val="24"/>
          <w:szCs w:val="24"/>
        </w:rPr>
        <w:t xml:space="preserve"> EUR;</w:t>
      </w:r>
    </w:p>
    <w:p w14:paraId="170428F0" w14:textId="2B17C553" w:rsidR="00AD0586" w:rsidRDefault="00AD0586" w:rsidP="0079593C">
      <w:pPr>
        <w:pStyle w:val="ListParagraph"/>
        <w:numPr>
          <w:ilvl w:val="0"/>
          <w:numId w:val="11"/>
        </w:numPr>
        <w:ind w:left="851" w:hanging="284"/>
        <w:rPr>
          <w:rFonts w:ascii="Times New Roman" w:hAnsi="Times New Roman" w:cs="Times New Roman"/>
          <w:sz w:val="24"/>
          <w:szCs w:val="24"/>
        </w:rPr>
      </w:pPr>
      <w:r>
        <w:rPr>
          <w:rFonts w:ascii="Times New Roman" w:hAnsi="Times New Roman" w:cs="Times New Roman"/>
          <w:sz w:val="24"/>
          <w:szCs w:val="24"/>
        </w:rPr>
        <w:t xml:space="preserve">Procentu maksājumiem </w:t>
      </w:r>
      <w:r w:rsidR="00B34E87">
        <w:rPr>
          <w:rFonts w:ascii="Times New Roman" w:hAnsi="Times New Roman" w:cs="Times New Roman"/>
          <w:sz w:val="24"/>
          <w:szCs w:val="24"/>
        </w:rPr>
        <w:t>1 144 890</w:t>
      </w:r>
      <w:r>
        <w:rPr>
          <w:rFonts w:ascii="Times New Roman" w:hAnsi="Times New Roman" w:cs="Times New Roman"/>
          <w:sz w:val="24"/>
          <w:szCs w:val="24"/>
        </w:rPr>
        <w:t xml:space="preserve"> EUR;</w:t>
      </w:r>
    </w:p>
    <w:p w14:paraId="15A34BEB" w14:textId="6E649BFF" w:rsidR="00AD0586" w:rsidRDefault="00AD0586" w:rsidP="0079593C">
      <w:pPr>
        <w:pStyle w:val="ListParagraph"/>
        <w:numPr>
          <w:ilvl w:val="0"/>
          <w:numId w:val="11"/>
        </w:numPr>
        <w:ind w:left="851" w:hanging="284"/>
        <w:rPr>
          <w:rFonts w:ascii="Times New Roman" w:hAnsi="Times New Roman" w:cs="Times New Roman"/>
          <w:sz w:val="24"/>
          <w:szCs w:val="24"/>
        </w:rPr>
      </w:pPr>
      <w:r>
        <w:rPr>
          <w:rFonts w:ascii="Times New Roman" w:hAnsi="Times New Roman" w:cs="Times New Roman"/>
          <w:sz w:val="24"/>
          <w:szCs w:val="24"/>
        </w:rPr>
        <w:t xml:space="preserve">Pamatlīdzekļu iegādei un attīstības programmu, pamatlīdzekļu izveidošanai un nepabeigtajai būvniecībai </w:t>
      </w:r>
      <w:r w:rsidR="00B34E87">
        <w:rPr>
          <w:rFonts w:ascii="Times New Roman" w:hAnsi="Times New Roman" w:cs="Times New Roman"/>
          <w:sz w:val="24"/>
          <w:szCs w:val="24"/>
        </w:rPr>
        <w:t>5 976 825</w:t>
      </w:r>
      <w:r>
        <w:rPr>
          <w:rFonts w:ascii="Times New Roman" w:hAnsi="Times New Roman" w:cs="Times New Roman"/>
          <w:sz w:val="24"/>
          <w:szCs w:val="24"/>
        </w:rPr>
        <w:t xml:space="preserve"> EUR.</w:t>
      </w:r>
    </w:p>
    <w:p w14:paraId="34A429D9" w14:textId="541B41DF" w:rsidR="00AD0586" w:rsidRDefault="00AD0586" w:rsidP="0079593C">
      <w:pPr>
        <w:pStyle w:val="ListParagraph"/>
        <w:numPr>
          <w:ilvl w:val="0"/>
          <w:numId w:val="11"/>
        </w:numPr>
        <w:ind w:left="851" w:hanging="284"/>
        <w:rPr>
          <w:rFonts w:ascii="Times New Roman" w:hAnsi="Times New Roman" w:cs="Times New Roman"/>
          <w:sz w:val="24"/>
          <w:szCs w:val="24"/>
        </w:rPr>
      </w:pPr>
      <w:r>
        <w:rPr>
          <w:rFonts w:ascii="Times New Roman" w:hAnsi="Times New Roman" w:cs="Times New Roman"/>
          <w:sz w:val="24"/>
          <w:szCs w:val="24"/>
        </w:rPr>
        <w:t xml:space="preserve">Sociāliem pabalstiem </w:t>
      </w:r>
      <w:r w:rsidR="00B34E87">
        <w:rPr>
          <w:rFonts w:ascii="Times New Roman" w:hAnsi="Times New Roman" w:cs="Times New Roman"/>
          <w:sz w:val="24"/>
          <w:szCs w:val="24"/>
        </w:rPr>
        <w:t>3 360 669</w:t>
      </w:r>
      <w:r>
        <w:rPr>
          <w:rFonts w:ascii="Times New Roman" w:hAnsi="Times New Roman" w:cs="Times New Roman"/>
          <w:sz w:val="24"/>
          <w:szCs w:val="24"/>
        </w:rPr>
        <w:t xml:space="preserve"> EUR;</w:t>
      </w:r>
    </w:p>
    <w:p w14:paraId="18E63B82" w14:textId="53CF884D" w:rsidR="00AD0586" w:rsidRPr="002661AA" w:rsidRDefault="00AD0586" w:rsidP="0079593C">
      <w:pPr>
        <w:pStyle w:val="ListParagraph"/>
        <w:numPr>
          <w:ilvl w:val="0"/>
          <w:numId w:val="11"/>
        </w:numPr>
        <w:ind w:left="851" w:hanging="284"/>
        <w:rPr>
          <w:rFonts w:ascii="Times New Roman" w:hAnsi="Times New Roman" w:cs="Times New Roman"/>
          <w:sz w:val="24"/>
          <w:szCs w:val="24"/>
        </w:rPr>
      </w:pPr>
      <w:r>
        <w:rPr>
          <w:rFonts w:ascii="Times New Roman" w:hAnsi="Times New Roman" w:cs="Times New Roman"/>
          <w:sz w:val="24"/>
          <w:szCs w:val="24"/>
        </w:rPr>
        <w:t xml:space="preserve">Valsts un pašvaldību budžeta transfertiem </w:t>
      </w:r>
      <w:r w:rsidR="00B34E87">
        <w:rPr>
          <w:rFonts w:ascii="Times New Roman" w:hAnsi="Times New Roman" w:cs="Times New Roman"/>
          <w:sz w:val="24"/>
          <w:szCs w:val="24"/>
        </w:rPr>
        <w:t>884 553</w:t>
      </w:r>
      <w:r>
        <w:rPr>
          <w:rFonts w:ascii="Times New Roman" w:hAnsi="Times New Roman" w:cs="Times New Roman"/>
          <w:sz w:val="24"/>
          <w:szCs w:val="24"/>
        </w:rPr>
        <w:t xml:space="preserve"> EUR.</w:t>
      </w:r>
    </w:p>
    <w:p w14:paraId="53859D40" w14:textId="050F876B" w:rsidR="00AD0586" w:rsidRPr="000D4644" w:rsidRDefault="00624BAC" w:rsidP="004E2FE3">
      <w:pPr>
        <w:spacing w:after="0" w:line="259" w:lineRule="auto"/>
        <w:ind w:right="-2"/>
        <w:jc w:val="both"/>
        <w:rPr>
          <w:rFonts w:ascii="Times New Roman" w:hAnsi="Times New Roman" w:cs="Times New Roman"/>
          <w:sz w:val="24"/>
          <w:szCs w:val="24"/>
        </w:rPr>
      </w:pPr>
      <w:r>
        <w:rPr>
          <w:noProof/>
        </w:rPr>
        <w:lastRenderedPageBreak/>
        <w:drawing>
          <wp:inline distT="0" distB="0" distL="0" distR="0" wp14:anchorId="3FCAC792" wp14:editId="4BB4D688">
            <wp:extent cx="5886450" cy="4667250"/>
            <wp:effectExtent l="0" t="0" r="0" b="0"/>
            <wp:docPr id="687897761" name="Chart 1">
              <a:extLst xmlns:a="http://schemas.openxmlformats.org/drawingml/2006/main">
                <a:ext uri="{FF2B5EF4-FFF2-40B4-BE49-F238E27FC236}">
                  <a16:creationId xmlns:a16="http://schemas.microsoft.com/office/drawing/2014/main" id="{56946B1C-0821-1643-4C33-609063227F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2692C2" w14:textId="4510A8BA" w:rsidR="009F174C" w:rsidRPr="009F174C" w:rsidRDefault="009F174C" w:rsidP="009F174C">
      <w:pPr>
        <w:spacing w:after="160" w:line="259" w:lineRule="auto"/>
        <w:ind w:right="-2"/>
        <w:jc w:val="center"/>
        <w:rPr>
          <w:rFonts w:ascii="Times New Roman" w:eastAsia="Microsoft YaHei UI Light" w:hAnsi="Times New Roman" w:cs="Times New Roman"/>
          <w:b/>
          <w:color w:val="000000" w:themeColor="text1"/>
          <w:sz w:val="24"/>
          <w:szCs w:val="24"/>
          <w:lang w:eastAsia="en-US"/>
        </w:rPr>
      </w:pPr>
      <w:r w:rsidRPr="009F174C">
        <w:rPr>
          <w:rFonts w:ascii="Times New Roman" w:hAnsi="Times New Roman" w:cs="Times New Roman"/>
          <w:i/>
          <w:iCs/>
        </w:rPr>
        <w:t>Attēls Nr.</w:t>
      </w:r>
      <w:r>
        <w:rPr>
          <w:rFonts w:ascii="Times New Roman" w:hAnsi="Times New Roman" w:cs="Times New Roman"/>
          <w:i/>
          <w:iCs/>
        </w:rPr>
        <w:t xml:space="preserve">8 </w:t>
      </w:r>
      <w:r w:rsidRPr="009F174C">
        <w:rPr>
          <w:rFonts w:ascii="Times New Roman" w:hAnsi="Times New Roman" w:cs="Times New Roman"/>
          <w:i/>
          <w:iCs/>
        </w:rPr>
        <w:t xml:space="preserve"> Kuldīgas novada pašvaldības </w:t>
      </w:r>
      <w:r>
        <w:rPr>
          <w:rFonts w:ascii="Times New Roman" w:hAnsi="Times New Roman" w:cs="Times New Roman"/>
          <w:i/>
          <w:iCs/>
        </w:rPr>
        <w:t>izdevumi</w:t>
      </w:r>
      <w:r w:rsidRPr="009F174C">
        <w:rPr>
          <w:rFonts w:ascii="Times New Roman" w:hAnsi="Times New Roman" w:cs="Times New Roman"/>
          <w:i/>
          <w:iCs/>
        </w:rPr>
        <w:t xml:space="preserve"> </w:t>
      </w:r>
      <w:r>
        <w:rPr>
          <w:rFonts w:ascii="Times New Roman" w:hAnsi="Times New Roman" w:cs="Times New Roman"/>
          <w:i/>
          <w:iCs/>
        </w:rPr>
        <w:t xml:space="preserve">pa ekonomiskās klasifikācijas kodiem </w:t>
      </w:r>
      <w:r w:rsidRPr="009F174C">
        <w:rPr>
          <w:rFonts w:ascii="Times New Roman" w:hAnsi="Times New Roman" w:cs="Times New Roman"/>
          <w:i/>
          <w:iCs/>
        </w:rPr>
        <w:t>202</w:t>
      </w:r>
      <w:r w:rsidR="00624BAC">
        <w:rPr>
          <w:rFonts w:ascii="Times New Roman" w:hAnsi="Times New Roman" w:cs="Times New Roman"/>
          <w:i/>
          <w:iCs/>
        </w:rPr>
        <w:t>5</w:t>
      </w:r>
      <w:r w:rsidRPr="009F174C">
        <w:rPr>
          <w:rFonts w:ascii="Times New Roman" w:hAnsi="Times New Roman" w:cs="Times New Roman"/>
          <w:i/>
          <w:iCs/>
        </w:rPr>
        <w:t>.gadā</w:t>
      </w:r>
      <w:r>
        <w:rPr>
          <w:rFonts w:ascii="Times New Roman" w:hAnsi="Times New Roman" w:cs="Times New Roman"/>
          <w:i/>
          <w:iCs/>
        </w:rPr>
        <w:t>.</w:t>
      </w:r>
    </w:p>
    <w:p w14:paraId="47EE94D7" w14:textId="6AC60430" w:rsidR="00AD0586" w:rsidRDefault="00AD0586" w:rsidP="00AD0586">
      <w:pPr>
        <w:ind w:right="-2" w:firstLine="720"/>
        <w:jc w:val="both"/>
        <w:rPr>
          <w:rFonts w:ascii="Times New Roman" w:hAnsi="Times New Roman" w:cs="Times New Roman"/>
          <w:sz w:val="24"/>
          <w:szCs w:val="24"/>
        </w:rPr>
      </w:pPr>
      <w:r w:rsidRPr="000D4644">
        <w:rPr>
          <w:rFonts w:ascii="Times New Roman" w:hAnsi="Times New Roman" w:cs="Times New Roman"/>
          <w:sz w:val="24"/>
          <w:szCs w:val="24"/>
        </w:rPr>
        <w:t>Pašvaldības budžeta iestādēs komunālo maksājumu apmaksai nepieciešamais finansējums ir aprēķināts, balstoties uz vidējo komunālo pakalpojumu patēriņu iepriekšējā gadā, pielietojot</w:t>
      </w:r>
      <w:r w:rsidR="00BD520E">
        <w:rPr>
          <w:rFonts w:ascii="Times New Roman" w:hAnsi="Times New Roman" w:cs="Times New Roman"/>
          <w:sz w:val="24"/>
          <w:szCs w:val="24"/>
        </w:rPr>
        <w:t xml:space="preserve"> esošo un </w:t>
      </w:r>
      <w:r w:rsidRPr="000D4644">
        <w:rPr>
          <w:rFonts w:ascii="Times New Roman" w:hAnsi="Times New Roman" w:cs="Times New Roman"/>
          <w:sz w:val="24"/>
          <w:szCs w:val="24"/>
        </w:rPr>
        <w:t>prognozēto pakalpojuma tarifu</w:t>
      </w:r>
      <w:r>
        <w:rPr>
          <w:rFonts w:ascii="Times New Roman" w:hAnsi="Times New Roman" w:cs="Times New Roman"/>
          <w:sz w:val="24"/>
          <w:szCs w:val="24"/>
        </w:rPr>
        <w:t>.</w:t>
      </w:r>
    </w:p>
    <w:p w14:paraId="4C6AD20E" w14:textId="08FE7389" w:rsidR="00FC4D0C" w:rsidRPr="00D6140F" w:rsidRDefault="00FC4D0C" w:rsidP="00142833">
      <w:pPr>
        <w:ind w:right="-2" w:firstLine="720"/>
        <w:jc w:val="both"/>
        <w:rPr>
          <w:rFonts w:ascii="Times New Roman" w:hAnsi="Times New Roman" w:cs="Times New Roman"/>
          <w:sz w:val="24"/>
          <w:szCs w:val="24"/>
        </w:rPr>
      </w:pPr>
      <w:r w:rsidRPr="00D6140F">
        <w:rPr>
          <w:rFonts w:ascii="Times New Roman" w:hAnsi="Times New Roman" w:cs="Times New Roman"/>
          <w:sz w:val="24"/>
          <w:szCs w:val="24"/>
        </w:rPr>
        <w:t>Pašvaldības pamatbudžeta izdevumi ekonomiskās klasifikācijas kodu griezumā 202</w:t>
      </w:r>
      <w:r w:rsidR="00591135">
        <w:rPr>
          <w:rFonts w:ascii="Times New Roman" w:hAnsi="Times New Roman" w:cs="Times New Roman"/>
          <w:sz w:val="24"/>
          <w:szCs w:val="24"/>
        </w:rPr>
        <w:t>5</w:t>
      </w:r>
      <w:r w:rsidRPr="00D6140F">
        <w:rPr>
          <w:rFonts w:ascii="Times New Roman" w:hAnsi="Times New Roman" w:cs="Times New Roman"/>
          <w:sz w:val="24"/>
          <w:szCs w:val="24"/>
        </w:rPr>
        <w:t>.gada budžets pret 202</w:t>
      </w:r>
      <w:r w:rsidR="00591135">
        <w:rPr>
          <w:rFonts w:ascii="Times New Roman" w:hAnsi="Times New Roman" w:cs="Times New Roman"/>
          <w:sz w:val="24"/>
          <w:szCs w:val="24"/>
        </w:rPr>
        <w:t>4</w:t>
      </w:r>
      <w:r w:rsidRPr="00D6140F">
        <w:rPr>
          <w:rFonts w:ascii="Times New Roman" w:hAnsi="Times New Roman" w:cs="Times New Roman"/>
          <w:sz w:val="24"/>
          <w:szCs w:val="24"/>
        </w:rPr>
        <w:t>.gada sākuma budžetu</w:t>
      </w:r>
      <w:r w:rsidR="00E32953">
        <w:rPr>
          <w:rFonts w:ascii="Times New Roman" w:hAnsi="Times New Roman" w:cs="Times New Roman"/>
          <w:sz w:val="24"/>
          <w:szCs w:val="24"/>
        </w:rPr>
        <w:t>.</w:t>
      </w:r>
    </w:p>
    <w:p w14:paraId="0447871A" w14:textId="0DF9F6E6" w:rsidR="00FC4D0C" w:rsidRPr="00D6140F" w:rsidRDefault="00FC4D0C" w:rsidP="00FC4D0C">
      <w:pPr>
        <w:tabs>
          <w:tab w:val="num" w:pos="1440"/>
        </w:tabs>
        <w:ind w:right="-2" w:firstLine="720"/>
        <w:jc w:val="right"/>
        <w:rPr>
          <w:rFonts w:ascii="Times New Roman" w:hAnsi="Times New Roman" w:cs="Times New Roman"/>
          <w:noProof/>
          <w:sz w:val="24"/>
          <w:szCs w:val="24"/>
        </w:rPr>
      </w:pPr>
      <w:r w:rsidRPr="00D6140F">
        <w:rPr>
          <w:rFonts w:ascii="Times New Roman" w:hAnsi="Times New Roman" w:cs="Times New Roman"/>
          <w:noProof/>
          <w:sz w:val="24"/>
          <w:szCs w:val="24"/>
        </w:rPr>
        <w:t>Tabula Nr.1.</w:t>
      </w:r>
    </w:p>
    <w:tbl>
      <w:tblPr>
        <w:tblW w:w="8926" w:type="dxa"/>
        <w:tblLook w:val="04A0" w:firstRow="1" w:lastRow="0" w:firstColumn="1" w:lastColumn="0" w:noHBand="0" w:noVBand="1"/>
      </w:tblPr>
      <w:tblGrid>
        <w:gridCol w:w="2954"/>
        <w:gridCol w:w="2000"/>
        <w:gridCol w:w="2136"/>
        <w:gridCol w:w="1836"/>
      </w:tblGrid>
      <w:tr w:rsidR="00591135" w:rsidRPr="00D6140F" w14:paraId="6DA162BD" w14:textId="41D9143D" w:rsidTr="00591135">
        <w:trPr>
          <w:trHeight w:val="300"/>
        </w:trPr>
        <w:tc>
          <w:tcPr>
            <w:tcW w:w="2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7779C" w14:textId="456D3C83" w:rsidR="00591135" w:rsidRPr="00FC4D0C" w:rsidRDefault="00591135" w:rsidP="00591135">
            <w:pPr>
              <w:spacing w:after="0" w:line="240" w:lineRule="auto"/>
              <w:jc w:val="right"/>
              <w:rPr>
                <w:rFonts w:ascii="Times New Roman" w:eastAsia="Times New Roman" w:hAnsi="Times New Roman" w:cs="Times New Roman"/>
                <w:color w:val="000000"/>
                <w:sz w:val="24"/>
                <w:szCs w:val="24"/>
              </w:rPr>
            </w:pPr>
            <w:r w:rsidRPr="00D6140F">
              <w:rPr>
                <w:rFonts w:ascii="Times New Roman" w:eastAsia="Times New Roman" w:hAnsi="Times New Roman" w:cs="Times New Roman"/>
                <w:color w:val="000000"/>
                <w:sz w:val="24"/>
                <w:szCs w:val="24"/>
              </w:rPr>
              <w:t>Ekonomiskās klasifikācijas koda nosaukums</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6CA45823" w14:textId="2550FDC0" w:rsidR="00591135" w:rsidRPr="00FC4D0C" w:rsidRDefault="00591135" w:rsidP="00591135">
            <w:pPr>
              <w:spacing w:after="0" w:line="240" w:lineRule="auto"/>
              <w:jc w:val="center"/>
              <w:rPr>
                <w:rFonts w:ascii="Times New Roman" w:eastAsia="Times New Roman" w:hAnsi="Times New Roman" w:cs="Times New Roman"/>
                <w:color w:val="000000"/>
                <w:sz w:val="24"/>
                <w:szCs w:val="24"/>
              </w:rPr>
            </w:pPr>
            <w:r w:rsidRPr="00D6140F">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5</w:t>
            </w:r>
            <w:r w:rsidRPr="00D6140F">
              <w:rPr>
                <w:rFonts w:ascii="Times New Roman" w:eastAsia="Times New Roman" w:hAnsi="Times New Roman" w:cs="Times New Roman"/>
                <w:color w:val="000000"/>
                <w:sz w:val="24"/>
                <w:szCs w:val="24"/>
              </w:rPr>
              <w:t>.gada projekts(EUR)</w:t>
            </w:r>
          </w:p>
        </w:tc>
        <w:tc>
          <w:tcPr>
            <w:tcW w:w="2136" w:type="dxa"/>
            <w:tcBorders>
              <w:top w:val="single" w:sz="4" w:space="0" w:color="auto"/>
              <w:left w:val="nil"/>
              <w:bottom w:val="single" w:sz="4" w:space="0" w:color="auto"/>
              <w:right w:val="single" w:sz="4" w:space="0" w:color="auto"/>
            </w:tcBorders>
            <w:vAlign w:val="bottom"/>
          </w:tcPr>
          <w:p w14:paraId="51C930E2" w14:textId="14AE1FDD" w:rsidR="00591135" w:rsidRPr="00D6140F" w:rsidRDefault="00591135" w:rsidP="00591135">
            <w:pPr>
              <w:spacing w:after="0" w:line="240" w:lineRule="auto"/>
              <w:jc w:val="center"/>
              <w:rPr>
                <w:rFonts w:ascii="Times New Roman" w:eastAsia="Times New Roman" w:hAnsi="Times New Roman" w:cs="Times New Roman"/>
                <w:color w:val="000000"/>
                <w:sz w:val="24"/>
                <w:szCs w:val="24"/>
              </w:rPr>
            </w:pPr>
            <w:r w:rsidRPr="00D6140F">
              <w:rPr>
                <w:rFonts w:ascii="Times New Roman" w:eastAsia="Times New Roman" w:hAnsi="Times New Roman" w:cs="Times New Roman"/>
                <w:color w:val="000000"/>
                <w:sz w:val="24"/>
                <w:szCs w:val="24"/>
              </w:rPr>
              <w:t xml:space="preserve">2024.gada </w:t>
            </w:r>
            <w:r>
              <w:rPr>
                <w:rFonts w:ascii="Times New Roman" w:eastAsia="Times New Roman" w:hAnsi="Times New Roman" w:cs="Times New Roman"/>
                <w:color w:val="000000"/>
                <w:sz w:val="24"/>
                <w:szCs w:val="24"/>
              </w:rPr>
              <w:t>apstiprinātais</w:t>
            </w:r>
            <w:r w:rsidRPr="00D6140F">
              <w:rPr>
                <w:rFonts w:ascii="Times New Roman" w:eastAsia="Times New Roman" w:hAnsi="Times New Roman" w:cs="Times New Roman"/>
                <w:color w:val="000000"/>
                <w:sz w:val="24"/>
                <w:szCs w:val="24"/>
              </w:rPr>
              <w:t>(EUR)</w:t>
            </w:r>
          </w:p>
        </w:tc>
        <w:tc>
          <w:tcPr>
            <w:tcW w:w="1836" w:type="dxa"/>
            <w:tcBorders>
              <w:top w:val="single" w:sz="4" w:space="0" w:color="auto"/>
              <w:left w:val="single" w:sz="4" w:space="0" w:color="auto"/>
              <w:bottom w:val="single" w:sz="4" w:space="0" w:color="auto"/>
              <w:right w:val="single" w:sz="4" w:space="0" w:color="auto"/>
            </w:tcBorders>
          </w:tcPr>
          <w:p w14:paraId="57FF35FE" w14:textId="77777777" w:rsidR="00591135" w:rsidRPr="00D6140F" w:rsidRDefault="00591135" w:rsidP="00591135">
            <w:pPr>
              <w:spacing w:after="0" w:line="240" w:lineRule="auto"/>
              <w:jc w:val="center"/>
              <w:rPr>
                <w:rFonts w:ascii="Times New Roman" w:eastAsia="Times New Roman" w:hAnsi="Times New Roman" w:cs="Times New Roman"/>
                <w:color w:val="000000"/>
                <w:sz w:val="24"/>
                <w:szCs w:val="24"/>
              </w:rPr>
            </w:pPr>
          </w:p>
          <w:p w14:paraId="3FEA3F74" w14:textId="2DE1005C" w:rsidR="00591135" w:rsidRPr="00D6140F" w:rsidRDefault="00591135" w:rsidP="00591135">
            <w:pPr>
              <w:spacing w:after="0" w:line="240" w:lineRule="auto"/>
              <w:jc w:val="center"/>
              <w:rPr>
                <w:rFonts w:ascii="Times New Roman" w:eastAsia="Times New Roman" w:hAnsi="Times New Roman" w:cs="Times New Roman"/>
                <w:color w:val="000000"/>
                <w:sz w:val="24"/>
                <w:szCs w:val="24"/>
              </w:rPr>
            </w:pPr>
            <w:r w:rsidRPr="00D6140F">
              <w:rPr>
                <w:rFonts w:ascii="Times New Roman" w:eastAsia="Times New Roman" w:hAnsi="Times New Roman" w:cs="Times New Roman"/>
                <w:color w:val="000000"/>
                <w:sz w:val="24"/>
                <w:szCs w:val="24"/>
              </w:rPr>
              <w:t>Izmaiņas(EUR)</w:t>
            </w:r>
          </w:p>
        </w:tc>
      </w:tr>
      <w:tr w:rsidR="00591135" w:rsidRPr="00D6140F" w14:paraId="742548D1" w14:textId="18911012" w:rsidTr="00591135">
        <w:trPr>
          <w:trHeight w:val="300"/>
        </w:trPr>
        <w:tc>
          <w:tcPr>
            <w:tcW w:w="2954" w:type="dxa"/>
            <w:tcBorders>
              <w:top w:val="nil"/>
              <w:left w:val="single" w:sz="4" w:space="0" w:color="auto"/>
              <w:bottom w:val="single" w:sz="4" w:space="0" w:color="auto"/>
              <w:right w:val="single" w:sz="4" w:space="0" w:color="auto"/>
            </w:tcBorders>
            <w:shd w:val="clear" w:color="auto" w:fill="auto"/>
            <w:noWrap/>
            <w:vAlign w:val="bottom"/>
          </w:tcPr>
          <w:p w14:paraId="0063242C" w14:textId="4E0824F3" w:rsidR="00591135" w:rsidRPr="00D6140F" w:rsidRDefault="00591135" w:rsidP="00591135">
            <w:pPr>
              <w:spacing w:after="0" w:line="240" w:lineRule="auto"/>
              <w:rPr>
                <w:rFonts w:ascii="Times New Roman" w:eastAsia="Times New Roman" w:hAnsi="Times New Roman" w:cs="Times New Roman"/>
                <w:color w:val="000000"/>
                <w:sz w:val="24"/>
                <w:szCs w:val="24"/>
              </w:rPr>
            </w:pPr>
            <w:r w:rsidRPr="00FC4D0C">
              <w:rPr>
                <w:rFonts w:ascii="Times New Roman" w:eastAsia="Times New Roman" w:hAnsi="Times New Roman" w:cs="Times New Roman"/>
                <w:color w:val="000000"/>
                <w:sz w:val="24"/>
                <w:szCs w:val="24"/>
              </w:rPr>
              <w:t>Atlīdzība</w:t>
            </w:r>
          </w:p>
        </w:tc>
        <w:tc>
          <w:tcPr>
            <w:tcW w:w="2000" w:type="dxa"/>
            <w:tcBorders>
              <w:top w:val="nil"/>
              <w:left w:val="nil"/>
              <w:bottom w:val="single" w:sz="4" w:space="0" w:color="auto"/>
              <w:right w:val="single" w:sz="4" w:space="0" w:color="auto"/>
            </w:tcBorders>
            <w:shd w:val="clear" w:color="auto" w:fill="auto"/>
            <w:noWrap/>
            <w:vAlign w:val="bottom"/>
          </w:tcPr>
          <w:p w14:paraId="766F6500" w14:textId="46AAA471" w:rsidR="00591135" w:rsidRPr="00D6140F" w:rsidRDefault="00591135" w:rsidP="00591135">
            <w:pPr>
              <w:spacing w:after="0" w:line="240" w:lineRule="auto"/>
              <w:jc w:val="center"/>
              <w:rPr>
                <w:rFonts w:ascii="Times New Roman" w:eastAsia="Times New Roman" w:hAnsi="Times New Roman" w:cs="Times New Roman"/>
                <w:color w:val="000000"/>
                <w:sz w:val="24"/>
                <w:szCs w:val="24"/>
              </w:rPr>
            </w:pPr>
            <w:r w:rsidRPr="00591135">
              <w:rPr>
                <w:rFonts w:ascii="Times New Roman" w:eastAsia="Times New Roman" w:hAnsi="Times New Roman" w:cs="Times New Roman"/>
                <w:color w:val="000000"/>
                <w:sz w:val="24"/>
                <w:szCs w:val="24"/>
              </w:rPr>
              <w:t>28</w:t>
            </w:r>
            <w:r w:rsidR="00284842">
              <w:rPr>
                <w:rFonts w:ascii="Times New Roman" w:eastAsia="Times New Roman" w:hAnsi="Times New Roman" w:cs="Times New Roman"/>
                <w:color w:val="000000"/>
                <w:sz w:val="24"/>
                <w:szCs w:val="24"/>
              </w:rPr>
              <w:t> </w:t>
            </w:r>
            <w:r w:rsidRPr="00591135">
              <w:rPr>
                <w:rFonts w:ascii="Times New Roman" w:eastAsia="Times New Roman" w:hAnsi="Times New Roman" w:cs="Times New Roman"/>
                <w:color w:val="000000"/>
                <w:sz w:val="24"/>
                <w:szCs w:val="24"/>
              </w:rPr>
              <w:t>850</w:t>
            </w:r>
            <w:r w:rsidR="00284842">
              <w:rPr>
                <w:rFonts w:ascii="Times New Roman" w:eastAsia="Times New Roman" w:hAnsi="Times New Roman" w:cs="Times New Roman"/>
                <w:color w:val="000000"/>
                <w:sz w:val="24"/>
                <w:szCs w:val="24"/>
              </w:rPr>
              <w:t xml:space="preserve"> </w:t>
            </w:r>
            <w:r w:rsidRPr="00591135">
              <w:rPr>
                <w:rFonts w:ascii="Times New Roman" w:eastAsia="Times New Roman" w:hAnsi="Times New Roman" w:cs="Times New Roman"/>
                <w:color w:val="000000"/>
                <w:sz w:val="24"/>
                <w:szCs w:val="24"/>
              </w:rPr>
              <w:t>381</w:t>
            </w:r>
          </w:p>
        </w:tc>
        <w:tc>
          <w:tcPr>
            <w:tcW w:w="2136" w:type="dxa"/>
            <w:tcBorders>
              <w:top w:val="nil"/>
              <w:left w:val="nil"/>
              <w:bottom w:val="single" w:sz="4" w:space="0" w:color="auto"/>
              <w:right w:val="single" w:sz="4" w:space="0" w:color="auto"/>
            </w:tcBorders>
            <w:vAlign w:val="bottom"/>
          </w:tcPr>
          <w:p w14:paraId="7D68EFCD" w14:textId="676C8A77" w:rsidR="00591135" w:rsidRPr="00FC4D0C" w:rsidRDefault="00591135" w:rsidP="00591135">
            <w:pPr>
              <w:spacing w:after="0" w:line="240" w:lineRule="auto"/>
              <w:jc w:val="center"/>
              <w:rPr>
                <w:rFonts w:ascii="Times New Roman" w:eastAsia="Times New Roman" w:hAnsi="Times New Roman" w:cs="Times New Roman"/>
                <w:color w:val="000000"/>
                <w:sz w:val="24"/>
                <w:szCs w:val="24"/>
              </w:rPr>
            </w:pPr>
            <w:r w:rsidRPr="00FC4D0C">
              <w:rPr>
                <w:rFonts w:ascii="Times New Roman" w:eastAsia="Times New Roman" w:hAnsi="Times New Roman" w:cs="Times New Roman"/>
                <w:color w:val="000000"/>
                <w:sz w:val="24"/>
                <w:szCs w:val="24"/>
              </w:rPr>
              <w:t>26 957 435</w:t>
            </w:r>
          </w:p>
        </w:tc>
        <w:tc>
          <w:tcPr>
            <w:tcW w:w="1836" w:type="dxa"/>
            <w:tcBorders>
              <w:top w:val="single" w:sz="4" w:space="0" w:color="auto"/>
              <w:left w:val="single" w:sz="4" w:space="0" w:color="auto"/>
              <w:bottom w:val="single" w:sz="4" w:space="0" w:color="auto"/>
              <w:right w:val="single" w:sz="4" w:space="0" w:color="auto"/>
            </w:tcBorders>
          </w:tcPr>
          <w:p w14:paraId="10224E98" w14:textId="6AA21561" w:rsidR="00591135" w:rsidRPr="00D6140F" w:rsidRDefault="00284842" w:rsidP="005911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1 892 946</w:t>
            </w:r>
          </w:p>
        </w:tc>
      </w:tr>
      <w:tr w:rsidR="00591135" w:rsidRPr="00D6140F" w14:paraId="5F7A1E79" w14:textId="0F2DDEB6" w:rsidTr="00591135">
        <w:trPr>
          <w:trHeight w:val="300"/>
        </w:trPr>
        <w:tc>
          <w:tcPr>
            <w:tcW w:w="2954" w:type="dxa"/>
            <w:tcBorders>
              <w:top w:val="nil"/>
              <w:left w:val="single" w:sz="4" w:space="0" w:color="auto"/>
              <w:bottom w:val="single" w:sz="4" w:space="0" w:color="auto"/>
              <w:right w:val="single" w:sz="4" w:space="0" w:color="auto"/>
            </w:tcBorders>
            <w:shd w:val="clear" w:color="auto" w:fill="auto"/>
            <w:noWrap/>
            <w:vAlign w:val="bottom"/>
            <w:hideMark/>
          </w:tcPr>
          <w:p w14:paraId="6355CF7D" w14:textId="77777777" w:rsidR="00591135" w:rsidRPr="0046621B" w:rsidRDefault="00591135" w:rsidP="00591135">
            <w:pPr>
              <w:spacing w:after="0" w:line="240" w:lineRule="auto"/>
              <w:rPr>
                <w:rFonts w:ascii="Times New Roman" w:eastAsia="Times New Roman" w:hAnsi="Times New Roman" w:cs="Times New Roman"/>
                <w:color w:val="000000"/>
                <w:sz w:val="24"/>
                <w:szCs w:val="24"/>
              </w:rPr>
            </w:pPr>
            <w:r w:rsidRPr="0046621B">
              <w:rPr>
                <w:rFonts w:ascii="Times New Roman" w:eastAsia="Times New Roman" w:hAnsi="Times New Roman" w:cs="Times New Roman"/>
                <w:color w:val="000000"/>
                <w:sz w:val="24"/>
                <w:szCs w:val="24"/>
              </w:rPr>
              <w:t>Preces un pakalpojumi</w:t>
            </w:r>
          </w:p>
        </w:tc>
        <w:tc>
          <w:tcPr>
            <w:tcW w:w="2000" w:type="dxa"/>
            <w:tcBorders>
              <w:top w:val="nil"/>
              <w:left w:val="nil"/>
              <w:bottom w:val="single" w:sz="4" w:space="0" w:color="auto"/>
              <w:right w:val="single" w:sz="4" w:space="0" w:color="auto"/>
            </w:tcBorders>
            <w:shd w:val="clear" w:color="auto" w:fill="auto"/>
            <w:noWrap/>
            <w:vAlign w:val="bottom"/>
            <w:hideMark/>
          </w:tcPr>
          <w:p w14:paraId="6E05DEBA" w14:textId="3CCFCAD9" w:rsidR="00591135" w:rsidRPr="0046621B" w:rsidRDefault="00591135" w:rsidP="00591135">
            <w:pPr>
              <w:spacing w:after="0" w:line="240" w:lineRule="auto"/>
              <w:jc w:val="center"/>
              <w:rPr>
                <w:rFonts w:ascii="Times New Roman" w:eastAsia="Times New Roman" w:hAnsi="Times New Roman" w:cs="Times New Roman"/>
                <w:color w:val="000000"/>
                <w:sz w:val="24"/>
                <w:szCs w:val="24"/>
              </w:rPr>
            </w:pPr>
            <w:r w:rsidRPr="0046621B">
              <w:rPr>
                <w:rFonts w:ascii="Times New Roman" w:eastAsia="Times New Roman" w:hAnsi="Times New Roman" w:cs="Times New Roman"/>
                <w:color w:val="000000"/>
                <w:sz w:val="24"/>
                <w:szCs w:val="24"/>
              </w:rPr>
              <w:t>12</w:t>
            </w:r>
            <w:r w:rsidR="00284842" w:rsidRPr="0046621B">
              <w:rPr>
                <w:rFonts w:ascii="Times New Roman" w:eastAsia="Times New Roman" w:hAnsi="Times New Roman" w:cs="Times New Roman"/>
                <w:color w:val="000000"/>
                <w:sz w:val="24"/>
                <w:szCs w:val="24"/>
              </w:rPr>
              <w:t> </w:t>
            </w:r>
            <w:r w:rsidR="0046621B" w:rsidRPr="0046621B">
              <w:rPr>
                <w:rFonts w:ascii="Times New Roman" w:eastAsia="Times New Roman" w:hAnsi="Times New Roman" w:cs="Times New Roman"/>
                <w:color w:val="000000"/>
                <w:sz w:val="24"/>
                <w:szCs w:val="24"/>
              </w:rPr>
              <w:t>593</w:t>
            </w:r>
            <w:r w:rsidR="00284842" w:rsidRPr="0046621B">
              <w:rPr>
                <w:rFonts w:ascii="Times New Roman" w:eastAsia="Times New Roman" w:hAnsi="Times New Roman" w:cs="Times New Roman"/>
                <w:color w:val="000000"/>
                <w:sz w:val="24"/>
                <w:szCs w:val="24"/>
              </w:rPr>
              <w:t xml:space="preserve"> </w:t>
            </w:r>
            <w:r w:rsidRPr="0046621B">
              <w:rPr>
                <w:rFonts w:ascii="Times New Roman" w:eastAsia="Times New Roman" w:hAnsi="Times New Roman" w:cs="Times New Roman"/>
                <w:color w:val="000000"/>
                <w:sz w:val="24"/>
                <w:szCs w:val="24"/>
              </w:rPr>
              <w:t>184</w:t>
            </w:r>
          </w:p>
        </w:tc>
        <w:tc>
          <w:tcPr>
            <w:tcW w:w="2136" w:type="dxa"/>
            <w:tcBorders>
              <w:top w:val="nil"/>
              <w:left w:val="nil"/>
              <w:bottom w:val="single" w:sz="4" w:space="0" w:color="auto"/>
              <w:right w:val="single" w:sz="4" w:space="0" w:color="auto"/>
            </w:tcBorders>
            <w:vAlign w:val="bottom"/>
          </w:tcPr>
          <w:p w14:paraId="36C50DE4" w14:textId="2BC1634C" w:rsidR="00591135" w:rsidRPr="0046621B" w:rsidRDefault="00591135" w:rsidP="00591135">
            <w:pPr>
              <w:spacing w:after="0" w:line="240" w:lineRule="auto"/>
              <w:jc w:val="center"/>
              <w:rPr>
                <w:rFonts w:ascii="Times New Roman" w:eastAsia="Times New Roman" w:hAnsi="Times New Roman" w:cs="Times New Roman"/>
                <w:color w:val="000000"/>
                <w:sz w:val="24"/>
                <w:szCs w:val="24"/>
              </w:rPr>
            </w:pPr>
            <w:r w:rsidRPr="0046621B">
              <w:rPr>
                <w:rFonts w:ascii="Times New Roman" w:eastAsia="Times New Roman" w:hAnsi="Times New Roman" w:cs="Times New Roman"/>
                <w:color w:val="000000"/>
                <w:sz w:val="24"/>
                <w:szCs w:val="24"/>
              </w:rPr>
              <w:t>12</w:t>
            </w:r>
            <w:r w:rsidR="00284842" w:rsidRPr="0046621B">
              <w:rPr>
                <w:rFonts w:ascii="Times New Roman" w:eastAsia="Times New Roman" w:hAnsi="Times New Roman" w:cs="Times New Roman"/>
                <w:color w:val="000000"/>
                <w:sz w:val="24"/>
                <w:szCs w:val="24"/>
              </w:rPr>
              <w:t> </w:t>
            </w:r>
            <w:r w:rsidRPr="0046621B">
              <w:rPr>
                <w:rFonts w:ascii="Times New Roman" w:eastAsia="Times New Roman" w:hAnsi="Times New Roman" w:cs="Times New Roman"/>
                <w:color w:val="000000"/>
                <w:sz w:val="24"/>
                <w:szCs w:val="24"/>
              </w:rPr>
              <w:t>567</w:t>
            </w:r>
            <w:r w:rsidR="00284842" w:rsidRPr="0046621B">
              <w:rPr>
                <w:rFonts w:ascii="Times New Roman" w:eastAsia="Times New Roman" w:hAnsi="Times New Roman" w:cs="Times New Roman"/>
                <w:color w:val="000000"/>
                <w:sz w:val="24"/>
                <w:szCs w:val="24"/>
              </w:rPr>
              <w:t xml:space="preserve"> </w:t>
            </w:r>
            <w:r w:rsidRPr="0046621B">
              <w:rPr>
                <w:rFonts w:ascii="Times New Roman" w:eastAsia="Times New Roman" w:hAnsi="Times New Roman" w:cs="Times New Roman"/>
                <w:color w:val="000000"/>
                <w:sz w:val="24"/>
                <w:szCs w:val="24"/>
              </w:rPr>
              <w:t>909</w:t>
            </w:r>
          </w:p>
        </w:tc>
        <w:tc>
          <w:tcPr>
            <w:tcW w:w="1836" w:type="dxa"/>
            <w:tcBorders>
              <w:top w:val="single" w:sz="4" w:space="0" w:color="auto"/>
              <w:left w:val="single" w:sz="4" w:space="0" w:color="auto"/>
              <w:bottom w:val="single" w:sz="4" w:space="0" w:color="auto"/>
              <w:right w:val="single" w:sz="4" w:space="0" w:color="auto"/>
            </w:tcBorders>
          </w:tcPr>
          <w:p w14:paraId="6DC59626" w14:textId="1AC7DC99" w:rsidR="00591135" w:rsidRPr="0046621B" w:rsidRDefault="0046621B" w:rsidP="00591135">
            <w:pPr>
              <w:spacing w:after="0" w:line="240" w:lineRule="auto"/>
              <w:jc w:val="center"/>
              <w:rPr>
                <w:rFonts w:ascii="Times New Roman" w:eastAsia="Times New Roman" w:hAnsi="Times New Roman" w:cs="Times New Roman"/>
                <w:color w:val="000000"/>
                <w:sz w:val="24"/>
                <w:szCs w:val="24"/>
              </w:rPr>
            </w:pPr>
            <w:r w:rsidRPr="0046621B">
              <w:rPr>
                <w:rFonts w:ascii="Times New Roman" w:eastAsia="Times New Roman" w:hAnsi="Times New Roman" w:cs="Times New Roman"/>
                <w:color w:val="000000"/>
                <w:sz w:val="24"/>
                <w:szCs w:val="24"/>
              </w:rPr>
              <w:t>25 275</w:t>
            </w:r>
          </w:p>
        </w:tc>
      </w:tr>
      <w:tr w:rsidR="00591135" w:rsidRPr="00D6140F" w14:paraId="733C8383" w14:textId="501E2C2F" w:rsidTr="00591135">
        <w:trPr>
          <w:trHeight w:val="300"/>
        </w:trPr>
        <w:tc>
          <w:tcPr>
            <w:tcW w:w="2954" w:type="dxa"/>
            <w:tcBorders>
              <w:top w:val="nil"/>
              <w:left w:val="single" w:sz="4" w:space="0" w:color="auto"/>
              <w:bottom w:val="single" w:sz="4" w:space="0" w:color="auto"/>
              <w:right w:val="single" w:sz="4" w:space="0" w:color="auto"/>
            </w:tcBorders>
            <w:shd w:val="clear" w:color="auto" w:fill="auto"/>
            <w:noWrap/>
            <w:vAlign w:val="bottom"/>
            <w:hideMark/>
          </w:tcPr>
          <w:p w14:paraId="6AEFE17E" w14:textId="77777777" w:rsidR="00591135" w:rsidRPr="00FC4D0C" w:rsidRDefault="00591135" w:rsidP="00591135">
            <w:pPr>
              <w:spacing w:after="0" w:line="240" w:lineRule="auto"/>
              <w:rPr>
                <w:rFonts w:ascii="Times New Roman" w:eastAsia="Times New Roman" w:hAnsi="Times New Roman" w:cs="Times New Roman"/>
                <w:color w:val="000000"/>
                <w:sz w:val="24"/>
                <w:szCs w:val="24"/>
              </w:rPr>
            </w:pPr>
            <w:r w:rsidRPr="00FC4D0C">
              <w:rPr>
                <w:rFonts w:ascii="Times New Roman" w:eastAsia="Times New Roman" w:hAnsi="Times New Roman" w:cs="Times New Roman"/>
                <w:color w:val="000000"/>
                <w:sz w:val="24"/>
                <w:szCs w:val="24"/>
              </w:rPr>
              <w:t>Dotācijas komersantiem un biedrībām</w:t>
            </w:r>
          </w:p>
        </w:tc>
        <w:tc>
          <w:tcPr>
            <w:tcW w:w="2000" w:type="dxa"/>
            <w:tcBorders>
              <w:top w:val="nil"/>
              <w:left w:val="nil"/>
              <w:bottom w:val="single" w:sz="4" w:space="0" w:color="auto"/>
              <w:right w:val="single" w:sz="4" w:space="0" w:color="auto"/>
            </w:tcBorders>
            <w:shd w:val="clear" w:color="auto" w:fill="auto"/>
            <w:noWrap/>
            <w:vAlign w:val="bottom"/>
            <w:hideMark/>
          </w:tcPr>
          <w:p w14:paraId="0FAAA14D" w14:textId="79235A75" w:rsidR="00591135" w:rsidRPr="00FC4D0C" w:rsidRDefault="00284842" w:rsidP="00591135">
            <w:pPr>
              <w:spacing w:after="0" w:line="240" w:lineRule="auto"/>
              <w:jc w:val="center"/>
              <w:rPr>
                <w:rFonts w:ascii="Times New Roman" w:eastAsia="Times New Roman" w:hAnsi="Times New Roman" w:cs="Times New Roman"/>
                <w:color w:val="000000"/>
                <w:sz w:val="24"/>
                <w:szCs w:val="24"/>
              </w:rPr>
            </w:pPr>
            <w:r w:rsidRPr="00284842">
              <w:rPr>
                <w:rFonts w:ascii="Times New Roman" w:eastAsia="Times New Roman" w:hAnsi="Times New Roman" w:cs="Times New Roman"/>
                <w:color w:val="000000"/>
                <w:sz w:val="24"/>
                <w:szCs w:val="24"/>
              </w:rPr>
              <w:t>8</w:t>
            </w:r>
            <w:r w:rsidR="00AE7CA6">
              <w:rPr>
                <w:rFonts w:ascii="Times New Roman" w:eastAsia="Times New Roman" w:hAnsi="Times New Roman" w:cs="Times New Roman"/>
                <w:color w:val="000000"/>
                <w:sz w:val="24"/>
                <w:szCs w:val="24"/>
              </w:rPr>
              <w:t>5</w:t>
            </w:r>
            <w:r w:rsidRPr="00284842">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Pr="00284842">
              <w:rPr>
                <w:rFonts w:ascii="Times New Roman" w:eastAsia="Times New Roman" w:hAnsi="Times New Roman" w:cs="Times New Roman"/>
                <w:color w:val="000000"/>
                <w:sz w:val="24"/>
                <w:szCs w:val="24"/>
              </w:rPr>
              <w:t>411</w:t>
            </w:r>
          </w:p>
        </w:tc>
        <w:tc>
          <w:tcPr>
            <w:tcW w:w="2136" w:type="dxa"/>
            <w:tcBorders>
              <w:top w:val="nil"/>
              <w:left w:val="nil"/>
              <w:bottom w:val="single" w:sz="4" w:space="0" w:color="auto"/>
              <w:right w:val="single" w:sz="4" w:space="0" w:color="auto"/>
            </w:tcBorders>
            <w:vAlign w:val="bottom"/>
          </w:tcPr>
          <w:p w14:paraId="22710E53" w14:textId="53B31E63" w:rsidR="00591135" w:rsidRPr="00FC4D0C" w:rsidRDefault="00591135" w:rsidP="00591135">
            <w:pPr>
              <w:spacing w:after="0" w:line="240" w:lineRule="auto"/>
              <w:jc w:val="center"/>
              <w:rPr>
                <w:rFonts w:ascii="Times New Roman" w:eastAsia="Times New Roman" w:hAnsi="Times New Roman" w:cs="Times New Roman"/>
                <w:color w:val="000000"/>
                <w:sz w:val="24"/>
                <w:szCs w:val="24"/>
              </w:rPr>
            </w:pPr>
            <w:r w:rsidRPr="00FC4D0C">
              <w:rPr>
                <w:rFonts w:ascii="Times New Roman" w:eastAsia="Times New Roman" w:hAnsi="Times New Roman" w:cs="Times New Roman"/>
                <w:color w:val="000000"/>
                <w:sz w:val="24"/>
                <w:szCs w:val="24"/>
              </w:rPr>
              <w:t>751 400</w:t>
            </w:r>
          </w:p>
        </w:tc>
        <w:tc>
          <w:tcPr>
            <w:tcW w:w="1836" w:type="dxa"/>
            <w:tcBorders>
              <w:top w:val="single" w:sz="4" w:space="0" w:color="auto"/>
              <w:left w:val="single" w:sz="4" w:space="0" w:color="auto"/>
              <w:bottom w:val="single" w:sz="4" w:space="0" w:color="auto"/>
              <w:right w:val="single" w:sz="4" w:space="0" w:color="auto"/>
            </w:tcBorders>
          </w:tcPr>
          <w:p w14:paraId="40D109D7" w14:textId="77777777" w:rsidR="00591135" w:rsidRPr="00D6140F" w:rsidRDefault="00591135" w:rsidP="00591135">
            <w:pPr>
              <w:spacing w:after="0" w:line="240" w:lineRule="auto"/>
              <w:jc w:val="center"/>
              <w:rPr>
                <w:rFonts w:ascii="Times New Roman" w:eastAsia="Times New Roman" w:hAnsi="Times New Roman" w:cs="Times New Roman"/>
                <w:color w:val="000000"/>
                <w:sz w:val="24"/>
                <w:szCs w:val="24"/>
              </w:rPr>
            </w:pPr>
          </w:p>
          <w:p w14:paraId="3091F4FF" w14:textId="58303442" w:rsidR="00591135" w:rsidRPr="00D6140F" w:rsidRDefault="00284842" w:rsidP="005911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E7CA6">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4 011</w:t>
            </w:r>
          </w:p>
        </w:tc>
      </w:tr>
      <w:tr w:rsidR="00591135" w:rsidRPr="00D6140F" w14:paraId="0B22C307" w14:textId="6A70A005" w:rsidTr="00591135">
        <w:trPr>
          <w:trHeight w:val="300"/>
        </w:trPr>
        <w:tc>
          <w:tcPr>
            <w:tcW w:w="2954" w:type="dxa"/>
            <w:tcBorders>
              <w:top w:val="nil"/>
              <w:left w:val="single" w:sz="4" w:space="0" w:color="auto"/>
              <w:bottom w:val="single" w:sz="4" w:space="0" w:color="auto"/>
              <w:right w:val="single" w:sz="4" w:space="0" w:color="auto"/>
            </w:tcBorders>
            <w:shd w:val="clear" w:color="auto" w:fill="auto"/>
            <w:noWrap/>
            <w:vAlign w:val="bottom"/>
            <w:hideMark/>
          </w:tcPr>
          <w:p w14:paraId="738E308C" w14:textId="77777777" w:rsidR="00591135" w:rsidRPr="00FC4D0C" w:rsidRDefault="00591135" w:rsidP="00591135">
            <w:pPr>
              <w:spacing w:after="0" w:line="240" w:lineRule="auto"/>
              <w:rPr>
                <w:rFonts w:ascii="Times New Roman" w:eastAsia="Times New Roman" w:hAnsi="Times New Roman" w:cs="Times New Roman"/>
                <w:color w:val="000000"/>
                <w:sz w:val="24"/>
                <w:szCs w:val="24"/>
              </w:rPr>
            </w:pPr>
            <w:r w:rsidRPr="00FC4D0C">
              <w:rPr>
                <w:rFonts w:ascii="Times New Roman" w:eastAsia="Times New Roman" w:hAnsi="Times New Roman" w:cs="Times New Roman"/>
                <w:color w:val="000000"/>
                <w:sz w:val="24"/>
                <w:szCs w:val="24"/>
              </w:rPr>
              <w:t>Procentu maksājumi</w:t>
            </w:r>
          </w:p>
        </w:tc>
        <w:tc>
          <w:tcPr>
            <w:tcW w:w="2000" w:type="dxa"/>
            <w:tcBorders>
              <w:top w:val="nil"/>
              <w:left w:val="nil"/>
              <w:bottom w:val="single" w:sz="4" w:space="0" w:color="auto"/>
              <w:right w:val="single" w:sz="4" w:space="0" w:color="auto"/>
            </w:tcBorders>
            <w:shd w:val="clear" w:color="auto" w:fill="auto"/>
            <w:noWrap/>
            <w:vAlign w:val="bottom"/>
            <w:hideMark/>
          </w:tcPr>
          <w:p w14:paraId="30E963B8" w14:textId="03C37E83" w:rsidR="00591135" w:rsidRPr="00FC4D0C" w:rsidRDefault="00284842" w:rsidP="00591135">
            <w:pPr>
              <w:spacing w:after="0" w:line="240" w:lineRule="auto"/>
              <w:jc w:val="center"/>
              <w:rPr>
                <w:rFonts w:ascii="Times New Roman" w:eastAsia="Times New Roman" w:hAnsi="Times New Roman" w:cs="Times New Roman"/>
                <w:color w:val="000000"/>
                <w:sz w:val="24"/>
                <w:szCs w:val="24"/>
              </w:rPr>
            </w:pPr>
            <w:r w:rsidRPr="0028484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w:t>
            </w:r>
            <w:r w:rsidRPr="00284842">
              <w:rPr>
                <w:rFonts w:ascii="Times New Roman" w:eastAsia="Times New Roman" w:hAnsi="Times New Roman" w:cs="Times New Roman"/>
                <w:color w:val="000000"/>
                <w:sz w:val="24"/>
                <w:szCs w:val="24"/>
              </w:rPr>
              <w:t>144</w:t>
            </w:r>
            <w:r>
              <w:rPr>
                <w:rFonts w:ascii="Times New Roman" w:eastAsia="Times New Roman" w:hAnsi="Times New Roman" w:cs="Times New Roman"/>
                <w:color w:val="000000"/>
                <w:sz w:val="24"/>
                <w:szCs w:val="24"/>
              </w:rPr>
              <w:t xml:space="preserve"> </w:t>
            </w:r>
            <w:r w:rsidRPr="00284842">
              <w:rPr>
                <w:rFonts w:ascii="Times New Roman" w:eastAsia="Times New Roman" w:hAnsi="Times New Roman" w:cs="Times New Roman"/>
                <w:color w:val="000000"/>
                <w:sz w:val="24"/>
                <w:szCs w:val="24"/>
              </w:rPr>
              <w:t>890</w:t>
            </w:r>
          </w:p>
        </w:tc>
        <w:tc>
          <w:tcPr>
            <w:tcW w:w="2136" w:type="dxa"/>
            <w:tcBorders>
              <w:top w:val="nil"/>
              <w:left w:val="nil"/>
              <w:bottom w:val="single" w:sz="4" w:space="0" w:color="auto"/>
              <w:right w:val="single" w:sz="4" w:space="0" w:color="auto"/>
            </w:tcBorders>
            <w:vAlign w:val="bottom"/>
          </w:tcPr>
          <w:p w14:paraId="23C63953" w14:textId="19A18D0A" w:rsidR="00591135" w:rsidRPr="00FC4D0C" w:rsidRDefault="00591135" w:rsidP="00591135">
            <w:pPr>
              <w:spacing w:after="0" w:line="240" w:lineRule="auto"/>
              <w:jc w:val="center"/>
              <w:rPr>
                <w:rFonts w:ascii="Times New Roman" w:eastAsia="Times New Roman" w:hAnsi="Times New Roman" w:cs="Times New Roman"/>
                <w:color w:val="000000"/>
                <w:sz w:val="24"/>
                <w:szCs w:val="24"/>
              </w:rPr>
            </w:pPr>
            <w:r w:rsidRPr="00FC4D0C">
              <w:rPr>
                <w:rFonts w:ascii="Times New Roman" w:eastAsia="Times New Roman" w:hAnsi="Times New Roman" w:cs="Times New Roman"/>
                <w:color w:val="000000"/>
                <w:sz w:val="24"/>
                <w:szCs w:val="24"/>
              </w:rPr>
              <w:t>1 427 736</w:t>
            </w:r>
          </w:p>
        </w:tc>
        <w:tc>
          <w:tcPr>
            <w:tcW w:w="1836" w:type="dxa"/>
            <w:tcBorders>
              <w:top w:val="single" w:sz="4" w:space="0" w:color="auto"/>
              <w:left w:val="single" w:sz="4" w:space="0" w:color="auto"/>
              <w:bottom w:val="single" w:sz="4" w:space="0" w:color="auto"/>
              <w:right w:val="single" w:sz="4" w:space="0" w:color="auto"/>
            </w:tcBorders>
          </w:tcPr>
          <w:p w14:paraId="7DB7C14B" w14:textId="75A5DB1F" w:rsidR="00591135" w:rsidRPr="00D6140F" w:rsidRDefault="00284842" w:rsidP="005911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-282 846</w:t>
            </w:r>
          </w:p>
        </w:tc>
      </w:tr>
      <w:tr w:rsidR="00591135" w:rsidRPr="00D6140F" w14:paraId="23603094" w14:textId="0D7F6684" w:rsidTr="00591135">
        <w:trPr>
          <w:trHeight w:val="300"/>
        </w:trPr>
        <w:tc>
          <w:tcPr>
            <w:tcW w:w="2954" w:type="dxa"/>
            <w:tcBorders>
              <w:top w:val="nil"/>
              <w:left w:val="single" w:sz="4" w:space="0" w:color="auto"/>
              <w:bottom w:val="single" w:sz="4" w:space="0" w:color="auto"/>
              <w:right w:val="single" w:sz="4" w:space="0" w:color="auto"/>
            </w:tcBorders>
            <w:shd w:val="clear" w:color="auto" w:fill="auto"/>
            <w:noWrap/>
            <w:vAlign w:val="bottom"/>
            <w:hideMark/>
          </w:tcPr>
          <w:p w14:paraId="4FA088EE" w14:textId="77777777" w:rsidR="00591135" w:rsidRPr="00FC4D0C" w:rsidRDefault="00591135" w:rsidP="00591135">
            <w:pPr>
              <w:spacing w:after="0" w:line="240" w:lineRule="auto"/>
              <w:rPr>
                <w:rFonts w:ascii="Times New Roman" w:eastAsia="Times New Roman" w:hAnsi="Times New Roman" w:cs="Times New Roman"/>
                <w:color w:val="000000"/>
                <w:sz w:val="24"/>
                <w:szCs w:val="24"/>
              </w:rPr>
            </w:pPr>
            <w:r w:rsidRPr="00FC4D0C">
              <w:rPr>
                <w:rFonts w:ascii="Times New Roman" w:eastAsia="Times New Roman" w:hAnsi="Times New Roman" w:cs="Times New Roman"/>
                <w:color w:val="000000"/>
                <w:sz w:val="24"/>
                <w:szCs w:val="24"/>
              </w:rPr>
              <w:t>Kapitālie izdevumi</w:t>
            </w:r>
          </w:p>
        </w:tc>
        <w:tc>
          <w:tcPr>
            <w:tcW w:w="2000" w:type="dxa"/>
            <w:tcBorders>
              <w:top w:val="nil"/>
              <w:left w:val="nil"/>
              <w:bottom w:val="single" w:sz="4" w:space="0" w:color="auto"/>
              <w:right w:val="single" w:sz="4" w:space="0" w:color="auto"/>
            </w:tcBorders>
            <w:shd w:val="clear" w:color="auto" w:fill="auto"/>
            <w:noWrap/>
            <w:vAlign w:val="bottom"/>
            <w:hideMark/>
          </w:tcPr>
          <w:p w14:paraId="5CB204CD" w14:textId="0F71F1D8" w:rsidR="00591135" w:rsidRPr="00284842" w:rsidRDefault="00284842" w:rsidP="00284842">
            <w:pPr>
              <w:spacing w:after="0" w:line="240" w:lineRule="auto"/>
              <w:ind w:left="360" w:right="182"/>
              <w:jc w:val="center"/>
              <w:rPr>
                <w:rFonts w:ascii="Times New Roman" w:eastAsia="Times New Roman" w:hAnsi="Times New Roman" w:cs="Times New Roman"/>
                <w:color w:val="000000"/>
                <w:sz w:val="24"/>
                <w:szCs w:val="24"/>
              </w:rPr>
            </w:pPr>
            <w:r w:rsidRPr="00284842">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w:t>
            </w:r>
            <w:r w:rsidRPr="00284842">
              <w:rPr>
                <w:rFonts w:ascii="Times New Roman" w:eastAsia="Times New Roman" w:hAnsi="Times New Roman" w:cs="Times New Roman"/>
                <w:color w:val="000000"/>
                <w:sz w:val="24"/>
                <w:szCs w:val="24"/>
              </w:rPr>
              <w:t>976</w:t>
            </w:r>
            <w:r>
              <w:rPr>
                <w:rFonts w:ascii="Times New Roman" w:eastAsia="Times New Roman" w:hAnsi="Times New Roman" w:cs="Times New Roman"/>
                <w:color w:val="000000"/>
                <w:sz w:val="24"/>
                <w:szCs w:val="24"/>
              </w:rPr>
              <w:t xml:space="preserve"> </w:t>
            </w:r>
            <w:r w:rsidRPr="00284842">
              <w:rPr>
                <w:rFonts w:ascii="Times New Roman" w:eastAsia="Times New Roman" w:hAnsi="Times New Roman" w:cs="Times New Roman"/>
                <w:color w:val="000000"/>
                <w:sz w:val="24"/>
                <w:szCs w:val="24"/>
              </w:rPr>
              <w:t>825</w:t>
            </w:r>
          </w:p>
        </w:tc>
        <w:tc>
          <w:tcPr>
            <w:tcW w:w="2136" w:type="dxa"/>
            <w:tcBorders>
              <w:top w:val="nil"/>
              <w:left w:val="nil"/>
              <w:bottom w:val="single" w:sz="4" w:space="0" w:color="auto"/>
              <w:right w:val="single" w:sz="4" w:space="0" w:color="auto"/>
            </w:tcBorders>
            <w:vAlign w:val="bottom"/>
          </w:tcPr>
          <w:p w14:paraId="2707A971" w14:textId="785F1A48" w:rsidR="00591135" w:rsidRPr="004D0851" w:rsidRDefault="004D0851" w:rsidP="004D0851">
            <w:pPr>
              <w:spacing w:after="0" w:line="240" w:lineRule="auto"/>
              <w:jc w:val="center"/>
              <w:rPr>
                <w:rFonts w:ascii="Times New Roman" w:eastAsia="Times New Roman" w:hAnsi="Times New Roman" w:cs="Times New Roman"/>
                <w:color w:val="000000"/>
                <w:sz w:val="24"/>
                <w:szCs w:val="24"/>
              </w:rPr>
            </w:pPr>
            <w:r w:rsidRPr="004D0851">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w:t>
            </w:r>
            <w:r w:rsidRPr="004D0851">
              <w:rPr>
                <w:rFonts w:ascii="Times New Roman" w:eastAsia="Times New Roman" w:hAnsi="Times New Roman" w:cs="Times New Roman"/>
                <w:color w:val="000000"/>
                <w:sz w:val="24"/>
                <w:szCs w:val="24"/>
              </w:rPr>
              <w:t>040</w:t>
            </w:r>
            <w:r>
              <w:rPr>
                <w:rFonts w:ascii="Times New Roman" w:eastAsia="Times New Roman" w:hAnsi="Times New Roman" w:cs="Times New Roman"/>
                <w:color w:val="000000"/>
                <w:sz w:val="24"/>
                <w:szCs w:val="24"/>
              </w:rPr>
              <w:t xml:space="preserve"> </w:t>
            </w:r>
            <w:r w:rsidRPr="004D0851">
              <w:rPr>
                <w:rFonts w:ascii="Times New Roman" w:eastAsia="Times New Roman" w:hAnsi="Times New Roman" w:cs="Times New Roman"/>
                <w:color w:val="000000"/>
                <w:sz w:val="24"/>
                <w:szCs w:val="24"/>
              </w:rPr>
              <w:t>328</w:t>
            </w:r>
          </w:p>
        </w:tc>
        <w:tc>
          <w:tcPr>
            <w:tcW w:w="1836" w:type="dxa"/>
            <w:tcBorders>
              <w:top w:val="single" w:sz="4" w:space="0" w:color="auto"/>
              <w:left w:val="single" w:sz="4" w:space="0" w:color="auto"/>
              <w:bottom w:val="single" w:sz="4" w:space="0" w:color="auto"/>
              <w:right w:val="single" w:sz="4" w:space="0" w:color="auto"/>
            </w:tcBorders>
          </w:tcPr>
          <w:p w14:paraId="6B8C8AA0" w14:textId="137438F6" w:rsidR="00591135" w:rsidRPr="00995CB7" w:rsidRDefault="004D0851" w:rsidP="004D08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936 497</w:t>
            </w:r>
          </w:p>
        </w:tc>
      </w:tr>
      <w:tr w:rsidR="00591135" w:rsidRPr="00D6140F" w14:paraId="20B41E46" w14:textId="09AF1091" w:rsidTr="00591135">
        <w:trPr>
          <w:trHeight w:val="300"/>
        </w:trPr>
        <w:tc>
          <w:tcPr>
            <w:tcW w:w="2954" w:type="dxa"/>
            <w:tcBorders>
              <w:top w:val="nil"/>
              <w:left w:val="single" w:sz="4" w:space="0" w:color="auto"/>
              <w:bottom w:val="single" w:sz="4" w:space="0" w:color="auto"/>
              <w:right w:val="single" w:sz="4" w:space="0" w:color="auto"/>
            </w:tcBorders>
            <w:shd w:val="clear" w:color="auto" w:fill="auto"/>
            <w:noWrap/>
            <w:vAlign w:val="bottom"/>
            <w:hideMark/>
          </w:tcPr>
          <w:p w14:paraId="3C347369" w14:textId="77777777" w:rsidR="00591135" w:rsidRPr="00FC4D0C" w:rsidRDefault="00591135" w:rsidP="00591135">
            <w:pPr>
              <w:spacing w:after="0" w:line="240" w:lineRule="auto"/>
              <w:rPr>
                <w:rFonts w:ascii="Times New Roman" w:eastAsia="Times New Roman" w:hAnsi="Times New Roman" w:cs="Times New Roman"/>
                <w:color w:val="000000"/>
                <w:sz w:val="24"/>
                <w:szCs w:val="24"/>
              </w:rPr>
            </w:pPr>
            <w:r w:rsidRPr="00FC4D0C">
              <w:rPr>
                <w:rFonts w:ascii="Times New Roman" w:eastAsia="Times New Roman" w:hAnsi="Times New Roman" w:cs="Times New Roman"/>
                <w:color w:val="000000"/>
                <w:sz w:val="24"/>
                <w:szCs w:val="24"/>
              </w:rPr>
              <w:t>Sociālie pabalsti</w:t>
            </w:r>
          </w:p>
        </w:tc>
        <w:tc>
          <w:tcPr>
            <w:tcW w:w="2000" w:type="dxa"/>
            <w:tcBorders>
              <w:top w:val="nil"/>
              <w:left w:val="nil"/>
              <w:bottom w:val="single" w:sz="4" w:space="0" w:color="auto"/>
              <w:right w:val="single" w:sz="4" w:space="0" w:color="auto"/>
            </w:tcBorders>
            <w:shd w:val="clear" w:color="auto" w:fill="auto"/>
            <w:noWrap/>
            <w:vAlign w:val="bottom"/>
            <w:hideMark/>
          </w:tcPr>
          <w:p w14:paraId="433C4E39" w14:textId="38B73C8F" w:rsidR="00591135" w:rsidRPr="00FC4D0C" w:rsidRDefault="00284842" w:rsidP="00591135">
            <w:pPr>
              <w:spacing w:after="0" w:line="240" w:lineRule="auto"/>
              <w:jc w:val="center"/>
              <w:rPr>
                <w:rFonts w:ascii="Times New Roman" w:eastAsia="Times New Roman" w:hAnsi="Times New Roman" w:cs="Times New Roman"/>
                <w:color w:val="000000"/>
                <w:sz w:val="24"/>
                <w:szCs w:val="24"/>
              </w:rPr>
            </w:pPr>
            <w:r w:rsidRPr="00284842">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w:t>
            </w:r>
            <w:r w:rsidRPr="00284842">
              <w:rPr>
                <w:rFonts w:ascii="Times New Roman" w:eastAsia="Times New Roman" w:hAnsi="Times New Roman" w:cs="Times New Roman"/>
                <w:color w:val="000000"/>
                <w:sz w:val="24"/>
                <w:szCs w:val="24"/>
              </w:rPr>
              <w:t>360</w:t>
            </w:r>
            <w:r>
              <w:rPr>
                <w:rFonts w:ascii="Times New Roman" w:eastAsia="Times New Roman" w:hAnsi="Times New Roman" w:cs="Times New Roman"/>
                <w:color w:val="000000"/>
                <w:sz w:val="24"/>
                <w:szCs w:val="24"/>
              </w:rPr>
              <w:t xml:space="preserve"> </w:t>
            </w:r>
            <w:r w:rsidRPr="00284842">
              <w:rPr>
                <w:rFonts w:ascii="Times New Roman" w:eastAsia="Times New Roman" w:hAnsi="Times New Roman" w:cs="Times New Roman"/>
                <w:color w:val="000000"/>
                <w:sz w:val="24"/>
                <w:szCs w:val="24"/>
              </w:rPr>
              <w:t>669</w:t>
            </w:r>
          </w:p>
        </w:tc>
        <w:tc>
          <w:tcPr>
            <w:tcW w:w="2136" w:type="dxa"/>
            <w:tcBorders>
              <w:top w:val="nil"/>
              <w:left w:val="nil"/>
              <w:bottom w:val="single" w:sz="4" w:space="0" w:color="auto"/>
              <w:right w:val="single" w:sz="4" w:space="0" w:color="auto"/>
            </w:tcBorders>
            <w:vAlign w:val="bottom"/>
          </w:tcPr>
          <w:p w14:paraId="4362820B" w14:textId="25CFDC69" w:rsidR="00591135" w:rsidRPr="00FC4D0C" w:rsidRDefault="00591135" w:rsidP="00591135">
            <w:pPr>
              <w:spacing w:after="0" w:line="240" w:lineRule="auto"/>
              <w:jc w:val="center"/>
              <w:rPr>
                <w:rFonts w:ascii="Times New Roman" w:eastAsia="Times New Roman" w:hAnsi="Times New Roman" w:cs="Times New Roman"/>
                <w:color w:val="000000"/>
                <w:sz w:val="24"/>
                <w:szCs w:val="24"/>
              </w:rPr>
            </w:pPr>
            <w:r w:rsidRPr="00FC4D0C">
              <w:rPr>
                <w:rFonts w:ascii="Times New Roman" w:eastAsia="Times New Roman" w:hAnsi="Times New Roman" w:cs="Times New Roman"/>
                <w:color w:val="000000"/>
                <w:sz w:val="24"/>
                <w:szCs w:val="24"/>
              </w:rPr>
              <w:t>3 037 822</w:t>
            </w:r>
          </w:p>
        </w:tc>
        <w:tc>
          <w:tcPr>
            <w:tcW w:w="1836" w:type="dxa"/>
            <w:tcBorders>
              <w:top w:val="single" w:sz="4" w:space="0" w:color="auto"/>
              <w:left w:val="single" w:sz="4" w:space="0" w:color="auto"/>
              <w:bottom w:val="single" w:sz="4" w:space="0" w:color="auto"/>
              <w:right w:val="single" w:sz="4" w:space="0" w:color="auto"/>
            </w:tcBorders>
          </w:tcPr>
          <w:p w14:paraId="1C1B48A5" w14:textId="20B4C65A" w:rsidR="00591135" w:rsidRPr="00D6140F" w:rsidRDefault="001D01B3" w:rsidP="005911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332 847</w:t>
            </w:r>
          </w:p>
        </w:tc>
      </w:tr>
      <w:tr w:rsidR="00591135" w:rsidRPr="00D6140F" w14:paraId="3038FE81" w14:textId="5DBE9DBC" w:rsidTr="00591135">
        <w:trPr>
          <w:trHeight w:val="300"/>
        </w:trPr>
        <w:tc>
          <w:tcPr>
            <w:tcW w:w="2954" w:type="dxa"/>
            <w:tcBorders>
              <w:top w:val="nil"/>
              <w:left w:val="single" w:sz="4" w:space="0" w:color="auto"/>
              <w:bottom w:val="single" w:sz="4" w:space="0" w:color="auto"/>
              <w:right w:val="single" w:sz="4" w:space="0" w:color="auto"/>
            </w:tcBorders>
            <w:shd w:val="clear" w:color="auto" w:fill="auto"/>
            <w:noWrap/>
            <w:vAlign w:val="bottom"/>
            <w:hideMark/>
          </w:tcPr>
          <w:p w14:paraId="38FA3494" w14:textId="77777777" w:rsidR="00591135" w:rsidRPr="00FC4D0C" w:rsidRDefault="00591135" w:rsidP="00591135">
            <w:pPr>
              <w:spacing w:after="0" w:line="240" w:lineRule="auto"/>
              <w:rPr>
                <w:rFonts w:ascii="Times New Roman" w:eastAsia="Times New Roman" w:hAnsi="Times New Roman" w:cs="Times New Roman"/>
                <w:color w:val="000000"/>
                <w:sz w:val="24"/>
                <w:szCs w:val="24"/>
              </w:rPr>
            </w:pPr>
            <w:r w:rsidRPr="00FC4D0C">
              <w:rPr>
                <w:rFonts w:ascii="Times New Roman" w:eastAsia="Times New Roman" w:hAnsi="Times New Roman" w:cs="Times New Roman"/>
                <w:color w:val="000000"/>
                <w:sz w:val="24"/>
                <w:szCs w:val="24"/>
              </w:rPr>
              <w:t>Transferti</w:t>
            </w:r>
          </w:p>
        </w:tc>
        <w:tc>
          <w:tcPr>
            <w:tcW w:w="2000" w:type="dxa"/>
            <w:tcBorders>
              <w:top w:val="nil"/>
              <w:left w:val="nil"/>
              <w:bottom w:val="single" w:sz="4" w:space="0" w:color="auto"/>
              <w:right w:val="single" w:sz="4" w:space="0" w:color="auto"/>
            </w:tcBorders>
            <w:shd w:val="clear" w:color="auto" w:fill="auto"/>
            <w:noWrap/>
            <w:vAlign w:val="bottom"/>
            <w:hideMark/>
          </w:tcPr>
          <w:p w14:paraId="71BFE0BD" w14:textId="4D977764" w:rsidR="00591135" w:rsidRPr="00FC4D0C" w:rsidRDefault="00284842" w:rsidP="00591135">
            <w:pPr>
              <w:spacing w:after="0" w:line="240" w:lineRule="auto"/>
              <w:jc w:val="center"/>
              <w:rPr>
                <w:rFonts w:ascii="Times New Roman" w:eastAsia="Times New Roman" w:hAnsi="Times New Roman" w:cs="Times New Roman"/>
                <w:color w:val="000000"/>
                <w:sz w:val="24"/>
                <w:szCs w:val="24"/>
              </w:rPr>
            </w:pPr>
            <w:r w:rsidRPr="00284842">
              <w:rPr>
                <w:rFonts w:ascii="Times New Roman" w:eastAsia="Times New Roman" w:hAnsi="Times New Roman" w:cs="Times New Roman"/>
                <w:color w:val="000000"/>
                <w:sz w:val="24"/>
                <w:szCs w:val="24"/>
              </w:rPr>
              <w:t>884</w:t>
            </w:r>
            <w:r>
              <w:rPr>
                <w:rFonts w:ascii="Times New Roman" w:eastAsia="Times New Roman" w:hAnsi="Times New Roman" w:cs="Times New Roman"/>
                <w:color w:val="000000"/>
                <w:sz w:val="24"/>
                <w:szCs w:val="24"/>
              </w:rPr>
              <w:t xml:space="preserve"> </w:t>
            </w:r>
            <w:r w:rsidRPr="00284842">
              <w:rPr>
                <w:rFonts w:ascii="Times New Roman" w:eastAsia="Times New Roman" w:hAnsi="Times New Roman" w:cs="Times New Roman"/>
                <w:color w:val="000000"/>
                <w:sz w:val="24"/>
                <w:szCs w:val="24"/>
              </w:rPr>
              <w:t>553</w:t>
            </w:r>
          </w:p>
        </w:tc>
        <w:tc>
          <w:tcPr>
            <w:tcW w:w="2136" w:type="dxa"/>
            <w:tcBorders>
              <w:top w:val="nil"/>
              <w:left w:val="nil"/>
              <w:bottom w:val="single" w:sz="4" w:space="0" w:color="auto"/>
              <w:right w:val="single" w:sz="4" w:space="0" w:color="auto"/>
            </w:tcBorders>
            <w:vAlign w:val="bottom"/>
          </w:tcPr>
          <w:p w14:paraId="38F8BD42" w14:textId="324770E7" w:rsidR="00591135" w:rsidRPr="00FC4D0C" w:rsidRDefault="00591135" w:rsidP="00591135">
            <w:pPr>
              <w:spacing w:after="0" w:line="240" w:lineRule="auto"/>
              <w:jc w:val="center"/>
              <w:rPr>
                <w:rFonts w:ascii="Times New Roman" w:eastAsia="Times New Roman" w:hAnsi="Times New Roman" w:cs="Times New Roman"/>
                <w:color w:val="000000"/>
                <w:sz w:val="24"/>
                <w:szCs w:val="24"/>
              </w:rPr>
            </w:pPr>
            <w:r w:rsidRPr="00FC4D0C">
              <w:rPr>
                <w:rFonts w:ascii="Times New Roman" w:eastAsia="Times New Roman" w:hAnsi="Times New Roman" w:cs="Times New Roman"/>
                <w:color w:val="000000"/>
                <w:sz w:val="24"/>
                <w:szCs w:val="24"/>
              </w:rPr>
              <w:t>971 062</w:t>
            </w:r>
          </w:p>
        </w:tc>
        <w:tc>
          <w:tcPr>
            <w:tcW w:w="1836" w:type="dxa"/>
            <w:tcBorders>
              <w:top w:val="single" w:sz="4" w:space="0" w:color="auto"/>
              <w:left w:val="single" w:sz="4" w:space="0" w:color="auto"/>
              <w:bottom w:val="single" w:sz="4" w:space="0" w:color="auto"/>
              <w:right w:val="single" w:sz="4" w:space="0" w:color="auto"/>
            </w:tcBorders>
          </w:tcPr>
          <w:p w14:paraId="74B60D2F" w14:textId="7D3911C0" w:rsidR="00591135" w:rsidRPr="00D6140F" w:rsidRDefault="001D01B3" w:rsidP="005911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-86 509</w:t>
            </w:r>
          </w:p>
        </w:tc>
      </w:tr>
      <w:tr w:rsidR="00591135" w:rsidRPr="00D6140F" w14:paraId="7265FB5A" w14:textId="0724C6C1" w:rsidTr="00591135">
        <w:trPr>
          <w:trHeight w:val="300"/>
        </w:trPr>
        <w:tc>
          <w:tcPr>
            <w:tcW w:w="2954" w:type="dxa"/>
            <w:tcBorders>
              <w:top w:val="nil"/>
              <w:left w:val="single" w:sz="4" w:space="0" w:color="auto"/>
              <w:bottom w:val="single" w:sz="4" w:space="0" w:color="auto"/>
              <w:right w:val="single" w:sz="4" w:space="0" w:color="auto"/>
            </w:tcBorders>
            <w:shd w:val="clear" w:color="auto" w:fill="auto"/>
            <w:noWrap/>
            <w:vAlign w:val="bottom"/>
            <w:hideMark/>
          </w:tcPr>
          <w:p w14:paraId="1588601A" w14:textId="77777777" w:rsidR="00591135" w:rsidRPr="00FC4D0C" w:rsidRDefault="00591135" w:rsidP="00591135">
            <w:pPr>
              <w:spacing w:after="0" w:line="240" w:lineRule="auto"/>
              <w:rPr>
                <w:rFonts w:ascii="Times New Roman" w:eastAsia="Times New Roman" w:hAnsi="Times New Roman" w:cs="Times New Roman"/>
                <w:color w:val="000000"/>
                <w:sz w:val="24"/>
                <w:szCs w:val="24"/>
              </w:rPr>
            </w:pPr>
            <w:r w:rsidRPr="00FC4D0C">
              <w:rPr>
                <w:rFonts w:ascii="Times New Roman" w:eastAsia="Times New Roman" w:hAnsi="Times New Roman" w:cs="Times New Roman"/>
                <w:color w:val="000000"/>
                <w:sz w:val="24"/>
                <w:szCs w:val="24"/>
              </w:rPr>
              <w:t> </w:t>
            </w:r>
          </w:p>
        </w:tc>
        <w:tc>
          <w:tcPr>
            <w:tcW w:w="2000" w:type="dxa"/>
            <w:tcBorders>
              <w:top w:val="nil"/>
              <w:left w:val="nil"/>
              <w:bottom w:val="single" w:sz="4" w:space="0" w:color="auto"/>
              <w:right w:val="single" w:sz="4" w:space="0" w:color="auto"/>
            </w:tcBorders>
            <w:shd w:val="clear" w:color="auto" w:fill="auto"/>
            <w:noWrap/>
            <w:vAlign w:val="bottom"/>
            <w:hideMark/>
          </w:tcPr>
          <w:p w14:paraId="2BDB72A1" w14:textId="5C1A21E9" w:rsidR="00591135" w:rsidRPr="00FC4D0C" w:rsidRDefault="00284842" w:rsidP="00591135">
            <w:pPr>
              <w:spacing w:after="0" w:line="240" w:lineRule="auto"/>
              <w:jc w:val="center"/>
              <w:rPr>
                <w:rFonts w:ascii="Times New Roman" w:eastAsia="Times New Roman" w:hAnsi="Times New Roman" w:cs="Times New Roman"/>
                <w:color w:val="000000"/>
                <w:sz w:val="24"/>
                <w:szCs w:val="24"/>
              </w:rPr>
            </w:pPr>
            <w:r w:rsidRPr="00284842">
              <w:rPr>
                <w:rFonts w:ascii="Times New Roman" w:eastAsia="Times New Roman" w:hAnsi="Times New Roman" w:cs="Times New Roman"/>
                <w:color w:val="000000"/>
                <w:sz w:val="24"/>
                <w:szCs w:val="24"/>
              </w:rPr>
              <w:t>53</w:t>
            </w:r>
            <w:r>
              <w:rPr>
                <w:rFonts w:ascii="Times New Roman" w:eastAsia="Times New Roman" w:hAnsi="Times New Roman" w:cs="Times New Roman"/>
                <w:color w:val="000000"/>
                <w:sz w:val="24"/>
                <w:szCs w:val="24"/>
              </w:rPr>
              <w:t> </w:t>
            </w:r>
            <w:r w:rsidRPr="00284842">
              <w:rPr>
                <w:rFonts w:ascii="Times New Roman" w:eastAsia="Times New Roman" w:hAnsi="Times New Roman" w:cs="Times New Roman"/>
                <w:color w:val="000000"/>
                <w:sz w:val="24"/>
                <w:szCs w:val="24"/>
              </w:rPr>
              <w:t>661</w:t>
            </w:r>
            <w:r>
              <w:rPr>
                <w:rFonts w:ascii="Times New Roman" w:eastAsia="Times New Roman" w:hAnsi="Times New Roman" w:cs="Times New Roman"/>
                <w:color w:val="000000"/>
                <w:sz w:val="24"/>
                <w:szCs w:val="24"/>
              </w:rPr>
              <w:t xml:space="preserve"> </w:t>
            </w:r>
            <w:r w:rsidRPr="00284842">
              <w:rPr>
                <w:rFonts w:ascii="Times New Roman" w:eastAsia="Times New Roman" w:hAnsi="Times New Roman" w:cs="Times New Roman"/>
                <w:color w:val="000000"/>
                <w:sz w:val="24"/>
                <w:szCs w:val="24"/>
              </w:rPr>
              <w:t>913</w:t>
            </w:r>
          </w:p>
        </w:tc>
        <w:tc>
          <w:tcPr>
            <w:tcW w:w="2136" w:type="dxa"/>
            <w:tcBorders>
              <w:top w:val="nil"/>
              <w:left w:val="nil"/>
              <w:bottom w:val="single" w:sz="4" w:space="0" w:color="auto"/>
              <w:right w:val="single" w:sz="4" w:space="0" w:color="auto"/>
            </w:tcBorders>
            <w:vAlign w:val="bottom"/>
          </w:tcPr>
          <w:p w14:paraId="310AD75D" w14:textId="79C30FB4" w:rsidR="00591135" w:rsidRPr="00FC4D0C" w:rsidRDefault="00591135" w:rsidP="00591135">
            <w:pPr>
              <w:spacing w:after="0" w:line="240" w:lineRule="auto"/>
              <w:jc w:val="center"/>
              <w:rPr>
                <w:rFonts w:ascii="Times New Roman" w:eastAsia="Times New Roman" w:hAnsi="Times New Roman" w:cs="Times New Roman"/>
                <w:color w:val="000000"/>
                <w:sz w:val="24"/>
                <w:szCs w:val="24"/>
              </w:rPr>
            </w:pPr>
            <w:r w:rsidRPr="00FC4D0C">
              <w:rPr>
                <w:rFonts w:ascii="Times New Roman" w:eastAsia="Times New Roman" w:hAnsi="Times New Roman" w:cs="Times New Roman"/>
                <w:color w:val="000000"/>
                <w:sz w:val="24"/>
                <w:szCs w:val="24"/>
              </w:rPr>
              <w:t>50 753 692</w:t>
            </w:r>
          </w:p>
        </w:tc>
        <w:tc>
          <w:tcPr>
            <w:tcW w:w="1836" w:type="dxa"/>
            <w:tcBorders>
              <w:top w:val="single" w:sz="4" w:space="0" w:color="auto"/>
              <w:left w:val="single" w:sz="4" w:space="0" w:color="auto"/>
              <w:bottom w:val="single" w:sz="4" w:space="0" w:color="auto"/>
              <w:right w:val="single" w:sz="4" w:space="0" w:color="auto"/>
            </w:tcBorders>
          </w:tcPr>
          <w:p w14:paraId="28E98533" w14:textId="6F7CED5D" w:rsidR="00591135" w:rsidRPr="00D6140F" w:rsidRDefault="001D01B3" w:rsidP="0059113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2 908 221</w:t>
            </w:r>
          </w:p>
        </w:tc>
      </w:tr>
    </w:tbl>
    <w:p w14:paraId="146708BB" w14:textId="77777777" w:rsidR="00FC4D0C" w:rsidRPr="00D6140F" w:rsidRDefault="00FC4D0C" w:rsidP="00AD0586">
      <w:pPr>
        <w:ind w:right="-2" w:firstLine="720"/>
        <w:jc w:val="both"/>
        <w:rPr>
          <w:rFonts w:ascii="Times New Roman" w:hAnsi="Times New Roman" w:cs="Times New Roman"/>
          <w:sz w:val="24"/>
          <w:szCs w:val="24"/>
        </w:rPr>
      </w:pPr>
    </w:p>
    <w:p w14:paraId="26D0C7DC" w14:textId="7F7EA82F" w:rsidR="00AD0586" w:rsidRDefault="00142833" w:rsidP="00142833">
      <w:pPr>
        <w:tabs>
          <w:tab w:val="num" w:pos="1440"/>
        </w:tabs>
        <w:ind w:right="-2"/>
        <w:rPr>
          <w:rFonts w:ascii="Times New Roman" w:hAnsi="Times New Roman" w:cs="Times New Roman"/>
          <w:noProof/>
          <w:sz w:val="24"/>
          <w:szCs w:val="24"/>
        </w:rPr>
      </w:pPr>
      <w:r w:rsidRPr="00D6140F">
        <w:rPr>
          <w:rFonts w:ascii="Times New Roman" w:hAnsi="Times New Roman" w:cs="Times New Roman"/>
          <w:noProof/>
          <w:sz w:val="24"/>
          <w:szCs w:val="24"/>
        </w:rPr>
        <w:tab/>
      </w:r>
      <w:r w:rsidR="00AD0586" w:rsidRPr="00D6140F">
        <w:rPr>
          <w:rFonts w:ascii="Times New Roman" w:hAnsi="Times New Roman" w:cs="Times New Roman"/>
          <w:noProof/>
          <w:sz w:val="24"/>
          <w:szCs w:val="24"/>
        </w:rPr>
        <w:t>Kuldīgas novada pašvaldības budžeta izdevumi pa funkcionālajām</w:t>
      </w:r>
      <w:r w:rsidR="00AD0586">
        <w:rPr>
          <w:rFonts w:ascii="Times New Roman" w:hAnsi="Times New Roman" w:cs="Times New Roman"/>
          <w:noProof/>
          <w:sz w:val="24"/>
          <w:szCs w:val="24"/>
        </w:rPr>
        <w:t xml:space="preserve">  kategorijām</w:t>
      </w:r>
      <w:r w:rsidR="00E32953">
        <w:rPr>
          <w:rFonts w:ascii="Times New Roman" w:hAnsi="Times New Roman" w:cs="Times New Roman"/>
          <w:noProof/>
          <w:sz w:val="24"/>
          <w:szCs w:val="24"/>
        </w:rPr>
        <w:t>.</w:t>
      </w:r>
      <w:r w:rsidR="00AD0586">
        <w:rPr>
          <w:rFonts w:ascii="Times New Roman" w:hAnsi="Times New Roman" w:cs="Times New Roman"/>
          <w:noProof/>
          <w:sz w:val="24"/>
          <w:szCs w:val="24"/>
        </w:rPr>
        <w:t xml:space="preserve"> </w:t>
      </w:r>
    </w:p>
    <w:p w14:paraId="67DEC1EA" w14:textId="77777777" w:rsidR="00FC4D0C" w:rsidRDefault="00FC4D0C" w:rsidP="00AD0586">
      <w:pPr>
        <w:ind w:right="-2"/>
        <w:jc w:val="both"/>
        <w:rPr>
          <w:rFonts w:ascii="Times New Roman" w:hAnsi="Times New Roman" w:cs="Times New Roman"/>
          <w:noProof/>
          <w:sz w:val="24"/>
          <w:szCs w:val="24"/>
        </w:rPr>
      </w:pPr>
    </w:p>
    <w:p w14:paraId="70843103" w14:textId="7CD13F41" w:rsidR="00CE30D2" w:rsidRDefault="00E32953" w:rsidP="00AD0586">
      <w:pPr>
        <w:ind w:right="-2"/>
        <w:jc w:val="both"/>
        <w:rPr>
          <w:rFonts w:ascii="Times New Roman" w:hAnsi="Times New Roman" w:cs="Times New Roman"/>
          <w:noProof/>
          <w:sz w:val="24"/>
          <w:szCs w:val="24"/>
        </w:rPr>
      </w:pPr>
      <w:r>
        <w:rPr>
          <w:noProof/>
        </w:rPr>
        <w:drawing>
          <wp:inline distT="0" distB="0" distL="0" distR="0" wp14:anchorId="027499DA" wp14:editId="0C0FC849">
            <wp:extent cx="5829300" cy="5034280"/>
            <wp:effectExtent l="0" t="0" r="0" b="13970"/>
            <wp:docPr id="309199791" name="Chart 1">
              <a:extLst xmlns:a="http://schemas.openxmlformats.org/drawingml/2006/main">
                <a:ext uri="{FF2B5EF4-FFF2-40B4-BE49-F238E27FC236}">
                  <a16:creationId xmlns:a16="http://schemas.microsoft.com/office/drawing/2014/main" id="{AE8A4265-58BE-E878-B38B-6E64FB9EAB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6C0169" w14:textId="4EBEE803" w:rsidR="009F174C" w:rsidRPr="009F174C" w:rsidRDefault="009F174C" w:rsidP="009F174C">
      <w:pPr>
        <w:spacing w:after="160" w:line="259" w:lineRule="auto"/>
        <w:ind w:right="-2"/>
        <w:jc w:val="center"/>
        <w:rPr>
          <w:rFonts w:ascii="Times New Roman" w:eastAsia="Microsoft YaHei UI Light" w:hAnsi="Times New Roman" w:cs="Times New Roman"/>
          <w:b/>
          <w:color w:val="000000" w:themeColor="text1"/>
          <w:sz w:val="24"/>
          <w:szCs w:val="24"/>
          <w:lang w:eastAsia="en-US"/>
        </w:rPr>
      </w:pPr>
      <w:r w:rsidRPr="009F174C">
        <w:rPr>
          <w:rFonts w:ascii="Times New Roman" w:hAnsi="Times New Roman" w:cs="Times New Roman"/>
          <w:i/>
          <w:iCs/>
        </w:rPr>
        <w:t>Attēls Nr.</w:t>
      </w:r>
      <w:r>
        <w:rPr>
          <w:rFonts w:ascii="Times New Roman" w:hAnsi="Times New Roman" w:cs="Times New Roman"/>
          <w:i/>
          <w:iCs/>
        </w:rPr>
        <w:t>9</w:t>
      </w:r>
      <w:r w:rsidRPr="009F174C">
        <w:rPr>
          <w:rFonts w:ascii="Times New Roman" w:hAnsi="Times New Roman" w:cs="Times New Roman"/>
          <w:i/>
          <w:iCs/>
        </w:rPr>
        <w:t xml:space="preserve"> Kuldīgas novada pašvaldības </w:t>
      </w:r>
      <w:r w:rsidR="00BF5C6C">
        <w:rPr>
          <w:rFonts w:ascii="Times New Roman" w:hAnsi="Times New Roman" w:cs="Times New Roman"/>
          <w:i/>
          <w:iCs/>
        </w:rPr>
        <w:t>izdevumi pa funkcionālām kategorijām</w:t>
      </w:r>
      <w:r w:rsidRPr="009F174C">
        <w:rPr>
          <w:rFonts w:ascii="Times New Roman" w:hAnsi="Times New Roman" w:cs="Times New Roman"/>
          <w:i/>
          <w:iCs/>
        </w:rPr>
        <w:t xml:space="preserve"> 202</w:t>
      </w:r>
      <w:r w:rsidR="00E32953">
        <w:rPr>
          <w:rFonts w:ascii="Times New Roman" w:hAnsi="Times New Roman" w:cs="Times New Roman"/>
          <w:i/>
          <w:iCs/>
        </w:rPr>
        <w:t>5</w:t>
      </w:r>
      <w:r w:rsidRPr="009F174C">
        <w:rPr>
          <w:rFonts w:ascii="Times New Roman" w:hAnsi="Times New Roman" w:cs="Times New Roman"/>
          <w:i/>
          <w:iCs/>
        </w:rPr>
        <w:t>.gadā</w:t>
      </w:r>
      <w:r w:rsidR="00BF5C6C">
        <w:rPr>
          <w:rFonts w:ascii="Times New Roman" w:hAnsi="Times New Roman" w:cs="Times New Roman"/>
          <w:i/>
          <w:iCs/>
        </w:rPr>
        <w:t>.</w:t>
      </w:r>
    </w:p>
    <w:p w14:paraId="783564A1" w14:textId="4F8AAA3B" w:rsidR="00AD0586" w:rsidRPr="00A107C2" w:rsidRDefault="00AD0586" w:rsidP="001E547A">
      <w:pPr>
        <w:spacing w:after="120"/>
        <w:rPr>
          <w:rFonts w:ascii="Times New Roman" w:hAnsi="Times New Roman" w:cs="Times New Roman"/>
          <w:b/>
          <w:bCs/>
          <w:sz w:val="24"/>
          <w:szCs w:val="24"/>
          <w:u w:val="single"/>
        </w:rPr>
      </w:pPr>
      <w:r w:rsidRPr="00A107C2">
        <w:rPr>
          <w:rFonts w:ascii="Times New Roman" w:hAnsi="Times New Roman" w:cs="Times New Roman"/>
          <w:b/>
          <w:bCs/>
          <w:sz w:val="24"/>
          <w:szCs w:val="24"/>
          <w:u w:val="single"/>
        </w:rPr>
        <w:t>Vispārējas vadības dienesti</w:t>
      </w:r>
      <w:r w:rsidR="001E547A">
        <w:rPr>
          <w:rFonts w:ascii="Times New Roman" w:hAnsi="Times New Roman" w:cs="Times New Roman"/>
          <w:b/>
          <w:bCs/>
          <w:sz w:val="24"/>
          <w:szCs w:val="24"/>
          <w:u w:val="single"/>
        </w:rPr>
        <w:t>:</w:t>
      </w:r>
    </w:p>
    <w:p w14:paraId="33625F7D" w14:textId="77777777" w:rsidR="00AD0586" w:rsidRPr="000D4644" w:rsidRDefault="00AD0586" w:rsidP="00AD0586">
      <w:pPr>
        <w:spacing w:after="120"/>
        <w:ind w:firstLine="567"/>
        <w:jc w:val="both"/>
        <w:rPr>
          <w:rFonts w:ascii="Times New Roman" w:hAnsi="Times New Roman" w:cs="Times New Roman"/>
          <w:sz w:val="24"/>
          <w:szCs w:val="24"/>
        </w:rPr>
      </w:pPr>
      <w:r w:rsidRPr="000D4644">
        <w:rPr>
          <w:rFonts w:ascii="Times New Roman" w:hAnsi="Times New Roman" w:cs="Times New Roman"/>
          <w:sz w:val="24"/>
          <w:szCs w:val="24"/>
        </w:rPr>
        <w:t>Klasifikācijas pozīcija “Vispārējas vadības dienesti” ietver</w:t>
      </w:r>
      <w:r>
        <w:rPr>
          <w:rFonts w:ascii="Times New Roman" w:hAnsi="Times New Roman" w:cs="Times New Roman"/>
          <w:sz w:val="24"/>
          <w:szCs w:val="24"/>
        </w:rPr>
        <w:t>, t.sk.</w:t>
      </w:r>
      <w:r w:rsidRPr="000D4644">
        <w:rPr>
          <w:rFonts w:ascii="Times New Roman" w:hAnsi="Times New Roman" w:cs="Times New Roman"/>
          <w:sz w:val="24"/>
          <w:szCs w:val="24"/>
        </w:rPr>
        <w:t>:</w:t>
      </w:r>
    </w:p>
    <w:p w14:paraId="5FF60092" w14:textId="25D87B54" w:rsidR="00AD0586" w:rsidRDefault="00AD0586" w:rsidP="0079593C">
      <w:pPr>
        <w:pStyle w:val="ListParagraph"/>
        <w:numPr>
          <w:ilvl w:val="0"/>
          <w:numId w:val="10"/>
        </w:numPr>
        <w:spacing w:after="120"/>
        <w:ind w:left="851" w:hanging="284"/>
        <w:jc w:val="both"/>
        <w:rPr>
          <w:rFonts w:ascii="Times New Roman" w:hAnsi="Times New Roman" w:cs="Times New Roman"/>
          <w:sz w:val="24"/>
          <w:szCs w:val="24"/>
        </w:rPr>
      </w:pPr>
      <w:r>
        <w:rPr>
          <w:rFonts w:ascii="Times New Roman" w:hAnsi="Times New Roman" w:cs="Times New Roman"/>
          <w:sz w:val="24"/>
          <w:szCs w:val="24"/>
        </w:rPr>
        <w:t>Izpildvaras administratīvie</w:t>
      </w:r>
      <w:r w:rsidR="00B5237D">
        <w:rPr>
          <w:rFonts w:ascii="Times New Roman" w:hAnsi="Times New Roman" w:cs="Times New Roman"/>
          <w:sz w:val="24"/>
          <w:szCs w:val="24"/>
        </w:rPr>
        <w:t xml:space="preserve">, saimnieciski, dzimtsarakstu un informācijas tehnoloģijas </w:t>
      </w:r>
      <w:r>
        <w:rPr>
          <w:rFonts w:ascii="Times New Roman" w:hAnsi="Times New Roman" w:cs="Times New Roman"/>
          <w:sz w:val="24"/>
          <w:szCs w:val="24"/>
        </w:rPr>
        <w:t xml:space="preserve"> izdevumi </w:t>
      </w:r>
      <w:r w:rsidR="00B5237D">
        <w:rPr>
          <w:rFonts w:ascii="Times New Roman" w:hAnsi="Times New Roman" w:cs="Times New Roman"/>
          <w:sz w:val="24"/>
          <w:szCs w:val="24"/>
        </w:rPr>
        <w:t>2 699 953</w:t>
      </w:r>
      <w:r>
        <w:rPr>
          <w:rFonts w:ascii="Times New Roman" w:hAnsi="Times New Roman" w:cs="Times New Roman"/>
          <w:sz w:val="24"/>
          <w:szCs w:val="24"/>
        </w:rPr>
        <w:t xml:space="preserve"> EUR;</w:t>
      </w:r>
    </w:p>
    <w:p w14:paraId="7B80C9C9" w14:textId="62563904" w:rsidR="00AD0586" w:rsidRDefault="00AD0586" w:rsidP="0079593C">
      <w:pPr>
        <w:pStyle w:val="ListParagraph"/>
        <w:numPr>
          <w:ilvl w:val="0"/>
          <w:numId w:val="10"/>
        </w:numPr>
        <w:spacing w:after="120"/>
        <w:ind w:left="851" w:hanging="284"/>
        <w:jc w:val="both"/>
        <w:rPr>
          <w:rFonts w:ascii="Times New Roman" w:hAnsi="Times New Roman" w:cs="Times New Roman"/>
          <w:sz w:val="24"/>
          <w:szCs w:val="24"/>
        </w:rPr>
      </w:pPr>
      <w:r w:rsidRPr="000D4644">
        <w:rPr>
          <w:rFonts w:ascii="Times New Roman" w:hAnsi="Times New Roman" w:cs="Times New Roman"/>
          <w:sz w:val="24"/>
          <w:szCs w:val="24"/>
        </w:rPr>
        <w:t>Pašvaldību procentu un pakalpojuma par kredīta apkalpošan</w:t>
      </w:r>
      <w:r>
        <w:rPr>
          <w:rFonts w:ascii="Times New Roman" w:hAnsi="Times New Roman" w:cs="Times New Roman"/>
          <w:sz w:val="24"/>
          <w:szCs w:val="24"/>
        </w:rPr>
        <w:t>as</w:t>
      </w:r>
      <w:r w:rsidRPr="000D4644">
        <w:rPr>
          <w:rFonts w:ascii="Times New Roman" w:hAnsi="Times New Roman" w:cs="Times New Roman"/>
          <w:sz w:val="24"/>
          <w:szCs w:val="24"/>
        </w:rPr>
        <w:t xml:space="preserve"> </w:t>
      </w:r>
      <w:r>
        <w:rPr>
          <w:rFonts w:ascii="Times New Roman" w:hAnsi="Times New Roman" w:cs="Times New Roman"/>
          <w:sz w:val="24"/>
          <w:szCs w:val="24"/>
        </w:rPr>
        <w:t>izdevumi</w:t>
      </w:r>
      <w:r w:rsidRPr="000D4644">
        <w:rPr>
          <w:rFonts w:ascii="Times New Roman" w:hAnsi="Times New Roman" w:cs="Times New Roman"/>
          <w:sz w:val="24"/>
          <w:szCs w:val="24"/>
        </w:rPr>
        <w:t xml:space="preserve"> </w:t>
      </w:r>
      <w:r w:rsidR="00B5237D">
        <w:rPr>
          <w:rFonts w:ascii="Times New Roman" w:hAnsi="Times New Roman" w:cs="Times New Roman"/>
          <w:sz w:val="24"/>
          <w:szCs w:val="24"/>
        </w:rPr>
        <w:t>1 185 705</w:t>
      </w:r>
      <w:r w:rsidRPr="000D4644">
        <w:rPr>
          <w:rFonts w:ascii="Times New Roman" w:hAnsi="Times New Roman" w:cs="Times New Roman"/>
          <w:sz w:val="24"/>
          <w:szCs w:val="24"/>
        </w:rPr>
        <w:t xml:space="preserve"> EUR;</w:t>
      </w:r>
    </w:p>
    <w:p w14:paraId="16CA21AD" w14:textId="1D5F93D9" w:rsidR="00AD0586" w:rsidRPr="000D4644" w:rsidRDefault="00AD0586" w:rsidP="0079593C">
      <w:pPr>
        <w:pStyle w:val="ListParagraph"/>
        <w:numPr>
          <w:ilvl w:val="0"/>
          <w:numId w:val="10"/>
        </w:numPr>
        <w:spacing w:after="120"/>
        <w:ind w:left="851" w:hanging="284"/>
        <w:jc w:val="both"/>
        <w:rPr>
          <w:rFonts w:ascii="Times New Roman" w:hAnsi="Times New Roman" w:cs="Times New Roman"/>
          <w:sz w:val="24"/>
          <w:szCs w:val="24"/>
        </w:rPr>
      </w:pPr>
      <w:r>
        <w:rPr>
          <w:rFonts w:ascii="Times New Roman" w:hAnsi="Times New Roman" w:cs="Times New Roman"/>
          <w:sz w:val="24"/>
          <w:szCs w:val="24"/>
        </w:rPr>
        <w:t xml:space="preserve">Vēlēšanu komisijai </w:t>
      </w:r>
      <w:r w:rsidR="00B5237D">
        <w:rPr>
          <w:rFonts w:ascii="Times New Roman" w:hAnsi="Times New Roman" w:cs="Times New Roman"/>
          <w:sz w:val="24"/>
          <w:szCs w:val="24"/>
        </w:rPr>
        <w:t>129 601</w:t>
      </w:r>
      <w:r>
        <w:rPr>
          <w:rFonts w:ascii="Times New Roman" w:hAnsi="Times New Roman" w:cs="Times New Roman"/>
          <w:sz w:val="24"/>
          <w:szCs w:val="24"/>
        </w:rPr>
        <w:t xml:space="preserve"> EUR;</w:t>
      </w:r>
    </w:p>
    <w:p w14:paraId="637AB4D9" w14:textId="5231E5D8" w:rsidR="00AD0586" w:rsidRDefault="00AD0586" w:rsidP="0079593C">
      <w:pPr>
        <w:pStyle w:val="ListParagraph"/>
        <w:numPr>
          <w:ilvl w:val="0"/>
          <w:numId w:val="10"/>
        </w:numPr>
        <w:spacing w:after="120"/>
        <w:ind w:left="851" w:hanging="284"/>
        <w:jc w:val="both"/>
        <w:rPr>
          <w:rFonts w:ascii="Times New Roman" w:hAnsi="Times New Roman" w:cs="Times New Roman"/>
          <w:sz w:val="24"/>
          <w:szCs w:val="24"/>
        </w:rPr>
      </w:pPr>
      <w:r w:rsidRPr="000D4644">
        <w:rPr>
          <w:rFonts w:ascii="Times New Roman" w:hAnsi="Times New Roman" w:cs="Times New Roman"/>
          <w:sz w:val="24"/>
          <w:szCs w:val="24"/>
        </w:rPr>
        <w:t xml:space="preserve">Līdzekļi neparedzētiem gadījumiem </w:t>
      </w:r>
      <w:r w:rsidR="00B5237D">
        <w:rPr>
          <w:rFonts w:ascii="Times New Roman" w:hAnsi="Times New Roman" w:cs="Times New Roman"/>
          <w:sz w:val="24"/>
          <w:szCs w:val="24"/>
        </w:rPr>
        <w:t>20</w:t>
      </w:r>
      <w:r w:rsidR="00B6571E">
        <w:rPr>
          <w:rFonts w:ascii="Times New Roman" w:hAnsi="Times New Roman" w:cs="Times New Roman"/>
          <w:sz w:val="24"/>
          <w:szCs w:val="24"/>
        </w:rPr>
        <w:t>0</w:t>
      </w:r>
      <w:r w:rsidR="00B5237D">
        <w:rPr>
          <w:rFonts w:ascii="Times New Roman" w:hAnsi="Times New Roman" w:cs="Times New Roman"/>
          <w:sz w:val="24"/>
          <w:szCs w:val="24"/>
        </w:rPr>
        <w:t xml:space="preserve"> 000</w:t>
      </w:r>
      <w:r w:rsidRPr="000D4644">
        <w:rPr>
          <w:rFonts w:ascii="Times New Roman" w:hAnsi="Times New Roman" w:cs="Times New Roman"/>
          <w:sz w:val="24"/>
          <w:szCs w:val="24"/>
        </w:rPr>
        <w:t xml:space="preserve"> EUR;</w:t>
      </w:r>
    </w:p>
    <w:p w14:paraId="7578E237" w14:textId="68E37E07" w:rsidR="00AD0586" w:rsidRDefault="00AD0586" w:rsidP="0079593C">
      <w:pPr>
        <w:pStyle w:val="ListParagraph"/>
        <w:numPr>
          <w:ilvl w:val="0"/>
          <w:numId w:val="10"/>
        </w:numPr>
        <w:spacing w:after="120"/>
        <w:ind w:left="851" w:hanging="284"/>
        <w:jc w:val="both"/>
        <w:rPr>
          <w:rFonts w:ascii="Times New Roman" w:hAnsi="Times New Roman" w:cs="Times New Roman"/>
          <w:sz w:val="24"/>
          <w:szCs w:val="24"/>
        </w:rPr>
      </w:pPr>
      <w:r>
        <w:rPr>
          <w:rFonts w:ascii="Times New Roman" w:hAnsi="Times New Roman" w:cs="Times New Roman"/>
          <w:sz w:val="24"/>
          <w:szCs w:val="24"/>
        </w:rPr>
        <w:t xml:space="preserve">Kuldīgas un Skrundas pilsētas, Alsungas pagasta klientu apkalpošanas centru izdevumi </w:t>
      </w:r>
      <w:r w:rsidR="00B5237D">
        <w:rPr>
          <w:rFonts w:ascii="Times New Roman" w:hAnsi="Times New Roman" w:cs="Times New Roman"/>
          <w:sz w:val="24"/>
          <w:szCs w:val="24"/>
        </w:rPr>
        <w:t>40 730</w:t>
      </w:r>
      <w:r>
        <w:rPr>
          <w:rFonts w:ascii="Times New Roman" w:hAnsi="Times New Roman" w:cs="Times New Roman"/>
          <w:sz w:val="24"/>
          <w:szCs w:val="24"/>
        </w:rPr>
        <w:t xml:space="preserve"> EUR.</w:t>
      </w:r>
    </w:p>
    <w:p w14:paraId="398B3BB6" w14:textId="6F20DA74" w:rsidR="00AD0586" w:rsidRPr="00A107C2" w:rsidRDefault="00AD0586" w:rsidP="001E547A">
      <w:pPr>
        <w:spacing w:after="120"/>
        <w:rPr>
          <w:rFonts w:ascii="Times New Roman" w:hAnsi="Times New Roman" w:cs="Times New Roman"/>
          <w:b/>
          <w:bCs/>
          <w:sz w:val="24"/>
          <w:szCs w:val="24"/>
          <w:u w:val="single"/>
        </w:rPr>
      </w:pPr>
      <w:r w:rsidRPr="00A107C2">
        <w:rPr>
          <w:rFonts w:ascii="Times New Roman" w:hAnsi="Times New Roman" w:cs="Times New Roman"/>
          <w:b/>
          <w:bCs/>
          <w:sz w:val="24"/>
          <w:szCs w:val="24"/>
          <w:u w:val="single"/>
        </w:rPr>
        <w:lastRenderedPageBreak/>
        <w:t>Sabiedriskā kārtība un drošība</w:t>
      </w:r>
      <w:r w:rsidR="001E547A">
        <w:rPr>
          <w:rFonts w:ascii="Times New Roman" w:hAnsi="Times New Roman" w:cs="Times New Roman"/>
          <w:b/>
          <w:bCs/>
          <w:sz w:val="24"/>
          <w:szCs w:val="24"/>
          <w:u w:val="single"/>
        </w:rPr>
        <w:t>:</w:t>
      </w:r>
    </w:p>
    <w:p w14:paraId="2D7E85F7" w14:textId="69F3F6E5" w:rsidR="00AD0586" w:rsidRPr="000D4644" w:rsidRDefault="00AD0586" w:rsidP="00AD0586">
      <w:pPr>
        <w:spacing w:after="120"/>
        <w:ind w:firstLine="567"/>
        <w:jc w:val="both"/>
        <w:rPr>
          <w:rFonts w:ascii="Times New Roman" w:hAnsi="Times New Roman" w:cs="Times New Roman"/>
          <w:b/>
          <w:bCs/>
          <w:sz w:val="24"/>
          <w:szCs w:val="24"/>
        </w:rPr>
      </w:pPr>
      <w:r w:rsidRPr="000D4644">
        <w:rPr>
          <w:rFonts w:ascii="Times New Roman" w:hAnsi="Times New Roman" w:cs="Times New Roman"/>
          <w:sz w:val="24"/>
          <w:szCs w:val="24"/>
        </w:rPr>
        <w:t xml:space="preserve">Pašvaldības policijas izmaksas </w:t>
      </w:r>
      <w:r w:rsidR="00B5237D">
        <w:rPr>
          <w:rFonts w:ascii="Times New Roman" w:hAnsi="Times New Roman" w:cs="Times New Roman"/>
          <w:sz w:val="24"/>
          <w:szCs w:val="24"/>
        </w:rPr>
        <w:t>570 764</w:t>
      </w:r>
      <w:r w:rsidRPr="000D4644">
        <w:rPr>
          <w:rFonts w:ascii="Times New Roman" w:hAnsi="Times New Roman" w:cs="Times New Roman"/>
          <w:sz w:val="24"/>
          <w:szCs w:val="24"/>
        </w:rPr>
        <w:t xml:space="preserve"> EUR.</w:t>
      </w:r>
    </w:p>
    <w:p w14:paraId="69E62E31" w14:textId="77777777" w:rsidR="00AD0586" w:rsidRPr="000D4644" w:rsidRDefault="00AD0586" w:rsidP="00AD0586">
      <w:pPr>
        <w:spacing w:after="120"/>
        <w:ind w:firstLine="567"/>
        <w:jc w:val="both"/>
        <w:rPr>
          <w:rFonts w:ascii="Times New Roman" w:hAnsi="Times New Roman" w:cs="Times New Roman"/>
          <w:bCs/>
          <w:sz w:val="24"/>
          <w:szCs w:val="24"/>
        </w:rPr>
      </w:pPr>
      <w:r w:rsidRPr="000D4644">
        <w:rPr>
          <w:rFonts w:ascii="Times New Roman" w:hAnsi="Times New Roman" w:cs="Times New Roman"/>
          <w:sz w:val="24"/>
          <w:szCs w:val="24"/>
        </w:rPr>
        <w:t>Plānotā finansējumā iekļauts Pašvaldības policijas, pārējo sabiedriskās kārtības un drošības pakalpojumu nodrošināšana Kuldīgas</w:t>
      </w:r>
      <w:r>
        <w:rPr>
          <w:rFonts w:ascii="Times New Roman" w:hAnsi="Times New Roman" w:cs="Times New Roman"/>
          <w:sz w:val="24"/>
          <w:szCs w:val="24"/>
        </w:rPr>
        <w:t xml:space="preserve"> un Skrundas </w:t>
      </w:r>
      <w:r w:rsidRPr="000D4644">
        <w:rPr>
          <w:rFonts w:ascii="Times New Roman" w:hAnsi="Times New Roman" w:cs="Times New Roman"/>
          <w:sz w:val="24"/>
          <w:szCs w:val="24"/>
        </w:rPr>
        <w:t xml:space="preserve">pilsētā un novada pagastos, kā arī publiskās peldvietas Mārtiņsalā glābšanas dienesta uzturēšanai. </w:t>
      </w:r>
    </w:p>
    <w:p w14:paraId="5D7ED60D" w14:textId="687F1A4D" w:rsidR="00AD0586" w:rsidRPr="002F0701" w:rsidRDefault="00AD0586" w:rsidP="001E547A">
      <w:pPr>
        <w:spacing w:after="120"/>
        <w:rPr>
          <w:rFonts w:ascii="Times New Roman" w:hAnsi="Times New Roman" w:cs="Times New Roman"/>
          <w:b/>
          <w:bCs/>
          <w:sz w:val="24"/>
          <w:szCs w:val="24"/>
          <w:u w:val="single"/>
        </w:rPr>
      </w:pPr>
      <w:r w:rsidRPr="002F0701">
        <w:rPr>
          <w:rFonts w:ascii="Times New Roman" w:hAnsi="Times New Roman" w:cs="Times New Roman"/>
          <w:b/>
          <w:bCs/>
          <w:sz w:val="24"/>
          <w:szCs w:val="24"/>
          <w:u w:val="single"/>
        </w:rPr>
        <w:t>Ekonomiskā darbība</w:t>
      </w:r>
      <w:r w:rsidR="001E547A">
        <w:rPr>
          <w:rFonts w:ascii="Times New Roman" w:hAnsi="Times New Roman" w:cs="Times New Roman"/>
          <w:b/>
          <w:bCs/>
          <w:sz w:val="24"/>
          <w:szCs w:val="24"/>
          <w:u w:val="single"/>
        </w:rPr>
        <w:t xml:space="preserve">s nozare: </w:t>
      </w:r>
    </w:p>
    <w:p w14:paraId="65E6A370" w14:textId="29E7081D" w:rsidR="00AD0586" w:rsidRDefault="00AD0586" w:rsidP="00AD0586">
      <w:pPr>
        <w:ind w:firstLine="567"/>
        <w:jc w:val="both"/>
        <w:rPr>
          <w:rFonts w:ascii="Times New Roman" w:hAnsi="Times New Roman" w:cs="Times New Roman"/>
          <w:bCs/>
          <w:sz w:val="24"/>
          <w:szCs w:val="24"/>
        </w:rPr>
      </w:pPr>
      <w:r w:rsidRPr="000D4644">
        <w:rPr>
          <w:rFonts w:ascii="Times New Roman" w:hAnsi="Times New Roman" w:cs="Times New Roman"/>
          <w:bCs/>
          <w:sz w:val="24"/>
          <w:szCs w:val="24"/>
        </w:rPr>
        <w:t>Ekonomiskās darbības izdevumus veido pilsētas un lauku satiksmes infrastruktūras uzturēšanas izdevumi</w:t>
      </w:r>
      <w:r>
        <w:rPr>
          <w:rFonts w:ascii="Times New Roman" w:hAnsi="Times New Roman" w:cs="Times New Roman"/>
          <w:bCs/>
          <w:sz w:val="24"/>
          <w:szCs w:val="24"/>
        </w:rPr>
        <w:t xml:space="preserve">, būvvaldes  un tūrisma nozares izdevumus </w:t>
      </w:r>
      <w:r w:rsidR="00FB46C0">
        <w:rPr>
          <w:rFonts w:ascii="Times New Roman" w:hAnsi="Times New Roman" w:cs="Times New Roman"/>
          <w:bCs/>
          <w:sz w:val="24"/>
          <w:szCs w:val="24"/>
        </w:rPr>
        <w:t>2 430 235</w:t>
      </w:r>
      <w:r w:rsidRPr="000D4644">
        <w:rPr>
          <w:rFonts w:ascii="Times New Roman" w:hAnsi="Times New Roman" w:cs="Times New Roman"/>
          <w:bCs/>
          <w:sz w:val="24"/>
          <w:szCs w:val="24"/>
        </w:rPr>
        <w:t xml:space="preserve"> EUR</w:t>
      </w:r>
      <w:r>
        <w:rPr>
          <w:rFonts w:ascii="Times New Roman" w:hAnsi="Times New Roman" w:cs="Times New Roman"/>
          <w:bCs/>
          <w:sz w:val="24"/>
          <w:szCs w:val="24"/>
        </w:rPr>
        <w:t xml:space="preserve">, kas plānoti: </w:t>
      </w:r>
    </w:p>
    <w:p w14:paraId="5C18DD0C" w14:textId="0B037073" w:rsidR="00AD0586" w:rsidRPr="00C136BD" w:rsidRDefault="00AD0586" w:rsidP="0079593C">
      <w:pPr>
        <w:pStyle w:val="ListParagraph"/>
        <w:numPr>
          <w:ilvl w:val="0"/>
          <w:numId w:val="12"/>
        </w:numPr>
        <w:ind w:left="851" w:hanging="284"/>
        <w:jc w:val="both"/>
        <w:rPr>
          <w:rFonts w:ascii="Times New Roman" w:hAnsi="Times New Roman" w:cs="Times New Roman"/>
          <w:bCs/>
          <w:sz w:val="24"/>
          <w:szCs w:val="24"/>
        </w:rPr>
      </w:pPr>
      <w:r w:rsidRPr="00C136BD">
        <w:rPr>
          <w:rFonts w:ascii="Times New Roman" w:hAnsi="Times New Roman" w:cs="Times New Roman"/>
          <w:bCs/>
          <w:sz w:val="24"/>
          <w:szCs w:val="24"/>
        </w:rPr>
        <w:t xml:space="preserve">Būvvaldes darbības nodrošināšanai plānoti izdevumi </w:t>
      </w:r>
      <w:r w:rsidR="00FB46C0">
        <w:rPr>
          <w:rFonts w:ascii="Times New Roman" w:hAnsi="Times New Roman" w:cs="Times New Roman"/>
          <w:bCs/>
          <w:sz w:val="24"/>
          <w:szCs w:val="24"/>
        </w:rPr>
        <w:t>510 389</w:t>
      </w:r>
      <w:r w:rsidRPr="00C136BD">
        <w:rPr>
          <w:rFonts w:ascii="Times New Roman" w:hAnsi="Times New Roman" w:cs="Times New Roman"/>
          <w:bCs/>
          <w:sz w:val="24"/>
          <w:szCs w:val="24"/>
        </w:rPr>
        <w:t xml:space="preserve"> EUR.</w:t>
      </w:r>
    </w:p>
    <w:p w14:paraId="40E4FBA3" w14:textId="6C7D106C" w:rsidR="00AD0586" w:rsidRDefault="00AD0586" w:rsidP="0079593C">
      <w:pPr>
        <w:pStyle w:val="ListParagraph"/>
        <w:numPr>
          <w:ilvl w:val="0"/>
          <w:numId w:val="12"/>
        </w:numPr>
        <w:ind w:left="851" w:hanging="284"/>
        <w:jc w:val="both"/>
        <w:rPr>
          <w:rFonts w:ascii="Times New Roman" w:hAnsi="Times New Roman" w:cs="Times New Roman"/>
          <w:bCs/>
          <w:sz w:val="24"/>
          <w:szCs w:val="24"/>
        </w:rPr>
      </w:pPr>
      <w:r w:rsidRPr="00C136BD">
        <w:rPr>
          <w:rFonts w:ascii="Times New Roman" w:hAnsi="Times New Roman" w:cs="Times New Roman"/>
          <w:bCs/>
          <w:sz w:val="24"/>
          <w:szCs w:val="24"/>
        </w:rPr>
        <w:t xml:space="preserve">Kuldīgas novada tūrisma attīstības centram izdevumi </w:t>
      </w:r>
      <w:r w:rsidR="00FB46C0">
        <w:rPr>
          <w:rFonts w:ascii="Times New Roman" w:hAnsi="Times New Roman" w:cs="Times New Roman"/>
          <w:bCs/>
          <w:sz w:val="24"/>
          <w:szCs w:val="24"/>
        </w:rPr>
        <w:t>191 100</w:t>
      </w:r>
      <w:r w:rsidRPr="00C136BD">
        <w:rPr>
          <w:rFonts w:ascii="Times New Roman" w:hAnsi="Times New Roman" w:cs="Times New Roman"/>
          <w:bCs/>
          <w:sz w:val="24"/>
          <w:szCs w:val="24"/>
        </w:rPr>
        <w:t xml:space="preserve"> EUR. </w:t>
      </w:r>
    </w:p>
    <w:p w14:paraId="56AA0BE6" w14:textId="2EBF8CA7" w:rsidR="00C136BD" w:rsidRPr="00C136BD" w:rsidRDefault="00C136BD" w:rsidP="0079593C">
      <w:pPr>
        <w:pStyle w:val="ListParagraph"/>
        <w:numPr>
          <w:ilvl w:val="0"/>
          <w:numId w:val="12"/>
        </w:numPr>
        <w:ind w:left="851" w:hanging="284"/>
        <w:jc w:val="both"/>
        <w:rPr>
          <w:rFonts w:ascii="Times New Roman" w:hAnsi="Times New Roman" w:cs="Times New Roman"/>
          <w:bCs/>
          <w:sz w:val="24"/>
          <w:szCs w:val="24"/>
        </w:rPr>
      </w:pPr>
      <w:r>
        <w:rPr>
          <w:rFonts w:ascii="Times New Roman" w:hAnsi="Times New Roman" w:cs="Times New Roman"/>
          <w:bCs/>
          <w:sz w:val="24"/>
          <w:szCs w:val="24"/>
        </w:rPr>
        <w:t xml:space="preserve">Autoceļu uzturēšanai un atjaunošanai Kuldīgas un Skrundas pilsētās un novada pagastos </w:t>
      </w:r>
      <w:r w:rsidR="00FB46C0">
        <w:rPr>
          <w:rFonts w:ascii="Times New Roman" w:hAnsi="Times New Roman" w:cs="Times New Roman"/>
          <w:bCs/>
          <w:sz w:val="24"/>
          <w:szCs w:val="24"/>
        </w:rPr>
        <w:t>1 728 746</w:t>
      </w:r>
      <w:r>
        <w:rPr>
          <w:rFonts w:ascii="Times New Roman" w:hAnsi="Times New Roman" w:cs="Times New Roman"/>
          <w:bCs/>
          <w:sz w:val="24"/>
          <w:szCs w:val="24"/>
        </w:rPr>
        <w:t xml:space="preserve"> EUR.</w:t>
      </w:r>
    </w:p>
    <w:p w14:paraId="0C007F14" w14:textId="35B322DF" w:rsidR="00E07C2C" w:rsidRPr="001A15D3" w:rsidRDefault="00E07C2C" w:rsidP="00C95AFA">
      <w:pPr>
        <w:spacing w:after="120"/>
        <w:rPr>
          <w:rFonts w:ascii="Times New Roman" w:hAnsi="Times New Roman" w:cs="Times New Roman"/>
          <w:b/>
          <w:bCs/>
          <w:sz w:val="24"/>
          <w:szCs w:val="24"/>
          <w:u w:val="single"/>
        </w:rPr>
      </w:pPr>
      <w:r w:rsidRPr="001A15D3">
        <w:rPr>
          <w:rFonts w:ascii="Times New Roman" w:hAnsi="Times New Roman" w:cs="Times New Roman"/>
          <w:b/>
          <w:bCs/>
          <w:sz w:val="24"/>
          <w:szCs w:val="24"/>
          <w:u w:val="single"/>
        </w:rPr>
        <w:t>Vides aizsardzība</w:t>
      </w:r>
      <w:r w:rsidR="001E547A">
        <w:rPr>
          <w:rFonts w:ascii="Times New Roman" w:hAnsi="Times New Roman" w:cs="Times New Roman"/>
          <w:b/>
          <w:bCs/>
          <w:sz w:val="24"/>
          <w:szCs w:val="24"/>
          <w:u w:val="single"/>
        </w:rPr>
        <w:t>s nozare:</w:t>
      </w:r>
    </w:p>
    <w:p w14:paraId="0A17D3F2" w14:textId="249F9EDE" w:rsidR="00E07C2C" w:rsidRPr="000D4644" w:rsidRDefault="00E07C2C" w:rsidP="00E07C2C">
      <w:pPr>
        <w:ind w:firstLine="567"/>
        <w:jc w:val="both"/>
        <w:rPr>
          <w:rFonts w:ascii="Times New Roman" w:hAnsi="Times New Roman" w:cs="Times New Roman"/>
          <w:sz w:val="24"/>
          <w:szCs w:val="24"/>
        </w:rPr>
      </w:pPr>
      <w:r w:rsidRPr="000D4644">
        <w:rPr>
          <w:rFonts w:ascii="Times New Roman" w:hAnsi="Times New Roman" w:cs="Times New Roman"/>
          <w:bCs/>
          <w:sz w:val="24"/>
          <w:szCs w:val="24"/>
        </w:rPr>
        <w:t xml:space="preserve">Izdevumi plānoti </w:t>
      </w:r>
      <w:r w:rsidR="00506804">
        <w:rPr>
          <w:rFonts w:ascii="Times New Roman" w:hAnsi="Times New Roman" w:cs="Times New Roman"/>
          <w:bCs/>
          <w:sz w:val="24"/>
          <w:szCs w:val="24"/>
        </w:rPr>
        <w:t>138 244</w:t>
      </w:r>
      <w:r w:rsidRPr="000D4644">
        <w:rPr>
          <w:rFonts w:ascii="Times New Roman" w:hAnsi="Times New Roman" w:cs="Times New Roman"/>
          <w:bCs/>
          <w:sz w:val="24"/>
          <w:szCs w:val="24"/>
        </w:rPr>
        <w:t xml:space="preserve"> EUR apmērā vides aizsardzības pasākumu finansēšanai pagastos un pilsētā</w:t>
      </w:r>
      <w:r w:rsidR="00506804">
        <w:rPr>
          <w:rFonts w:ascii="Times New Roman" w:hAnsi="Times New Roman" w:cs="Times New Roman"/>
          <w:bCs/>
          <w:sz w:val="24"/>
          <w:szCs w:val="24"/>
        </w:rPr>
        <w:t>.</w:t>
      </w:r>
    </w:p>
    <w:p w14:paraId="4F2AAECC" w14:textId="6BC5D1AF" w:rsidR="00E07C2C" w:rsidRPr="00FB36E1" w:rsidRDefault="00E07C2C" w:rsidP="00C95AFA">
      <w:pPr>
        <w:spacing w:after="120"/>
        <w:rPr>
          <w:rFonts w:ascii="Times New Roman" w:hAnsi="Times New Roman" w:cs="Times New Roman"/>
          <w:b/>
          <w:bCs/>
          <w:sz w:val="24"/>
          <w:szCs w:val="24"/>
          <w:u w:val="single"/>
        </w:rPr>
      </w:pPr>
      <w:r w:rsidRPr="00FB36E1">
        <w:rPr>
          <w:rFonts w:ascii="Times New Roman" w:hAnsi="Times New Roman" w:cs="Times New Roman"/>
          <w:b/>
          <w:bCs/>
          <w:sz w:val="24"/>
          <w:szCs w:val="24"/>
          <w:u w:val="single"/>
        </w:rPr>
        <w:t xml:space="preserve">Pašvaldības teritoriju un </w:t>
      </w:r>
      <w:r w:rsidR="001E547A">
        <w:rPr>
          <w:rFonts w:ascii="Times New Roman" w:hAnsi="Times New Roman" w:cs="Times New Roman"/>
          <w:b/>
          <w:bCs/>
          <w:sz w:val="24"/>
          <w:szCs w:val="24"/>
          <w:u w:val="single"/>
        </w:rPr>
        <w:t>īpašumu</w:t>
      </w:r>
      <w:r w:rsidRPr="00FB36E1">
        <w:rPr>
          <w:rFonts w:ascii="Times New Roman" w:hAnsi="Times New Roman" w:cs="Times New Roman"/>
          <w:b/>
          <w:bCs/>
          <w:sz w:val="24"/>
          <w:szCs w:val="24"/>
          <w:u w:val="single"/>
        </w:rPr>
        <w:t xml:space="preserve"> apsaimniekošana</w:t>
      </w:r>
      <w:r w:rsidR="001E547A">
        <w:rPr>
          <w:rFonts w:ascii="Times New Roman" w:hAnsi="Times New Roman" w:cs="Times New Roman"/>
          <w:b/>
          <w:bCs/>
          <w:sz w:val="24"/>
          <w:szCs w:val="24"/>
          <w:u w:val="single"/>
        </w:rPr>
        <w:t>s nozare:</w:t>
      </w:r>
    </w:p>
    <w:p w14:paraId="3380B7AE" w14:textId="20C6718A" w:rsidR="00E07C2C" w:rsidRPr="000D4644" w:rsidRDefault="00FB36E1" w:rsidP="00E07C2C">
      <w:pPr>
        <w:ind w:firstLine="567"/>
        <w:jc w:val="both"/>
        <w:rPr>
          <w:rFonts w:ascii="Times New Roman" w:hAnsi="Times New Roman" w:cs="Times New Roman"/>
          <w:sz w:val="24"/>
          <w:szCs w:val="24"/>
        </w:rPr>
      </w:pPr>
      <w:r>
        <w:rPr>
          <w:rFonts w:ascii="Times New Roman" w:hAnsi="Times New Roman" w:cs="Times New Roman"/>
          <w:bCs/>
          <w:sz w:val="24"/>
          <w:szCs w:val="24"/>
        </w:rPr>
        <w:t>202</w:t>
      </w:r>
      <w:r w:rsidR="005D0FD7">
        <w:rPr>
          <w:rFonts w:ascii="Times New Roman" w:hAnsi="Times New Roman" w:cs="Times New Roman"/>
          <w:bCs/>
          <w:sz w:val="24"/>
          <w:szCs w:val="24"/>
        </w:rPr>
        <w:t>5</w:t>
      </w:r>
      <w:r>
        <w:rPr>
          <w:rFonts w:ascii="Times New Roman" w:hAnsi="Times New Roman" w:cs="Times New Roman"/>
          <w:bCs/>
          <w:sz w:val="24"/>
          <w:szCs w:val="24"/>
        </w:rPr>
        <w:t>.gadā</w:t>
      </w:r>
      <w:r w:rsidR="005D0FD7">
        <w:rPr>
          <w:rFonts w:ascii="Times New Roman" w:hAnsi="Times New Roman" w:cs="Times New Roman"/>
          <w:bCs/>
          <w:sz w:val="24"/>
          <w:szCs w:val="24"/>
        </w:rPr>
        <w:t xml:space="preserve"> 11 520 620 EUR</w:t>
      </w:r>
      <w:r>
        <w:rPr>
          <w:rFonts w:ascii="Times New Roman" w:hAnsi="Times New Roman" w:cs="Times New Roman"/>
          <w:bCs/>
          <w:sz w:val="24"/>
          <w:szCs w:val="24"/>
        </w:rPr>
        <w:t xml:space="preserve"> i</w:t>
      </w:r>
      <w:r w:rsidR="00E07C2C" w:rsidRPr="000D4644">
        <w:rPr>
          <w:rFonts w:ascii="Times New Roman" w:hAnsi="Times New Roman" w:cs="Times New Roman"/>
          <w:bCs/>
          <w:sz w:val="24"/>
          <w:szCs w:val="24"/>
        </w:rPr>
        <w:t>zdevumi plānoti</w:t>
      </w:r>
      <w:r>
        <w:rPr>
          <w:rFonts w:ascii="Times New Roman" w:hAnsi="Times New Roman" w:cs="Times New Roman"/>
          <w:bCs/>
          <w:sz w:val="24"/>
          <w:szCs w:val="24"/>
        </w:rPr>
        <w:t xml:space="preserve">, kas ir </w:t>
      </w:r>
      <w:r w:rsidR="005D0FD7">
        <w:rPr>
          <w:rFonts w:ascii="Times New Roman" w:hAnsi="Times New Roman" w:cs="Times New Roman"/>
          <w:bCs/>
          <w:sz w:val="24"/>
          <w:szCs w:val="24"/>
        </w:rPr>
        <w:t>vairāk</w:t>
      </w:r>
      <w:r>
        <w:rPr>
          <w:rFonts w:ascii="Times New Roman" w:hAnsi="Times New Roman" w:cs="Times New Roman"/>
          <w:bCs/>
          <w:sz w:val="24"/>
          <w:szCs w:val="24"/>
        </w:rPr>
        <w:t xml:space="preserve"> kā 202</w:t>
      </w:r>
      <w:r w:rsidR="005D0FD7">
        <w:rPr>
          <w:rFonts w:ascii="Times New Roman" w:hAnsi="Times New Roman" w:cs="Times New Roman"/>
          <w:bCs/>
          <w:sz w:val="24"/>
          <w:szCs w:val="24"/>
        </w:rPr>
        <w:t>4</w:t>
      </w:r>
      <w:r>
        <w:rPr>
          <w:rFonts w:ascii="Times New Roman" w:hAnsi="Times New Roman" w:cs="Times New Roman"/>
          <w:bCs/>
          <w:sz w:val="24"/>
          <w:szCs w:val="24"/>
        </w:rPr>
        <w:t>.gadā apstiprinātie izdevumi</w:t>
      </w:r>
      <w:r w:rsidR="00E07C2C" w:rsidRPr="000D4644">
        <w:rPr>
          <w:rFonts w:ascii="Times New Roman" w:hAnsi="Times New Roman" w:cs="Times New Roman"/>
          <w:bCs/>
          <w:sz w:val="24"/>
          <w:szCs w:val="24"/>
        </w:rPr>
        <w:t xml:space="preserve"> </w:t>
      </w:r>
      <w:r w:rsidR="005D0FD7">
        <w:rPr>
          <w:rFonts w:ascii="Times New Roman" w:hAnsi="Times New Roman" w:cs="Times New Roman"/>
          <w:bCs/>
          <w:sz w:val="24"/>
          <w:szCs w:val="24"/>
        </w:rPr>
        <w:t xml:space="preserve">8 996 380 EUR </w:t>
      </w:r>
      <w:r w:rsidR="00E07C2C" w:rsidRPr="000D4644">
        <w:rPr>
          <w:rFonts w:ascii="Times New Roman" w:hAnsi="Times New Roman" w:cs="Times New Roman"/>
          <w:bCs/>
          <w:sz w:val="24"/>
          <w:szCs w:val="24"/>
        </w:rPr>
        <w:t xml:space="preserve">apmērā, </w:t>
      </w:r>
      <w:r w:rsidR="00E07C2C" w:rsidRPr="000D4644">
        <w:rPr>
          <w:rFonts w:ascii="Times New Roman" w:hAnsi="Times New Roman" w:cs="Times New Roman"/>
          <w:sz w:val="24"/>
          <w:szCs w:val="24"/>
        </w:rPr>
        <w:t>t.sk., ES projektu finansēšanai, ilgtermiņa ieguldījumiem, pašvaldības dzīvojamo un nedzīvojamo namu apsaimniekošanai un uzturēšanas izdevumiem, apgaismojuma nodrošināšanai pilsētā un apdzīvotās vietās, svētku noformēju izveidošanai un uzturēšanai, bērnu rotaļu laukumu uzturēšanai, teritoriju labiekārtojuma uzturēšanai.</w:t>
      </w:r>
    </w:p>
    <w:p w14:paraId="469DE6DD" w14:textId="77777777" w:rsidR="00FB36E1" w:rsidRDefault="00E07C2C" w:rsidP="00E07C2C">
      <w:pPr>
        <w:ind w:firstLine="567"/>
        <w:jc w:val="both"/>
        <w:rPr>
          <w:rFonts w:ascii="Times New Roman" w:hAnsi="Times New Roman" w:cs="Times New Roman"/>
          <w:sz w:val="24"/>
          <w:szCs w:val="24"/>
        </w:rPr>
      </w:pPr>
      <w:r w:rsidRPr="000D4644">
        <w:rPr>
          <w:rFonts w:ascii="Times New Roman" w:hAnsi="Times New Roman" w:cs="Times New Roman"/>
          <w:sz w:val="24"/>
          <w:szCs w:val="24"/>
        </w:rPr>
        <w:t xml:space="preserve">Pašvaldība </w:t>
      </w:r>
      <w:r w:rsidR="00FB36E1">
        <w:rPr>
          <w:rFonts w:ascii="Times New Roman" w:hAnsi="Times New Roman" w:cs="Times New Roman"/>
          <w:sz w:val="24"/>
          <w:szCs w:val="24"/>
        </w:rPr>
        <w:t>turpinās</w:t>
      </w:r>
      <w:r w:rsidRPr="000D4644">
        <w:rPr>
          <w:rFonts w:ascii="Times New Roman" w:hAnsi="Times New Roman" w:cs="Times New Roman"/>
          <w:sz w:val="24"/>
          <w:szCs w:val="24"/>
        </w:rPr>
        <w:t xml:space="preserve"> finansēt projektu</w:t>
      </w:r>
      <w:r w:rsidR="00FB36E1">
        <w:rPr>
          <w:rFonts w:ascii="Times New Roman" w:hAnsi="Times New Roman" w:cs="Times New Roman"/>
          <w:sz w:val="24"/>
          <w:szCs w:val="24"/>
        </w:rPr>
        <w:t xml:space="preserve">: </w:t>
      </w:r>
    </w:p>
    <w:p w14:paraId="2A127962" w14:textId="70D41FD0" w:rsidR="00FB36E1" w:rsidRDefault="00E07C2C" w:rsidP="0079593C">
      <w:pPr>
        <w:pStyle w:val="ListParagraph"/>
        <w:numPr>
          <w:ilvl w:val="0"/>
          <w:numId w:val="13"/>
        </w:numPr>
        <w:ind w:left="567" w:hanging="283"/>
        <w:jc w:val="both"/>
        <w:rPr>
          <w:rFonts w:ascii="Times New Roman" w:hAnsi="Times New Roman" w:cs="Times New Roman"/>
          <w:sz w:val="24"/>
          <w:szCs w:val="24"/>
        </w:rPr>
      </w:pPr>
      <w:r w:rsidRPr="00FB36E1">
        <w:rPr>
          <w:rFonts w:ascii="Times New Roman" w:hAnsi="Times New Roman" w:cs="Times New Roman"/>
          <w:sz w:val="24"/>
          <w:szCs w:val="24"/>
        </w:rPr>
        <w:t xml:space="preserve">Daudzdzīvokļu dzīvojamo māju pagalmu labiekārtošanu  </w:t>
      </w:r>
      <w:r w:rsidR="00FB36E1" w:rsidRPr="00FB36E1">
        <w:rPr>
          <w:rFonts w:ascii="Times New Roman" w:hAnsi="Times New Roman" w:cs="Times New Roman"/>
          <w:sz w:val="24"/>
          <w:szCs w:val="24"/>
        </w:rPr>
        <w:t>5</w:t>
      </w:r>
      <w:r w:rsidRPr="00FB36E1">
        <w:rPr>
          <w:rFonts w:ascii="Times New Roman" w:hAnsi="Times New Roman" w:cs="Times New Roman"/>
          <w:sz w:val="24"/>
          <w:szCs w:val="24"/>
        </w:rPr>
        <w:t>0 000 EUR apmērā</w:t>
      </w:r>
      <w:r w:rsidR="00FB36E1">
        <w:rPr>
          <w:rFonts w:ascii="Times New Roman" w:hAnsi="Times New Roman" w:cs="Times New Roman"/>
          <w:sz w:val="24"/>
          <w:szCs w:val="24"/>
        </w:rPr>
        <w:t>;</w:t>
      </w:r>
    </w:p>
    <w:p w14:paraId="3F34957B" w14:textId="77777777" w:rsidR="00FB36E1" w:rsidRDefault="00E07C2C" w:rsidP="0079593C">
      <w:pPr>
        <w:pStyle w:val="ListParagraph"/>
        <w:numPr>
          <w:ilvl w:val="0"/>
          <w:numId w:val="13"/>
        </w:numPr>
        <w:ind w:left="567" w:hanging="283"/>
        <w:jc w:val="both"/>
        <w:rPr>
          <w:rFonts w:ascii="Times New Roman" w:hAnsi="Times New Roman" w:cs="Times New Roman"/>
          <w:sz w:val="24"/>
          <w:szCs w:val="24"/>
        </w:rPr>
      </w:pPr>
      <w:r w:rsidRPr="00FB36E1">
        <w:rPr>
          <w:rFonts w:ascii="Times New Roman" w:hAnsi="Times New Roman" w:cs="Times New Roman"/>
          <w:sz w:val="24"/>
          <w:szCs w:val="24"/>
        </w:rPr>
        <w:t xml:space="preserve"> Kuldīgas pilsētas vēsturiskā centra teritorijā esošo ēku, kā arī Kuldīgas novadā esošu Latvijas valsts aizsargājamo kultūras pieminekļu sarakstā ietverto ēku restaurāciju un konservāciju 1</w:t>
      </w:r>
      <w:r w:rsidR="00FB36E1" w:rsidRPr="00FB36E1">
        <w:rPr>
          <w:rFonts w:ascii="Times New Roman" w:hAnsi="Times New Roman" w:cs="Times New Roman"/>
          <w:sz w:val="24"/>
          <w:szCs w:val="24"/>
        </w:rPr>
        <w:t>2</w:t>
      </w:r>
      <w:r w:rsidRPr="00FB36E1">
        <w:rPr>
          <w:rFonts w:ascii="Times New Roman" w:hAnsi="Times New Roman" w:cs="Times New Roman"/>
          <w:sz w:val="24"/>
          <w:szCs w:val="24"/>
        </w:rPr>
        <w:t>0 000 EUR</w:t>
      </w:r>
      <w:r w:rsidR="00FB36E1" w:rsidRPr="00FB36E1">
        <w:rPr>
          <w:rFonts w:ascii="Times New Roman" w:hAnsi="Times New Roman" w:cs="Times New Roman"/>
          <w:sz w:val="24"/>
          <w:szCs w:val="24"/>
        </w:rPr>
        <w:t>;</w:t>
      </w:r>
    </w:p>
    <w:p w14:paraId="3C750FF6" w14:textId="675AA342" w:rsidR="00E07C2C" w:rsidRPr="00FB36E1" w:rsidRDefault="00E07C2C" w:rsidP="0079593C">
      <w:pPr>
        <w:pStyle w:val="ListParagraph"/>
        <w:numPr>
          <w:ilvl w:val="0"/>
          <w:numId w:val="13"/>
        </w:numPr>
        <w:ind w:left="567" w:hanging="283"/>
        <w:jc w:val="both"/>
        <w:rPr>
          <w:rFonts w:ascii="Times New Roman" w:hAnsi="Times New Roman" w:cs="Times New Roman"/>
          <w:sz w:val="24"/>
          <w:szCs w:val="24"/>
        </w:rPr>
      </w:pPr>
      <w:r w:rsidRPr="00FB36E1">
        <w:rPr>
          <w:rFonts w:ascii="Times New Roman" w:hAnsi="Times New Roman" w:cs="Times New Roman"/>
          <w:sz w:val="24"/>
          <w:szCs w:val="24"/>
        </w:rPr>
        <w:t xml:space="preserve">Kuldīgas novadā iedzīvotāju iniciatīvu konkurss «Darīsim paši» ar kopējo finansējumu </w:t>
      </w:r>
      <w:r w:rsidR="005D0FD7">
        <w:rPr>
          <w:rFonts w:ascii="Times New Roman" w:hAnsi="Times New Roman" w:cs="Times New Roman"/>
          <w:sz w:val="24"/>
          <w:szCs w:val="24"/>
        </w:rPr>
        <w:t>32 000</w:t>
      </w:r>
      <w:r w:rsidRPr="00FB36E1">
        <w:rPr>
          <w:rFonts w:ascii="Times New Roman" w:hAnsi="Times New Roman" w:cs="Times New Roman"/>
          <w:sz w:val="24"/>
          <w:szCs w:val="24"/>
        </w:rPr>
        <w:t xml:space="preserve"> EUR, kur plānots finansējums 4</w:t>
      </w:r>
      <w:r w:rsidR="005D0FD7">
        <w:rPr>
          <w:rFonts w:ascii="Times New Roman" w:hAnsi="Times New Roman" w:cs="Times New Roman"/>
          <w:sz w:val="24"/>
          <w:szCs w:val="24"/>
        </w:rPr>
        <w:t>0</w:t>
      </w:r>
      <w:r w:rsidRPr="00FB36E1">
        <w:rPr>
          <w:rFonts w:ascii="Times New Roman" w:hAnsi="Times New Roman" w:cs="Times New Roman"/>
          <w:sz w:val="24"/>
          <w:szCs w:val="24"/>
        </w:rPr>
        <w:t xml:space="preserve"> projektiem 800 EUR apmērā katram projektam</w:t>
      </w:r>
      <w:r w:rsidR="005D0FD7">
        <w:rPr>
          <w:rFonts w:ascii="Times New Roman" w:hAnsi="Times New Roman" w:cs="Times New Roman"/>
          <w:sz w:val="24"/>
          <w:szCs w:val="24"/>
        </w:rPr>
        <w:t xml:space="preserve"> un līdzfinansējums LEADER projektiem 74 361 EUR</w:t>
      </w:r>
    </w:p>
    <w:p w14:paraId="71F21838" w14:textId="14D56600" w:rsidR="00E07C2C" w:rsidRPr="000D4644" w:rsidRDefault="00E07C2C" w:rsidP="0079593C">
      <w:pPr>
        <w:ind w:hanging="283"/>
        <w:jc w:val="both"/>
        <w:rPr>
          <w:rFonts w:ascii="Times New Roman" w:hAnsi="Times New Roman" w:cs="Times New Roman"/>
          <w:sz w:val="24"/>
          <w:szCs w:val="24"/>
        </w:rPr>
      </w:pPr>
      <w:r w:rsidRPr="000D4644">
        <w:rPr>
          <w:rFonts w:ascii="Times New Roman" w:hAnsi="Times New Roman" w:cs="Times New Roman"/>
          <w:sz w:val="24"/>
          <w:szCs w:val="24"/>
        </w:rPr>
        <w:t xml:space="preserve">Kuldīgas novada pašvaldības pamatbudžetā plānoti izdevumi investīciju projektiem, t.sk.: </w:t>
      </w:r>
    </w:p>
    <w:p w14:paraId="6F9823F6" w14:textId="1DBC009C" w:rsidR="00E07C2C" w:rsidRDefault="00E07C2C" w:rsidP="0079593C">
      <w:pPr>
        <w:numPr>
          <w:ilvl w:val="0"/>
          <w:numId w:val="14"/>
        </w:numPr>
        <w:ind w:left="567" w:right="84" w:hanging="283"/>
        <w:jc w:val="both"/>
        <w:rPr>
          <w:rFonts w:ascii="Times New Roman" w:hAnsi="Times New Roman" w:cs="Times New Roman"/>
          <w:sz w:val="24"/>
          <w:szCs w:val="24"/>
        </w:rPr>
      </w:pPr>
      <w:r>
        <w:rPr>
          <w:rFonts w:ascii="Times New Roman" w:hAnsi="Times New Roman" w:cs="Times New Roman"/>
          <w:sz w:val="24"/>
          <w:szCs w:val="24"/>
        </w:rPr>
        <w:t>Pagastu un Skrundas pilsētas attīstības projektiem</w:t>
      </w:r>
      <w:r w:rsidRPr="000D4644">
        <w:rPr>
          <w:rFonts w:ascii="Times New Roman" w:hAnsi="Times New Roman" w:cs="Times New Roman"/>
          <w:sz w:val="24"/>
          <w:szCs w:val="24"/>
        </w:rPr>
        <w:t xml:space="preserve"> </w:t>
      </w:r>
      <w:r w:rsidR="00FB36E1">
        <w:rPr>
          <w:rFonts w:ascii="Times New Roman" w:hAnsi="Times New Roman" w:cs="Times New Roman"/>
          <w:sz w:val="24"/>
          <w:szCs w:val="24"/>
        </w:rPr>
        <w:t>1</w:t>
      </w:r>
      <w:r w:rsidR="005D0FD7">
        <w:rPr>
          <w:rFonts w:ascii="Times New Roman" w:hAnsi="Times New Roman" w:cs="Times New Roman"/>
          <w:sz w:val="24"/>
          <w:szCs w:val="24"/>
        </w:rPr>
        <w:t>7</w:t>
      </w:r>
      <w:r w:rsidR="00FB36E1">
        <w:rPr>
          <w:rFonts w:ascii="Times New Roman" w:hAnsi="Times New Roman" w:cs="Times New Roman"/>
          <w:sz w:val="24"/>
          <w:szCs w:val="24"/>
        </w:rPr>
        <w:t>0</w:t>
      </w:r>
      <w:r w:rsidR="004A40A4">
        <w:rPr>
          <w:rFonts w:ascii="Times New Roman" w:hAnsi="Times New Roman" w:cs="Times New Roman"/>
          <w:sz w:val="24"/>
          <w:szCs w:val="24"/>
        </w:rPr>
        <w:t> </w:t>
      </w:r>
      <w:r w:rsidR="00FB36E1">
        <w:rPr>
          <w:rFonts w:ascii="Times New Roman" w:hAnsi="Times New Roman" w:cs="Times New Roman"/>
          <w:sz w:val="24"/>
          <w:szCs w:val="24"/>
        </w:rPr>
        <w:t>000</w:t>
      </w:r>
      <w:r w:rsidR="004A40A4">
        <w:rPr>
          <w:rFonts w:ascii="Times New Roman" w:hAnsi="Times New Roman" w:cs="Times New Roman"/>
          <w:sz w:val="24"/>
          <w:szCs w:val="24"/>
        </w:rPr>
        <w:t xml:space="preserve"> EUR</w:t>
      </w:r>
      <w:r w:rsidRPr="000D4644">
        <w:rPr>
          <w:rFonts w:ascii="Times New Roman" w:hAnsi="Times New Roman" w:cs="Times New Roman"/>
          <w:sz w:val="24"/>
          <w:szCs w:val="24"/>
        </w:rPr>
        <w:t>;</w:t>
      </w:r>
    </w:p>
    <w:p w14:paraId="5E8154A5" w14:textId="3419CE31" w:rsidR="00DF72C6" w:rsidRPr="000D4644" w:rsidRDefault="00DF72C6" w:rsidP="0079593C">
      <w:pPr>
        <w:numPr>
          <w:ilvl w:val="0"/>
          <w:numId w:val="14"/>
        </w:numPr>
        <w:ind w:left="567" w:right="84" w:hanging="283"/>
        <w:jc w:val="both"/>
        <w:rPr>
          <w:rFonts w:ascii="Times New Roman" w:hAnsi="Times New Roman" w:cs="Times New Roman"/>
          <w:sz w:val="24"/>
          <w:szCs w:val="24"/>
        </w:rPr>
      </w:pPr>
      <w:r>
        <w:rPr>
          <w:rFonts w:ascii="Times New Roman" w:hAnsi="Times New Roman" w:cs="Times New Roman"/>
          <w:sz w:val="24"/>
          <w:szCs w:val="24"/>
        </w:rPr>
        <w:t>Līdzdalības budžets 20</w:t>
      </w:r>
      <w:r w:rsidR="00975E1E">
        <w:rPr>
          <w:rFonts w:ascii="Times New Roman" w:hAnsi="Times New Roman" w:cs="Times New Roman"/>
          <w:sz w:val="24"/>
          <w:szCs w:val="24"/>
        </w:rPr>
        <w:t xml:space="preserve"> </w:t>
      </w:r>
      <w:r>
        <w:rPr>
          <w:rFonts w:ascii="Times New Roman" w:hAnsi="Times New Roman" w:cs="Times New Roman"/>
          <w:sz w:val="24"/>
          <w:szCs w:val="24"/>
        </w:rPr>
        <w:t>410 EUR;</w:t>
      </w:r>
    </w:p>
    <w:p w14:paraId="3AA88BE1" w14:textId="5F463DD8" w:rsidR="00E07C2C" w:rsidRDefault="005D0FD7" w:rsidP="0079593C">
      <w:pPr>
        <w:numPr>
          <w:ilvl w:val="0"/>
          <w:numId w:val="14"/>
        </w:numPr>
        <w:ind w:left="567" w:right="84" w:hanging="283"/>
        <w:jc w:val="both"/>
        <w:rPr>
          <w:rFonts w:ascii="Times New Roman" w:hAnsi="Times New Roman" w:cs="Times New Roman"/>
          <w:sz w:val="24"/>
          <w:szCs w:val="24"/>
        </w:rPr>
      </w:pPr>
      <w:r w:rsidRPr="005D0FD7">
        <w:rPr>
          <w:rFonts w:ascii="Times New Roman" w:hAnsi="Times New Roman" w:cs="Times New Roman"/>
          <w:sz w:val="24"/>
          <w:szCs w:val="24"/>
        </w:rPr>
        <w:lastRenderedPageBreak/>
        <w:t xml:space="preserve">TPF projekts "Kuldīgas pilsētas dienvidu daļas infrastruktūras sakārtošana uzņēmējdarbības attīstībai 2. kārta" </w:t>
      </w:r>
      <w:r>
        <w:rPr>
          <w:rFonts w:ascii="Times New Roman" w:hAnsi="Times New Roman" w:cs="Times New Roman"/>
          <w:sz w:val="24"/>
          <w:szCs w:val="24"/>
        </w:rPr>
        <w:t>1 871 733</w:t>
      </w:r>
      <w:r w:rsidR="00E07C2C">
        <w:rPr>
          <w:rFonts w:ascii="Times New Roman" w:hAnsi="Times New Roman" w:cs="Times New Roman"/>
          <w:sz w:val="24"/>
          <w:szCs w:val="24"/>
        </w:rPr>
        <w:t xml:space="preserve"> EUR;</w:t>
      </w:r>
    </w:p>
    <w:p w14:paraId="61B94F2F" w14:textId="3DC3B68F" w:rsidR="005D0FD7" w:rsidRDefault="005D0FD7" w:rsidP="0079593C">
      <w:pPr>
        <w:numPr>
          <w:ilvl w:val="0"/>
          <w:numId w:val="14"/>
        </w:numPr>
        <w:ind w:left="567" w:right="84" w:hanging="283"/>
        <w:jc w:val="both"/>
        <w:rPr>
          <w:rFonts w:ascii="Times New Roman" w:hAnsi="Times New Roman" w:cs="Times New Roman"/>
          <w:sz w:val="24"/>
          <w:szCs w:val="24"/>
        </w:rPr>
      </w:pPr>
      <w:r w:rsidRPr="005D0FD7">
        <w:rPr>
          <w:rFonts w:ascii="Times New Roman" w:hAnsi="Times New Roman" w:cs="Times New Roman"/>
          <w:sz w:val="24"/>
          <w:szCs w:val="24"/>
        </w:rPr>
        <w:t xml:space="preserve">INTERREG  "Ūdenstilpju atjaunošana pārrobežu sadarbības ietvaros" Nr.LL-00049 </w:t>
      </w:r>
      <w:r>
        <w:rPr>
          <w:rFonts w:ascii="Times New Roman" w:hAnsi="Times New Roman" w:cs="Times New Roman"/>
          <w:sz w:val="24"/>
          <w:szCs w:val="24"/>
        </w:rPr>
        <w:t>(</w:t>
      </w:r>
      <w:r w:rsidRPr="005D0FD7">
        <w:rPr>
          <w:rFonts w:ascii="Times New Roman" w:hAnsi="Times New Roman" w:cs="Times New Roman"/>
          <w:sz w:val="24"/>
          <w:szCs w:val="24"/>
        </w:rPr>
        <w:t>Māras dīķis</w:t>
      </w:r>
      <w:r>
        <w:rPr>
          <w:rFonts w:ascii="Times New Roman" w:hAnsi="Times New Roman" w:cs="Times New Roman"/>
          <w:sz w:val="24"/>
          <w:szCs w:val="24"/>
        </w:rPr>
        <w:t>) 172 968 EUR;</w:t>
      </w:r>
    </w:p>
    <w:p w14:paraId="0D2D82F4" w14:textId="2EFCC706" w:rsidR="00725EA9" w:rsidRDefault="005D0FD7" w:rsidP="0079593C">
      <w:pPr>
        <w:numPr>
          <w:ilvl w:val="0"/>
          <w:numId w:val="14"/>
        </w:numPr>
        <w:ind w:left="567" w:right="84" w:hanging="283"/>
        <w:jc w:val="both"/>
        <w:rPr>
          <w:rFonts w:ascii="Times New Roman" w:hAnsi="Times New Roman" w:cs="Times New Roman"/>
          <w:sz w:val="24"/>
          <w:szCs w:val="24"/>
        </w:rPr>
      </w:pPr>
      <w:r w:rsidRPr="005D0FD7">
        <w:rPr>
          <w:rFonts w:ascii="Times New Roman" w:hAnsi="Times New Roman" w:cs="Times New Roman"/>
          <w:sz w:val="24"/>
          <w:szCs w:val="24"/>
        </w:rPr>
        <w:t>INTERREG "Ūdenstūrisma pieejamības veicināšana"(Riwerways) Nr.EE-LV00143</w:t>
      </w:r>
      <w:r w:rsidR="00C60494">
        <w:rPr>
          <w:rFonts w:ascii="Times New Roman" w:hAnsi="Times New Roman" w:cs="Times New Roman"/>
          <w:sz w:val="24"/>
          <w:szCs w:val="24"/>
        </w:rPr>
        <w:t xml:space="preserve">, </w:t>
      </w:r>
      <w:r w:rsidRPr="005D0FD7">
        <w:rPr>
          <w:rFonts w:ascii="Times New Roman" w:hAnsi="Times New Roman" w:cs="Times New Roman"/>
          <w:sz w:val="24"/>
          <w:szCs w:val="24"/>
        </w:rPr>
        <w:t xml:space="preserve"> </w:t>
      </w:r>
      <w:r>
        <w:rPr>
          <w:rFonts w:ascii="Times New Roman" w:hAnsi="Times New Roman" w:cs="Times New Roman"/>
          <w:sz w:val="24"/>
          <w:szCs w:val="24"/>
        </w:rPr>
        <w:t>54 200</w:t>
      </w:r>
      <w:r w:rsidR="00725EA9">
        <w:rPr>
          <w:rFonts w:ascii="Times New Roman" w:hAnsi="Times New Roman" w:cs="Times New Roman"/>
          <w:sz w:val="24"/>
          <w:szCs w:val="24"/>
        </w:rPr>
        <w:t xml:space="preserve"> EUR;</w:t>
      </w:r>
    </w:p>
    <w:p w14:paraId="058C357F" w14:textId="57348106" w:rsidR="00725EA9" w:rsidRDefault="005D0FD7" w:rsidP="0079593C">
      <w:pPr>
        <w:numPr>
          <w:ilvl w:val="0"/>
          <w:numId w:val="14"/>
        </w:numPr>
        <w:ind w:left="567" w:right="84" w:hanging="283"/>
        <w:jc w:val="both"/>
        <w:rPr>
          <w:rFonts w:ascii="Times New Roman" w:hAnsi="Times New Roman" w:cs="Times New Roman"/>
          <w:sz w:val="24"/>
          <w:szCs w:val="24"/>
        </w:rPr>
      </w:pPr>
      <w:r w:rsidRPr="005D0FD7">
        <w:rPr>
          <w:rFonts w:ascii="Times New Roman" w:hAnsi="Times New Roman" w:cs="Times New Roman"/>
          <w:sz w:val="24"/>
          <w:szCs w:val="24"/>
        </w:rPr>
        <w:t>INTERREG “Ūdens maršrutu tīkla attīstība Latvijā un Lietuvā, paplašinot pārrobežu tūrisma produktu www.riverways.eu”</w:t>
      </w:r>
      <w:r w:rsidR="00725EA9">
        <w:rPr>
          <w:rFonts w:ascii="Times New Roman" w:hAnsi="Times New Roman" w:cs="Times New Roman"/>
          <w:sz w:val="24"/>
          <w:szCs w:val="24"/>
        </w:rPr>
        <w:t xml:space="preserve"> </w:t>
      </w:r>
      <w:r>
        <w:rPr>
          <w:rFonts w:ascii="Times New Roman" w:hAnsi="Times New Roman" w:cs="Times New Roman"/>
          <w:sz w:val="24"/>
          <w:szCs w:val="24"/>
        </w:rPr>
        <w:t>5 256</w:t>
      </w:r>
      <w:r w:rsidR="00725EA9">
        <w:rPr>
          <w:rFonts w:ascii="Times New Roman" w:hAnsi="Times New Roman" w:cs="Times New Roman"/>
          <w:sz w:val="24"/>
          <w:szCs w:val="24"/>
        </w:rPr>
        <w:t xml:space="preserve"> EUR;</w:t>
      </w:r>
    </w:p>
    <w:p w14:paraId="5AB61EFF" w14:textId="0F3E1A99" w:rsidR="00FB13C6" w:rsidRDefault="00FB13C6" w:rsidP="0079593C">
      <w:pPr>
        <w:numPr>
          <w:ilvl w:val="0"/>
          <w:numId w:val="14"/>
        </w:numPr>
        <w:ind w:left="567" w:right="84" w:hanging="283"/>
        <w:jc w:val="both"/>
        <w:rPr>
          <w:rFonts w:ascii="Times New Roman" w:hAnsi="Times New Roman" w:cs="Times New Roman"/>
          <w:sz w:val="24"/>
          <w:szCs w:val="24"/>
        </w:rPr>
      </w:pPr>
      <w:r w:rsidRPr="00FB13C6">
        <w:rPr>
          <w:rFonts w:ascii="Times New Roman" w:hAnsi="Times New Roman" w:cs="Times New Roman"/>
          <w:sz w:val="24"/>
          <w:szCs w:val="24"/>
        </w:rPr>
        <w:t xml:space="preserve">INTERREG projekts </w:t>
      </w:r>
      <w:r w:rsidR="00975E1E">
        <w:rPr>
          <w:rFonts w:ascii="Times New Roman" w:hAnsi="Times New Roman" w:cs="Times New Roman"/>
          <w:sz w:val="24"/>
          <w:szCs w:val="24"/>
        </w:rPr>
        <w:t>“</w:t>
      </w:r>
      <w:r w:rsidRPr="00FB13C6">
        <w:rPr>
          <w:rFonts w:ascii="Times New Roman" w:hAnsi="Times New Roman" w:cs="Times New Roman"/>
          <w:sz w:val="24"/>
          <w:szCs w:val="24"/>
        </w:rPr>
        <w:t>Green Guardians</w:t>
      </w:r>
      <w:r w:rsidR="00975E1E">
        <w:rPr>
          <w:rFonts w:ascii="Times New Roman" w:hAnsi="Times New Roman" w:cs="Times New Roman"/>
          <w:sz w:val="24"/>
          <w:szCs w:val="24"/>
        </w:rPr>
        <w:t>”</w:t>
      </w:r>
      <w:r w:rsidRPr="00FB13C6">
        <w:rPr>
          <w:rFonts w:ascii="Times New Roman" w:hAnsi="Times New Roman" w:cs="Times New Roman"/>
          <w:sz w:val="24"/>
          <w:szCs w:val="24"/>
        </w:rPr>
        <w:t xml:space="preserve"> - Aleju projekts</w:t>
      </w:r>
      <w:r>
        <w:rPr>
          <w:rFonts w:ascii="Times New Roman" w:hAnsi="Times New Roman" w:cs="Times New Roman"/>
          <w:sz w:val="24"/>
          <w:szCs w:val="24"/>
        </w:rPr>
        <w:t xml:space="preserve"> 8 454 EUR;</w:t>
      </w:r>
    </w:p>
    <w:p w14:paraId="4E3175C5" w14:textId="70810DB5" w:rsidR="00FB13C6" w:rsidRDefault="00FB13C6" w:rsidP="0079593C">
      <w:pPr>
        <w:numPr>
          <w:ilvl w:val="0"/>
          <w:numId w:val="14"/>
        </w:numPr>
        <w:ind w:left="567" w:right="84" w:hanging="283"/>
        <w:jc w:val="both"/>
        <w:rPr>
          <w:rFonts w:ascii="Times New Roman" w:hAnsi="Times New Roman" w:cs="Times New Roman"/>
          <w:sz w:val="24"/>
          <w:szCs w:val="24"/>
        </w:rPr>
      </w:pPr>
      <w:r w:rsidRPr="00FB13C6">
        <w:rPr>
          <w:rFonts w:ascii="Times New Roman" w:hAnsi="Times New Roman" w:cs="Times New Roman"/>
          <w:sz w:val="24"/>
          <w:szCs w:val="24"/>
        </w:rPr>
        <w:t xml:space="preserve">INTERREG projekts </w:t>
      </w:r>
      <w:r w:rsidR="00975E1E">
        <w:rPr>
          <w:rFonts w:ascii="Times New Roman" w:hAnsi="Times New Roman" w:cs="Times New Roman"/>
          <w:sz w:val="24"/>
          <w:szCs w:val="24"/>
        </w:rPr>
        <w:t>“</w:t>
      </w:r>
      <w:r w:rsidRPr="00FB13C6">
        <w:rPr>
          <w:rFonts w:ascii="Times New Roman" w:hAnsi="Times New Roman" w:cs="Times New Roman"/>
          <w:sz w:val="24"/>
          <w:szCs w:val="24"/>
        </w:rPr>
        <w:t>Heritage Horizons</w:t>
      </w:r>
      <w:r w:rsidR="00975E1E">
        <w:rPr>
          <w:rFonts w:ascii="Times New Roman" w:hAnsi="Times New Roman" w:cs="Times New Roman"/>
          <w:sz w:val="24"/>
          <w:szCs w:val="24"/>
        </w:rPr>
        <w:t>”</w:t>
      </w:r>
      <w:r>
        <w:rPr>
          <w:rFonts w:ascii="Times New Roman" w:hAnsi="Times New Roman" w:cs="Times New Roman"/>
          <w:sz w:val="24"/>
          <w:szCs w:val="24"/>
        </w:rPr>
        <w:t xml:space="preserve"> 600 EUR;</w:t>
      </w:r>
    </w:p>
    <w:p w14:paraId="0A7062C6" w14:textId="45ADBF44" w:rsidR="00725EA9" w:rsidRDefault="005D0FD7" w:rsidP="0079593C">
      <w:pPr>
        <w:numPr>
          <w:ilvl w:val="0"/>
          <w:numId w:val="14"/>
        </w:numPr>
        <w:ind w:left="567" w:right="84" w:hanging="283"/>
        <w:jc w:val="both"/>
        <w:rPr>
          <w:rFonts w:ascii="Times New Roman" w:hAnsi="Times New Roman" w:cs="Times New Roman"/>
          <w:sz w:val="24"/>
          <w:szCs w:val="24"/>
        </w:rPr>
      </w:pPr>
      <w:r w:rsidRPr="005D0FD7">
        <w:rPr>
          <w:rFonts w:ascii="Times New Roman" w:hAnsi="Times New Roman" w:cs="Times New Roman"/>
          <w:sz w:val="24"/>
          <w:szCs w:val="24"/>
        </w:rPr>
        <w:t xml:space="preserve">AF projekts "Atbalsta pasākumi cilvēkiem ar invaliditāti mājokļu vides pieejamības nodrošināšanai Kuldīgas novadā" </w:t>
      </w:r>
      <w:r>
        <w:rPr>
          <w:rFonts w:ascii="Times New Roman" w:hAnsi="Times New Roman" w:cs="Times New Roman"/>
          <w:sz w:val="24"/>
          <w:szCs w:val="24"/>
        </w:rPr>
        <w:t>132 851</w:t>
      </w:r>
      <w:r w:rsidR="00725EA9">
        <w:rPr>
          <w:rFonts w:ascii="Times New Roman" w:hAnsi="Times New Roman" w:cs="Times New Roman"/>
          <w:sz w:val="24"/>
          <w:szCs w:val="24"/>
        </w:rPr>
        <w:t xml:space="preserve"> EUR;</w:t>
      </w:r>
    </w:p>
    <w:p w14:paraId="1F1B7E6C" w14:textId="326BF4D7" w:rsidR="00725EA9" w:rsidRDefault="00725EA9" w:rsidP="0079593C">
      <w:pPr>
        <w:numPr>
          <w:ilvl w:val="0"/>
          <w:numId w:val="14"/>
        </w:numPr>
        <w:ind w:left="567" w:right="84"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5D0FD7" w:rsidRPr="005D0FD7">
        <w:rPr>
          <w:rFonts w:ascii="Times New Roman" w:hAnsi="Times New Roman" w:cs="Times New Roman"/>
          <w:sz w:val="24"/>
          <w:szCs w:val="24"/>
        </w:rPr>
        <w:t>EKII projekts "Siltumnīcefekta gāzu emisiju samazināšana pašvaldības publisko teritoriju a</w:t>
      </w:r>
      <w:r w:rsidR="00C60494">
        <w:rPr>
          <w:rFonts w:ascii="Times New Roman" w:hAnsi="Times New Roman" w:cs="Times New Roman"/>
          <w:sz w:val="24"/>
          <w:szCs w:val="24"/>
        </w:rPr>
        <w:t>p</w:t>
      </w:r>
      <w:r w:rsidR="005D0FD7" w:rsidRPr="005D0FD7">
        <w:rPr>
          <w:rFonts w:ascii="Times New Roman" w:hAnsi="Times New Roman" w:cs="Times New Roman"/>
          <w:sz w:val="24"/>
          <w:szCs w:val="24"/>
        </w:rPr>
        <w:t xml:space="preserve">gaismojuma infrastruktūrā Kuldīgas un Skrundas pilsētās" </w:t>
      </w:r>
      <w:r w:rsidR="005D0FD7">
        <w:rPr>
          <w:rFonts w:ascii="Times New Roman" w:hAnsi="Times New Roman" w:cs="Times New Roman"/>
          <w:sz w:val="24"/>
          <w:szCs w:val="24"/>
        </w:rPr>
        <w:t>129 136</w:t>
      </w:r>
      <w:r>
        <w:rPr>
          <w:rFonts w:ascii="Times New Roman" w:hAnsi="Times New Roman" w:cs="Times New Roman"/>
          <w:sz w:val="24"/>
          <w:szCs w:val="24"/>
        </w:rPr>
        <w:t xml:space="preserve"> EUR;</w:t>
      </w:r>
    </w:p>
    <w:p w14:paraId="704D27A4" w14:textId="72D9EA44" w:rsidR="00725EA9" w:rsidRDefault="00641AF2" w:rsidP="0079593C">
      <w:pPr>
        <w:numPr>
          <w:ilvl w:val="0"/>
          <w:numId w:val="14"/>
        </w:numPr>
        <w:ind w:left="567" w:right="84" w:hanging="283"/>
        <w:jc w:val="both"/>
        <w:rPr>
          <w:rFonts w:ascii="Times New Roman" w:hAnsi="Times New Roman" w:cs="Times New Roman"/>
          <w:sz w:val="24"/>
          <w:szCs w:val="24"/>
        </w:rPr>
      </w:pPr>
      <w:r w:rsidRPr="00641AF2">
        <w:rPr>
          <w:rFonts w:ascii="Times New Roman" w:hAnsi="Times New Roman" w:cs="Times New Roman"/>
          <w:sz w:val="24"/>
          <w:szCs w:val="24"/>
        </w:rPr>
        <w:t xml:space="preserve">ERAF projekts </w:t>
      </w:r>
      <w:r w:rsidR="00975E1E">
        <w:rPr>
          <w:rFonts w:ascii="Times New Roman" w:hAnsi="Times New Roman" w:cs="Times New Roman"/>
          <w:sz w:val="24"/>
          <w:szCs w:val="24"/>
        </w:rPr>
        <w:t>“</w:t>
      </w:r>
      <w:r w:rsidRPr="00641AF2">
        <w:rPr>
          <w:rFonts w:ascii="Times New Roman" w:hAnsi="Times New Roman" w:cs="Times New Roman"/>
          <w:sz w:val="24"/>
          <w:szCs w:val="24"/>
        </w:rPr>
        <w:t>Infrastruktūras attīstība uzņēmējdarbība atbalstam Kuldīgas centrālajā daļā</w:t>
      </w:r>
      <w:r w:rsidR="00975E1E">
        <w:rPr>
          <w:rFonts w:ascii="Times New Roman" w:hAnsi="Times New Roman" w:cs="Times New Roman"/>
          <w:sz w:val="24"/>
          <w:szCs w:val="24"/>
        </w:rPr>
        <w:t>”</w:t>
      </w:r>
      <w:r w:rsidRPr="00641AF2">
        <w:rPr>
          <w:rFonts w:ascii="Times New Roman" w:hAnsi="Times New Roman" w:cs="Times New Roman"/>
          <w:sz w:val="24"/>
          <w:szCs w:val="24"/>
        </w:rPr>
        <w:t xml:space="preserve"> (Skolas, Pasta, Jelgavas ielas pārbūve 5.1.1.1. IPIA 1.kārta) </w:t>
      </w:r>
      <w:r>
        <w:rPr>
          <w:rFonts w:ascii="Times New Roman" w:hAnsi="Times New Roman" w:cs="Times New Roman"/>
          <w:sz w:val="24"/>
          <w:szCs w:val="24"/>
        </w:rPr>
        <w:t>1 050 547</w:t>
      </w:r>
      <w:r w:rsidR="00725EA9">
        <w:rPr>
          <w:rFonts w:ascii="Times New Roman" w:hAnsi="Times New Roman" w:cs="Times New Roman"/>
          <w:sz w:val="24"/>
          <w:szCs w:val="24"/>
        </w:rPr>
        <w:t xml:space="preserve"> EUR;</w:t>
      </w:r>
    </w:p>
    <w:p w14:paraId="0F56150C" w14:textId="4771683F" w:rsidR="00725EA9" w:rsidRDefault="00641AF2" w:rsidP="0079593C">
      <w:pPr>
        <w:numPr>
          <w:ilvl w:val="0"/>
          <w:numId w:val="14"/>
        </w:numPr>
        <w:ind w:left="567" w:right="84" w:hanging="283"/>
        <w:jc w:val="both"/>
        <w:rPr>
          <w:rFonts w:ascii="Times New Roman" w:hAnsi="Times New Roman" w:cs="Times New Roman"/>
          <w:sz w:val="24"/>
          <w:szCs w:val="24"/>
        </w:rPr>
      </w:pPr>
      <w:r w:rsidRPr="00641AF2">
        <w:rPr>
          <w:rFonts w:ascii="Times New Roman" w:hAnsi="Times New Roman" w:cs="Times New Roman"/>
          <w:sz w:val="24"/>
          <w:szCs w:val="24"/>
        </w:rPr>
        <w:t xml:space="preserve">ERAF projekts </w:t>
      </w:r>
      <w:r w:rsidR="00975E1E">
        <w:rPr>
          <w:rFonts w:ascii="Times New Roman" w:hAnsi="Times New Roman" w:cs="Times New Roman"/>
          <w:sz w:val="24"/>
          <w:szCs w:val="24"/>
        </w:rPr>
        <w:t>“</w:t>
      </w:r>
      <w:r w:rsidRPr="00641AF2">
        <w:rPr>
          <w:rFonts w:ascii="Times New Roman" w:hAnsi="Times New Roman" w:cs="Times New Roman"/>
          <w:sz w:val="24"/>
          <w:szCs w:val="24"/>
        </w:rPr>
        <w:t>Infrastruktūras attīstības uzņēmējdarbības atbalstam Skrundas pilsētā</w:t>
      </w:r>
      <w:r w:rsidR="00975E1E">
        <w:rPr>
          <w:rFonts w:ascii="Times New Roman" w:hAnsi="Times New Roman" w:cs="Times New Roman"/>
          <w:sz w:val="24"/>
          <w:szCs w:val="24"/>
        </w:rPr>
        <w:t>”</w:t>
      </w:r>
      <w:r w:rsidR="00725EA9">
        <w:rPr>
          <w:rFonts w:ascii="Times New Roman" w:hAnsi="Times New Roman" w:cs="Times New Roman"/>
          <w:sz w:val="24"/>
          <w:szCs w:val="24"/>
        </w:rPr>
        <w:t xml:space="preserve"> </w:t>
      </w:r>
      <w:r>
        <w:rPr>
          <w:rFonts w:ascii="Times New Roman" w:hAnsi="Times New Roman" w:cs="Times New Roman"/>
          <w:sz w:val="24"/>
          <w:szCs w:val="24"/>
        </w:rPr>
        <w:t>612 000</w:t>
      </w:r>
      <w:r w:rsidR="00725EA9">
        <w:rPr>
          <w:rFonts w:ascii="Times New Roman" w:hAnsi="Times New Roman" w:cs="Times New Roman"/>
          <w:sz w:val="24"/>
          <w:szCs w:val="24"/>
        </w:rPr>
        <w:t xml:space="preserve"> EUR;</w:t>
      </w:r>
    </w:p>
    <w:p w14:paraId="12319D49" w14:textId="195C069F" w:rsidR="00725EA9" w:rsidRDefault="008A6545" w:rsidP="0079593C">
      <w:pPr>
        <w:numPr>
          <w:ilvl w:val="0"/>
          <w:numId w:val="14"/>
        </w:numPr>
        <w:ind w:left="567" w:right="84" w:hanging="283"/>
        <w:jc w:val="both"/>
        <w:rPr>
          <w:rFonts w:ascii="Times New Roman" w:hAnsi="Times New Roman" w:cs="Times New Roman"/>
          <w:sz w:val="24"/>
          <w:szCs w:val="24"/>
        </w:rPr>
      </w:pPr>
      <w:r w:rsidRPr="008A6545">
        <w:rPr>
          <w:rFonts w:ascii="Times New Roman" w:hAnsi="Times New Roman" w:cs="Times New Roman"/>
          <w:sz w:val="24"/>
          <w:szCs w:val="24"/>
        </w:rPr>
        <w:t xml:space="preserve">ERAF projekts </w:t>
      </w:r>
      <w:r w:rsidR="00975E1E">
        <w:rPr>
          <w:rFonts w:ascii="Times New Roman" w:hAnsi="Times New Roman" w:cs="Times New Roman"/>
          <w:sz w:val="24"/>
          <w:szCs w:val="24"/>
        </w:rPr>
        <w:t>“</w:t>
      </w:r>
      <w:r w:rsidRPr="008A6545">
        <w:rPr>
          <w:rFonts w:ascii="Times New Roman" w:hAnsi="Times New Roman" w:cs="Times New Roman"/>
          <w:sz w:val="24"/>
          <w:szCs w:val="24"/>
        </w:rPr>
        <w:t>Publiskās ārte</w:t>
      </w:r>
      <w:r>
        <w:rPr>
          <w:rFonts w:ascii="Times New Roman" w:hAnsi="Times New Roman" w:cs="Times New Roman"/>
          <w:sz w:val="24"/>
          <w:szCs w:val="24"/>
        </w:rPr>
        <w:t>lp</w:t>
      </w:r>
      <w:r w:rsidRPr="008A6545">
        <w:rPr>
          <w:rFonts w:ascii="Times New Roman" w:hAnsi="Times New Roman" w:cs="Times New Roman"/>
          <w:sz w:val="24"/>
          <w:szCs w:val="24"/>
        </w:rPr>
        <w:t>as attīstība Kuldīgas pilsētā</w:t>
      </w:r>
      <w:r w:rsidR="00975E1E">
        <w:rPr>
          <w:rFonts w:ascii="Times New Roman" w:hAnsi="Times New Roman" w:cs="Times New Roman"/>
          <w:sz w:val="24"/>
          <w:szCs w:val="24"/>
        </w:rPr>
        <w:t>”</w:t>
      </w:r>
      <w:r w:rsidRPr="008A6545">
        <w:rPr>
          <w:rFonts w:ascii="Times New Roman" w:hAnsi="Times New Roman" w:cs="Times New Roman"/>
          <w:sz w:val="24"/>
          <w:szCs w:val="24"/>
        </w:rPr>
        <w:t xml:space="preserve"> </w:t>
      </w:r>
      <w:r>
        <w:rPr>
          <w:rFonts w:ascii="Times New Roman" w:hAnsi="Times New Roman" w:cs="Times New Roman"/>
          <w:sz w:val="24"/>
          <w:szCs w:val="24"/>
        </w:rPr>
        <w:t>460 815</w:t>
      </w:r>
      <w:r w:rsidR="00725EA9">
        <w:rPr>
          <w:rFonts w:ascii="Times New Roman" w:hAnsi="Times New Roman" w:cs="Times New Roman"/>
          <w:sz w:val="24"/>
          <w:szCs w:val="24"/>
        </w:rPr>
        <w:t xml:space="preserve"> EUR</w:t>
      </w:r>
      <w:r w:rsidR="00FB13C6">
        <w:rPr>
          <w:rFonts w:ascii="Times New Roman" w:hAnsi="Times New Roman" w:cs="Times New Roman"/>
          <w:sz w:val="24"/>
          <w:szCs w:val="24"/>
        </w:rPr>
        <w:t>;</w:t>
      </w:r>
    </w:p>
    <w:p w14:paraId="7FC0FCD1" w14:textId="3C0DE1DF" w:rsidR="001B2A6F" w:rsidRDefault="00975E1E" w:rsidP="0079593C">
      <w:pPr>
        <w:numPr>
          <w:ilvl w:val="0"/>
          <w:numId w:val="14"/>
        </w:numPr>
        <w:ind w:left="567" w:right="84" w:hanging="283"/>
        <w:jc w:val="both"/>
        <w:rPr>
          <w:rFonts w:ascii="Times New Roman" w:hAnsi="Times New Roman" w:cs="Times New Roman"/>
          <w:sz w:val="24"/>
          <w:szCs w:val="24"/>
        </w:rPr>
      </w:pPr>
      <w:r>
        <w:rPr>
          <w:rFonts w:ascii="Times New Roman" w:hAnsi="Times New Roman" w:cs="Times New Roman"/>
          <w:sz w:val="24"/>
          <w:szCs w:val="24"/>
        </w:rPr>
        <w:t>EJZAF</w:t>
      </w:r>
      <w:r w:rsidR="001B2A6F" w:rsidRPr="001B2A6F">
        <w:rPr>
          <w:rFonts w:ascii="Times New Roman" w:hAnsi="Times New Roman" w:cs="Times New Roman"/>
          <w:sz w:val="24"/>
          <w:szCs w:val="24"/>
        </w:rPr>
        <w:t xml:space="preserve"> projekts  </w:t>
      </w:r>
      <w:r>
        <w:rPr>
          <w:rFonts w:ascii="Times New Roman" w:hAnsi="Times New Roman" w:cs="Times New Roman"/>
          <w:sz w:val="24"/>
          <w:szCs w:val="24"/>
        </w:rPr>
        <w:t>“</w:t>
      </w:r>
      <w:r w:rsidR="001B2A6F" w:rsidRPr="001B2A6F">
        <w:rPr>
          <w:rFonts w:ascii="Times New Roman" w:hAnsi="Times New Roman" w:cs="Times New Roman"/>
          <w:sz w:val="24"/>
          <w:szCs w:val="24"/>
        </w:rPr>
        <w:t>Zivju dzīvotņu kvalitātes uzlabošana Riežupē</w:t>
      </w:r>
      <w:r>
        <w:rPr>
          <w:rFonts w:ascii="Times New Roman" w:hAnsi="Times New Roman" w:cs="Times New Roman"/>
          <w:sz w:val="24"/>
          <w:szCs w:val="24"/>
        </w:rPr>
        <w:t>”</w:t>
      </w:r>
      <w:r w:rsidR="001B2A6F">
        <w:rPr>
          <w:rFonts w:ascii="Times New Roman" w:hAnsi="Times New Roman" w:cs="Times New Roman"/>
          <w:sz w:val="24"/>
          <w:szCs w:val="24"/>
        </w:rPr>
        <w:t xml:space="preserve"> 118 534 EUR;</w:t>
      </w:r>
    </w:p>
    <w:p w14:paraId="74DA5E50" w14:textId="4CB7F2DD" w:rsidR="009104B1" w:rsidRDefault="009104B1" w:rsidP="0079593C">
      <w:pPr>
        <w:numPr>
          <w:ilvl w:val="0"/>
          <w:numId w:val="14"/>
        </w:numPr>
        <w:ind w:left="567" w:right="84" w:hanging="283"/>
        <w:jc w:val="both"/>
        <w:rPr>
          <w:rFonts w:ascii="Times New Roman" w:hAnsi="Times New Roman" w:cs="Times New Roman"/>
          <w:sz w:val="24"/>
          <w:szCs w:val="24"/>
        </w:rPr>
      </w:pPr>
      <w:r w:rsidRPr="009104B1">
        <w:rPr>
          <w:rFonts w:ascii="Times New Roman" w:hAnsi="Times New Roman" w:cs="Times New Roman"/>
          <w:sz w:val="24"/>
          <w:szCs w:val="24"/>
        </w:rPr>
        <w:t>LAD projekts "Gājēju un velo celiņa izbūve Liepu ceļa posmā no Rūpnīcas ceļa līdz Meža ceļam Priedainē, Kurmāles pagastā, Kuldīgā"</w:t>
      </w:r>
      <w:r>
        <w:rPr>
          <w:rFonts w:ascii="Times New Roman" w:hAnsi="Times New Roman" w:cs="Times New Roman"/>
          <w:sz w:val="24"/>
          <w:szCs w:val="24"/>
        </w:rPr>
        <w:t xml:space="preserve"> 36 848 EUR;</w:t>
      </w:r>
    </w:p>
    <w:p w14:paraId="33A27FBE" w14:textId="2A4E5E4A" w:rsidR="00FB13C6" w:rsidRDefault="00FB13C6" w:rsidP="0079593C">
      <w:pPr>
        <w:numPr>
          <w:ilvl w:val="0"/>
          <w:numId w:val="14"/>
        </w:numPr>
        <w:ind w:left="567" w:right="84" w:hanging="283"/>
        <w:jc w:val="both"/>
        <w:rPr>
          <w:rFonts w:ascii="Times New Roman" w:hAnsi="Times New Roman" w:cs="Times New Roman"/>
          <w:sz w:val="24"/>
          <w:szCs w:val="24"/>
        </w:rPr>
      </w:pPr>
      <w:r w:rsidRPr="00FB13C6">
        <w:rPr>
          <w:rFonts w:ascii="Times New Roman" w:hAnsi="Times New Roman" w:cs="Times New Roman"/>
          <w:sz w:val="24"/>
          <w:szCs w:val="24"/>
        </w:rPr>
        <w:t>Alsungas pils A korpusa bīstamības novēršanas dokumentācijas izstrāde</w:t>
      </w:r>
      <w:r>
        <w:rPr>
          <w:rFonts w:ascii="Times New Roman" w:hAnsi="Times New Roman" w:cs="Times New Roman"/>
          <w:sz w:val="24"/>
          <w:szCs w:val="24"/>
        </w:rPr>
        <w:t xml:space="preserve"> 18 000 EUR;</w:t>
      </w:r>
    </w:p>
    <w:p w14:paraId="319734DA" w14:textId="232F383A" w:rsidR="00FB13C6" w:rsidRDefault="00FB13C6" w:rsidP="0079593C">
      <w:pPr>
        <w:numPr>
          <w:ilvl w:val="0"/>
          <w:numId w:val="14"/>
        </w:numPr>
        <w:ind w:left="567" w:right="84" w:hanging="283"/>
        <w:jc w:val="both"/>
        <w:rPr>
          <w:rFonts w:ascii="Times New Roman" w:hAnsi="Times New Roman" w:cs="Times New Roman"/>
          <w:sz w:val="24"/>
          <w:szCs w:val="24"/>
        </w:rPr>
      </w:pPr>
      <w:r w:rsidRPr="00FB13C6">
        <w:rPr>
          <w:rFonts w:ascii="Times New Roman" w:hAnsi="Times New Roman" w:cs="Times New Roman"/>
          <w:sz w:val="24"/>
          <w:szCs w:val="24"/>
        </w:rPr>
        <w:t>Ēkas pārbūve energoefektivitātes uzlabošanai Raiņa ielā 11, Skrundā</w:t>
      </w:r>
      <w:r>
        <w:rPr>
          <w:rFonts w:ascii="Times New Roman" w:hAnsi="Times New Roman" w:cs="Times New Roman"/>
          <w:sz w:val="24"/>
          <w:szCs w:val="24"/>
        </w:rPr>
        <w:t xml:space="preserve"> 16 801 EUR;</w:t>
      </w:r>
    </w:p>
    <w:p w14:paraId="62F93ABA" w14:textId="0CB3ADC3" w:rsidR="00FB13C6" w:rsidRDefault="00FB13C6" w:rsidP="0079593C">
      <w:pPr>
        <w:numPr>
          <w:ilvl w:val="0"/>
          <w:numId w:val="14"/>
        </w:numPr>
        <w:ind w:left="567" w:right="84" w:hanging="283"/>
        <w:jc w:val="both"/>
        <w:rPr>
          <w:rFonts w:ascii="Times New Roman" w:hAnsi="Times New Roman" w:cs="Times New Roman"/>
          <w:sz w:val="24"/>
          <w:szCs w:val="24"/>
        </w:rPr>
      </w:pPr>
      <w:r w:rsidRPr="00FB13C6">
        <w:rPr>
          <w:rFonts w:ascii="Times New Roman" w:hAnsi="Times New Roman" w:cs="Times New Roman"/>
          <w:sz w:val="24"/>
          <w:szCs w:val="24"/>
        </w:rPr>
        <w:t>1905. gada parka attīstība Kuldīgas vecpilsētā</w:t>
      </w:r>
      <w:r>
        <w:rPr>
          <w:rFonts w:ascii="Times New Roman" w:hAnsi="Times New Roman" w:cs="Times New Roman"/>
          <w:sz w:val="24"/>
          <w:szCs w:val="24"/>
        </w:rPr>
        <w:t xml:space="preserve"> 59 000 EUR;</w:t>
      </w:r>
    </w:p>
    <w:p w14:paraId="657AE258" w14:textId="18F1C0D1" w:rsidR="00FB13C6" w:rsidRDefault="00FB13C6" w:rsidP="0079593C">
      <w:pPr>
        <w:numPr>
          <w:ilvl w:val="0"/>
          <w:numId w:val="14"/>
        </w:numPr>
        <w:ind w:left="567" w:right="84" w:hanging="283"/>
        <w:jc w:val="both"/>
        <w:rPr>
          <w:rFonts w:ascii="Times New Roman" w:hAnsi="Times New Roman" w:cs="Times New Roman"/>
          <w:sz w:val="24"/>
          <w:szCs w:val="24"/>
        </w:rPr>
      </w:pPr>
      <w:r w:rsidRPr="00FB13C6">
        <w:rPr>
          <w:rFonts w:ascii="Times New Roman" w:hAnsi="Times New Roman" w:cs="Times New Roman"/>
          <w:sz w:val="24"/>
          <w:szCs w:val="24"/>
        </w:rPr>
        <w:t>Skrundas pilskalna teritorijas attīstība. Estrādes parka pārbūve Skrundā</w:t>
      </w:r>
      <w:r>
        <w:rPr>
          <w:rFonts w:ascii="Times New Roman" w:hAnsi="Times New Roman" w:cs="Times New Roman"/>
          <w:sz w:val="24"/>
          <w:szCs w:val="24"/>
        </w:rPr>
        <w:t xml:space="preserve"> 36 300 EUR;</w:t>
      </w:r>
    </w:p>
    <w:p w14:paraId="563671C2" w14:textId="356DD78C" w:rsidR="00FB13C6" w:rsidRDefault="00FB13C6" w:rsidP="0079593C">
      <w:pPr>
        <w:numPr>
          <w:ilvl w:val="0"/>
          <w:numId w:val="14"/>
        </w:numPr>
        <w:ind w:left="567" w:right="84" w:hanging="283"/>
        <w:jc w:val="both"/>
        <w:rPr>
          <w:rFonts w:ascii="Times New Roman" w:hAnsi="Times New Roman" w:cs="Times New Roman"/>
          <w:sz w:val="24"/>
          <w:szCs w:val="24"/>
        </w:rPr>
      </w:pPr>
      <w:r w:rsidRPr="00FB13C6">
        <w:rPr>
          <w:rFonts w:ascii="Times New Roman" w:hAnsi="Times New Roman" w:cs="Times New Roman"/>
          <w:sz w:val="24"/>
          <w:szCs w:val="24"/>
        </w:rPr>
        <w:t>Sporta stadiona pārbūve Alsungas, Skrunda projektēšana</w:t>
      </w:r>
      <w:r>
        <w:rPr>
          <w:rFonts w:ascii="Times New Roman" w:hAnsi="Times New Roman" w:cs="Times New Roman"/>
          <w:sz w:val="24"/>
          <w:szCs w:val="24"/>
        </w:rPr>
        <w:t xml:space="preserve"> 22 603 EUR;</w:t>
      </w:r>
    </w:p>
    <w:p w14:paraId="6DF40DF1" w14:textId="7D25F44B" w:rsidR="00FB13C6" w:rsidRDefault="00FB13C6" w:rsidP="0079593C">
      <w:pPr>
        <w:numPr>
          <w:ilvl w:val="0"/>
          <w:numId w:val="14"/>
        </w:numPr>
        <w:ind w:left="567" w:right="84" w:hanging="283"/>
        <w:jc w:val="both"/>
        <w:rPr>
          <w:rFonts w:ascii="Times New Roman" w:hAnsi="Times New Roman" w:cs="Times New Roman"/>
          <w:sz w:val="24"/>
          <w:szCs w:val="24"/>
        </w:rPr>
      </w:pPr>
      <w:r w:rsidRPr="00FB13C6">
        <w:rPr>
          <w:rFonts w:ascii="Times New Roman" w:hAnsi="Times New Roman" w:cs="Times New Roman"/>
          <w:sz w:val="24"/>
          <w:szCs w:val="24"/>
        </w:rPr>
        <w:lastRenderedPageBreak/>
        <w:t>Pašvaldības publiskās teritorijas energoneefektīvo gaismekļu nomaiņa Kuldīgas un Skrundas pilsētās</w:t>
      </w:r>
      <w:r>
        <w:rPr>
          <w:rFonts w:ascii="Times New Roman" w:hAnsi="Times New Roman" w:cs="Times New Roman"/>
          <w:sz w:val="24"/>
          <w:szCs w:val="24"/>
        </w:rPr>
        <w:t xml:space="preserve"> 15 000 EUR;</w:t>
      </w:r>
    </w:p>
    <w:p w14:paraId="755E38ED" w14:textId="4BC9534A" w:rsidR="00FB13C6" w:rsidRDefault="00FB13C6" w:rsidP="0079593C">
      <w:pPr>
        <w:numPr>
          <w:ilvl w:val="0"/>
          <w:numId w:val="14"/>
        </w:numPr>
        <w:ind w:left="567" w:right="84" w:hanging="283"/>
        <w:jc w:val="both"/>
        <w:rPr>
          <w:rFonts w:ascii="Times New Roman" w:hAnsi="Times New Roman" w:cs="Times New Roman"/>
          <w:sz w:val="24"/>
          <w:szCs w:val="24"/>
        </w:rPr>
      </w:pPr>
      <w:r w:rsidRPr="00FB13C6">
        <w:rPr>
          <w:rFonts w:ascii="Times New Roman" w:hAnsi="Times New Roman" w:cs="Times New Roman"/>
          <w:sz w:val="24"/>
          <w:szCs w:val="24"/>
        </w:rPr>
        <w:t>Kuldīgas novada Transporta un mobilitātes infrastruktūras tematiskā plānojuma izstrāde</w:t>
      </w:r>
      <w:r>
        <w:rPr>
          <w:rFonts w:ascii="Times New Roman" w:hAnsi="Times New Roman" w:cs="Times New Roman"/>
          <w:sz w:val="24"/>
          <w:szCs w:val="24"/>
        </w:rPr>
        <w:t xml:space="preserve"> 60 000 EUR</w:t>
      </w:r>
      <w:r w:rsidR="00E4481C">
        <w:rPr>
          <w:rFonts w:ascii="Times New Roman" w:hAnsi="Times New Roman" w:cs="Times New Roman"/>
          <w:sz w:val="24"/>
          <w:szCs w:val="24"/>
        </w:rPr>
        <w:t>;</w:t>
      </w:r>
    </w:p>
    <w:p w14:paraId="18BCD164" w14:textId="57764072" w:rsidR="00E4481C" w:rsidRDefault="00E4481C" w:rsidP="0079593C">
      <w:pPr>
        <w:numPr>
          <w:ilvl w:val="0"/>
          <w:numId w:val="14"/>
        </w:numPr>
        <w:ind w:left="567" w:right="84" w:hanging="283"/>
        <w:jc w:val="both"/>
        <w:rPr>
          <w:rFonts w:ascii="Times New Roman" w:hAnsi="Times New Roman" w:cs="Times New Roman"/>
          <w:sz w:val="24"/>
          <w:szCs w:val="24"/>
        </w:rPr>
      </w:pPr>
      <w:r w:rsidRPr="00E4481C">
        <w:rPr>
          <w:rFonts w:ascii="Times New Roman" w:hAnsi="Times New Roman" w:cs="Times New Roman"/>
          <w:sz w:val="24"/>
          <w:szCs w:val="24"/>
        </w:rPr>
        <w:t xml:space="preserve">NVA projekts </w:t>
      </w:r>
      <w:r w:rsidR="00975E1E">
        <w:rPr>
          <w:rFonts w:ascii="Times New Roman" w:hAnsi="Times New Roman" w:cs="Times New Roman"/>
          <w:sz w:val="24"/>
          <w:szCs w:val="24"/>
        </w:rPr>
        <w:t>“</w:t>
      </w:r>
      <w:r w:rsidRPr="00E4481C">
        <w:rPr>
          <w:rFonts w:ascii="Times New Roman" w:hAnsi="Times New Roman" w:cs="Times New Roman"/>
          <w:sz w:val="24"/>
          <w:szCs w:val="24"/>
        </w:rPr>
        <w:t>Algotie pagaidu sabiedriskie darbi</w:t>
      </w:r>
      <w:r w:rsidR="00975E1E">
        <w:rPr>
          <w:rFonts w:ascii="Times New Roman" w:hAnsi="Times New Roman" w:cs="Times New Roman"/>
          <w:sz w:val="24"/>
          <w:szCs w:val="24"/>
        </w:rPr>
        <w:t xml:space="preserve">“ </w:t>
      </w:r>
      <w:r>
        <w:rPr>
          <w:rFonts w:ascii="Times New Roman" w:hAnsi="Times New Roman" w:cs="Times New Roman"/>
          <w:sz w:val="24"/>
          <w:szCs w:val="24"/>
        </w:rPr>
        <w:t>32 200 EUR.</w:t>
      </w:r>
    </w:p>
    <w:p w14:paraId="3A97EC93" w14:textId="656B187F" w:rsidR="00C95AFA" w:rsidRPr="00C95AFA" w:rsidRDefault="00C95AFA" w:rsidP="00C95AFA">
      <w:pPr>
        <w:spacing w:after="120"/>
        <w:rPr>
          <w:rFonts w:ascii="Times New Roman" w:hAnsi="Times New Roman" w:cs="Times New Roman"/>
          <w:b/>
          <w:bCs/>
          <w:sz w:val="24"/>
          <w:szCs w:val="24"/>
          <w:u w:val="single"/>
        </w:rPr>
      </w:pPr>
      <w:r w:rsidRPr="00C95AFA">
        <w:rPr>
          <w:rFonts w:ascii="Times New Roman" w:hAnsi="Times New Roman" w:cs="Times New Roman"/>
          <w:b/>
          <w:bCs/>
          <w:sz w:val="24"/>
          <w:szCs w:val="24"/>
          <w:u w:val="single"/>
        </w:rPr>
        <w:t>Veselība</w:t>
      </w:r>
      <w:r>
        <w:rPr>
          <w:rFonts w:ascii="Times New Roman" w:hAnsi="Times New Roman" w:cs="Times New Roman"/>
          <w:b/>
          <w:bCs/>
          <w:sz w:val="24"/>
          <w:szCs w:val="24"/>
          <w:u w:val="single"/>
        </w:rPr>
        <w:t>s nozare</w:t>
      </w:r>
      <w:r w:rsidR="00367EA2">
        <w:rPr>
          <w:rFonts w:ascii="Times New Roman" w:hAnsi="Times New Roman" w:cs="Times New Roman"/>
          <w:b/>
          <w:bCs/>
          <w:sz w:val="24"/>
          <w:szCs w:val="24"/>
          <w:u w:val="single"/>
        </w:rPr>
        <w:t>:</w:t>
      </w:r>
    </w:p>
    <w:p w14:paraId="715B9C57" w14:textId="0979EC1A" w:rsidR="00C95AFA" w:rsidRDefault="00C95AFA" w:rsidP="00C95AFA">
      <w:pPr>
        <w:ind w:firstLine="720"/>
        <w:jc w:val="both"/>
        <w:rPr>
          <w:rFonts w:ascii="Times New Roman" w:hAnsi="Times New Roman" w:cs="Times New Roman"/>
          <w:bCs/>
          <w:sz w:val="24"/>
          <w:szCs w:val="24"/>
        </w:rPr>
      </w:pPr>
      <w:r w:rsidRPr="00C95AFA">
        <w:rPr>
          <w:rFonts w:ascii="Times New Roman" w:hAnsi="Times New Roman" w:cs="Times New Roman"/>
          <w:bCs/>
          <w:sz w:val="24"/>
          <w:szCs w:val="24"/>
        </w:rPr>
        <w:t xml:space="preserve">Veselības aprūpei izdevumi plānoti </w:t>
      </w:r>
      <w:r w:rsidR="00FB13C6">
        <w:rPr>
          <w:rFonts w:ascii="Times New Roman" w:hAnsi="Times New Roman" w:cs="Times New Roman"/>
          <w:bCs/>
          <w:sz w:val="24"/>
          <w:szCs w:val="24"/>
        </w:rPr>
        <w:t>46 969</w:t>
      </w:r>
      <w:r w:rsidRPr="00C95AFA">
        <w:rPr>
          <w:rFonts w:ascii="Times New Roman" w:hAnsi="Times New Roman" w:cs="Times New Roman"/>
          <w:bCs/>
          <w:sz w:val="24"/>
          <w:szCs w:val="24"/>
        </w:rPr>
        <w:t xml:space="preserve"> EUR apmērā</w:t>
      </w:r>
      <w:r>
        <w:rPr>
          <w:rFonts w:ascii="Times New Roman" w:hAnsi="Times New Roman" w:cs="Times New Roman"/>
          <w:bCs/>
          <w:sz w:val="24"/>
          <w:szCs w:val="24"/>
        </w:rPr>
        <w:t xml:space="preserve"> a</w:t>
      </w:r>
      <w:r w:rsidRPr="00C95AFA">
        <w:rPr>
          <w:rFonts w:ascii="Times New Roman" w:hAnsi="Times New Roman" w:cs="Times New Roman"/>
          <w:bCs/>
          <w:sz w:val="24"/>
          <w:szCs w:val="24"/>
        </w:rPr>
        <w:t>mbulatorās ārstniecības iestādes pagastu pārvaldēs</w:t>
      </w:r>
      <w:r>
        <w:rPr>
          <w:rFonts w:ascii="Times New Roman" w:hAnsi="Times New Roman" w:cs="Times New Roman"/>
          <w:bCs/>
          <w:sz w:val="24"/>
          <w:szCs w:val="24"/>
        </w:rPr>
        <w:t xml:space="preserve"> darbības nodrošināšanai</w:t>
      </w:r>
      <w:r w:rsidRPr="00C95AFA">
        <w:rPr>
          <w:rFonts w:ascii="Times New Roman" w:hAnsi="Times New Roman" w:cs="Times New Roman"/>
          <w:bCs/>
          <w:sz w:val="24"/>
          <w:szCs w:val="24"/>
        </w:rPr>
        <w:t>.</w:t>
      </w:r>
    </w:p>
    <w:p w14:paraId="53A7FFE2" w14:textId="5B7603A6" w:rsidR="00FB13C6" w:rsidRDefault="00FB13C6" w:rsidP="00FB13C6">
      <w:pPr>
        <w:spacing w:after="120"/>
        <w:ind w:firstLine="720"/>
        <w:rPr>
          <w:rFonts w:ascii="Times New Roman" w:hAnsi="Times New Roman" w:cs="Times New Roman"/>
          <w:bCs/>
          <w:sz w:val="24"/>
          <w:szCs w:val="24"/>
        </w:rPr>
      </w:pPr>
      <w:r>
        <w:rPr>
          <w:rFonts w:ascii="Times New Roman" w:hAnsi="Times New Roman" w:cs="Times New Roman"/>
          <w:bCs/>
          <w:sz w:val="24"/>
          <w:szCs w:val="24"/>
        </w:rPr>
        <w:t xml:space="preserve">2025.gadā uzsāks realizēt </w:t>
      </w:r>
      <w:r w:rsidRPr="00FB13C6">
        <w:rPr>
          <w:rFonts w:ascii="Times New Roman" w:hAnsi="Times New Roman" w:cs="Times New Roman"/>
          <w:bCs/>
          <w:sz w:val="24"/>
          <w:szCs w:val="24"/>
        </w:rPr>
        <w:t>ESF projekt</w:t>
      </w:r>
      <w:r>
        <w:rPr>
          <w:rFonts w:ascii="Times New Roman" w:hAnsi="Times New Roman" w:cs="Times New Roman"/>
          <w:bCs/>
          <w:sz w:val="24"/>
          <w:szCs w:val="24"/>
        </w:rPr>
        <w:t>u</w:t>
      </w:r>
      <w:r w:rsidRPr="00FB13C6">
        <w:rPr>
          <w:rFonts w:ascii="Times New Roman" w:hAnsi="Times New Roman" w:cs="Times New Roman"/>
          <w:bCs/>
          <w:sz w:val="24"/>
          <w:szCs w:val="24"/>
        </w:rPr>
        <w:t xml:space="preserve"> </w:t>
      </w:r>
      <w:r w:rsidR="00975E1E">
        <w:rPr>
          <w:rFonts w:ascii="Times New Roman" w:hAnsi="Times New Roman" w:cs="Times New Roman"/>
          <w:bCs/>
          <w:sz w:val="24"/>
          <w:szCs w:val="24"/>
        </w:rPr>
        <w:t>“</w:t>
      </w:r>
      <w:r w:rsidRPr="00FB13C6">
        <w:rPr>
          <w:rFonts w:ascii="Times New Roman" w:hAnsi="Times New Roman" w:cs="Times New Roman"/>
          <w:bCs/>
          <w:sz w:val="24"/>
          <w:szCs w:val="24"/>
        </w:rPr>
        <w:t>Veselības veicināšanas un slimību profilakses pasākumi Kuldīgas novada iedzīvotājiem</w:t>
      </w:r>
      <w:r w:rsidR="00975E1E">
        <w:rPr>
          <w:rFonts w:ascii="Times New Roman" w:hAnsi="Times New Roman" w:cs="Times New Roman"/>
          <w:bCs/>
          <w:sz w:val="24"/>
          <w:szCs w:val="24"/>
        </w:rPr>
        <w:t>”</w:t>
      </w:r>
      <w:r w:rsidRPr="00FB13C6">
        <w:rPr>
          <w:rFonts w:ascii="Times New Roman" w:hAnsi="Times New Roman" w:cs="Times New Roman"/>
          <w:bCs/>
          <w:sz w:val="24"/>
          <w:szCs w:val="24"/>
        </w:rPr>
        <w:t xml:space="preserve"> </w:t>
      </w:r>
      <w:r>
        <w:rPr>
          <w:rFonts w:ascii="Times New Roman" w:hAnsi="Times New Roman" w:cs="Times New Roman"/>
          <w:bCs/>
          <w:sz w:val="24"/>
          <w:szCs w:val="24"/>
        </w:rPr>
        <w:t>54 896 EUR.</w:t>
      </w:r>
    </w:p>
    <w:p w14:paraId="020BA0A2" w14:textId="12AEB6D0" w:rsidR="00965355" w:rsidRPr="00965355" w:rsidRDefault="00965355" w:rsidP="00965355">
      <w:pPr>
        <w:spacing w:after="120"/>
        <w:rPr>
          <w:rFonts w:ascii="Times New Roman" w:hAnsi="Times New Roman" w:cs="Times New Roman"/>
          <w:b/>
          <w:bCs/>
          <w:sz w:val="24"/>
          <w:szCs w:val="24"/>
          <w:u w:val="single"/>
        </w:rPr>
      </w:pPr>
      <w:r w:rsidRPr="00965355">
        <w:rPr>
          <w:rFonts w:ascii="Times New Roman" w:hAnsi="Times New Roman" w:cs="Times New Roman"/>
          <w:b/>
          <w:bCs/>
          <w:sz w:val="24"/>
          <w:szCs w:val="24"/>
          <w:u w:val="single"/>
        </w:rPr>
        <w:t>Kultūras un sporta nozare</w:t>
      </w:r>
      <w:r w:rsidR="00367EA2">
        <w:rPr>
          <w:rFonts w:ascii="Times New Roman" w:hAnsi="Times New Roman" w:cs="Times New Roman"/>
          <w:b/>
          <w:bCs/>
          <w:sz w:val="24"/>
          <w:szCs w:val="24"/>
          <w:u w:val="single"/>
        </w:rPr>
        <w:t>:</w:t>
      </w:r>
    </w:p>
    <w:p w14:paraId="091C0840" w14:textId="76B9D0F2" w:rsidR="00FE1032" w:rsidRDefault="00965355" w:rsidP="00965355">
      <w:pPr>
        <w:ind w:firstLine="567"/>
        <w:jc w:val="both"/>
        <w:rPr>
          <w:rFonts w:ascii="Times New Roman" w:hAnsi="Times New Roman" w:cs="Times New Roman"/>
          <w:bCs/>
          <w:sz w:val="24"/>
          <w:szCs w:val="24"/>
        </w:rPr>
      </w:pPr>
      <w:r w:rsidRPr="000D4644">
        <w:rPr>
          <w:rFonts w:ascii="Times New Roman" w:hAnsi="Times New Roman" w:cs="Times New Roman"/>
          <w:bCs/>
          <w:sz w:val="24"/>
          <w:szCs w:val="24"/>
        </w:rPr>
        <w:t xml:space="preserve">Atpūtas, kultūras un sporta pasākumiem un ar to saistīto funkciju nodrošināšanai </w:t>
      </w:r>
      <w:r>
        <w:rPr>
          <w:rFonts w:ascii="Times New Roman" w:hAnsi="Times New Roman" w:cs="Times New Roman"/>
          <w:bCs/>
          <w:sz w:val="24"/>
          <w:szCs w:val="24"/>
        </w:rPr>
        <w:t>202</w:t>
      </w:r>
      <w:r w:rsidR="00FB13C6">
        <w:rPr>
          <w:rFonts w:ascii="Times New Roman" w:hAnsi="Times New Roman" w:cs="Times New Roman"/>
          <w:bCs/>
          <w:sz w:val="24"/>
          <w:szCs w:val="24"/>
        </w:rPr>
        <w:t>5</w:t>
      </w:r>
      <w:r>
        <w:rPr>
          <w:rFonts w:ascii="Times New Roman" w:hAnsi="Times New Roman" w:cs="Times New Roman"/>
          <w:bCs/>
          <w:sz w:val="24"/>
          <w:szCs w:val="24"/>
        </w:rPr>
        <w:t xml:space="preserve">.gadā </w:t>
      </w:r>
      <w:r w:rsidRPr="000D4644">
        <w:rPr>
          <w:rFonts w:ascii="Times New Roman" w:hAnsi="Times New Roman" w:cs="Times New Roman"/>
          <w:bCs/>
          <w:sz w:val="24"/>
          <w:szCs w:val="24"/>
        </w:rPr>
        <w:t xml:space="preserve">izdevumi plānoti </w:t>
      </w:r>
      <w:r w:rsidR="00FB13C6">
        <w:rPr>
          <w:rFonts w:ascii="Times New Roman" w:hAnsi="Times New Roman" w:cs="Times New Roman"/>
          <w:sz w:val="24"/>
          <w:szCs w:val="24"/>
        </w:rPr>
        <w:t>4 670 087</w:t>
      </w:r>
      <w:r>
        <w:rPr>
          <w:rFonts w:ascii="Times New Roman" w:hAnsi="Times New Roman" w:cs="Times New Roman"/>
          <w:sz w:val="24"/>
          <w:szCs w:val="24"/>
        </w:rPr>
        <w:t xml:space="preserve"> EUR</w:t>
      </w:r>
      <w:r w:rsidRPr="000D4644">
        <w:rPr>
          <w:rFonts w:ascii="Times New Roman" w:hAnsi="Times New Roman" w:cs="Times New Roman"/>
          <w:bCs/>
          <w:sz w:val="24"/>
          <w:szCs w:val="24"/>
        </w:rPr>
        <w:t xml:space="preserve"> apmērā</w:t>
      </w:r>
      <w:r>
        <w:rPr>
          <w:rFonts w:ascii="Times New Roman" w:hAnsi="Times New Roman" w:cs="Times New Roman"/>
          <w:bCs/>
          <w:sz w:val="24"/>
          <w:szCs w:val="24"/>
        </w:rPr>
        <w:t>.</w:t>
      </w:r>
      <w:r w:rsidR="00FE1032">
        <w:rPr>
          <w:rFonts w:ascii="Times New Roman" w:hAnsi="Times New Roman" w:cs="Times New Roman"/>
          <w:bCs/>
          <w:sz w:val="24"/>
          <w:szCs w:val="24"/>
        </w:rPr>
        <w:t xml:space="preserve"> </w:t>
      </w:r>
    </w:p>
    <w:p w14:paraId="0D13167C" w14:textId="09F289CB" w:rsidR="00965355" w:rsidRPr="000D4644" w:rsidRDefault="00965355" w:rsidP="00965355">
      <w:pPr>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Sportā paredzēts </w:t>
      </w:r>
      <w:r w:rsidR="00FE1032">
        <w:rPr>
          <w:rFonts w:ascii="Times New Roman" w:hAnsi="Times New Roman" w:cs="Times New Roman"/>
          <w:bCs/>
          <w:sz w:val="24"/>
          <w:szCs w:val="24"/>
        </w:rPr>
        <w:t xml:space="preserve">turpināt atbalstīt </w:t>
      </w:r>
      <w:r w:rsidR="00865888" w:rsidRPr="00865888">
        <w:rPr>
          <w:rFonts w:ascii="Times New Roman" w:hAnsi="Times New Roman" w:cs="Times New Roman"/>
          <w:bCs/>
          <w:sz w:val="24"/>
          <w:szCs w:val="24"/>
        </w:rPr>
        <w:t>Biedrība „ES PAR FUTBOLU” futbola komandai FC Nikers dalīb</w:t>
      </w:r>
      <w:r w:rsidR="00865888">
        <w:rPr>
          <w:rFonts w:ascii="Times New Roman" w:hAnsi="Times New Roman" w:cs="Times New Roman"/>
          <w:bCs/>
          <w:sz w:val="24"/>
          <w:szCs w:val="24"/>
        </w:rPr>
        <w:t>u</w:t>
      </w:r>
      <w:r w:rsidR="00865888" w:rsidRPr="00865888">
        <w:rPr>
          <w:rFonts w:ascii="Times New Roman" w:hAnsi="Times New Roman" w:cs="Times New Roman"/>
          <w:bCs/>
          <w:sz w:val="24"/>
          <w:szCs w:val="24"/>
        </w:rPr>
        <w:t xml:space="preserve"> virslīgas čempionātā </w:t>
      </w:r>
      <w:r w:rsidR="00865888">
        <w:rPr>
          <w:rFonts w:ascii="Times New Roman" w:hAnsi="Times New Roman" w:cs="Times New Roman"/>
          <w:bCs/>
          <w:sz w:val="24"/>
          <w:szCs w:val="24"/>
        </w:rPr>
        <w:t xml:space="preserve"> 25 000 EUR un </w:t>
      </w:r>
      <w:r w:rsidR="00FE1032">
        <w:rPr>
          <w:rFonts w:ascii="Times New Roman" w:hAnsi="Times New Roman" w:cs="Times New Roman"/>
          <w:bCs/>
          <w:sz w:val="24"/>
          <w:szCs w:val="24"/>
        </w:rPr>
        <w:t>sporta komandas, sporta sacensības un sportistus plānojot</w:t>
      </w:r>
      <w:r w:rsidR="00865888">
        <w:rPr>
          <w:rFonts w:ascii="Times New Roman" w:hAnsi="Times New Roman" w:cs="Times New Roman"/>
          <w:bCs/>
          <w:sz w:val="24"/>
          <w:szCs w:val="24"/>
        </w:rPr>
        <w:t xml:space="preserve"> pieaugušo sportā </w:t>
      </w:r>
      <w:r w:rsidR="00FE1032">
        <w:rPr>
          <w:rFonts w:ascii="Times New Roman" w:hAnsi="Times New Roman" w:cs="Times New Roman"/>
          <w:bCs/>
          <w:sz w:val="24"/>
          <w:szCs w:val="24"/>
        </w:rPr>
        <w:t xml:space="preserve"> 46 000 EUR </w:t>
      </w:r>
      <w:r w:rsidR="00865888">
        <w:rPr>
          <w:rFonts w:ascii="Times New Roman" w:hAnsi="Times New Roman" w:cs="Times New Roman"/>
          <w:bCs/>
          <w:sz w:val="24"/>
          <w:szCs w:val="24"/>
        </w:rPr>
        <w:t xml:space="preserve">un jaunatnes sporta atbalsta programmā 5 000 EUR </w:t>
      </w:r>
      <w:r w:rsidR="00FE1032">
        <w:rPr>
          <w:rFonts w:ascii="Times New Roman" w:hAnsi="Times New Roman" w:cs="Times New Roman"/>
          <w:bCs/>
          <w:sz w:val="24"/>
          <w:szCs w:val="24"/>
        </w:rPr>
        <w:t>finansējumu</w:t>
      </w:r>
      <w:r w:rsidR="00620F63">
        <w:rPr>
          <w:rFonts w:ascii="Times New Roman" w:hAnsi="Times New Roman" w:cs="Times New Roman"/>
          <w:bCs/>
          <w:sz w:val="24"/>
          <w:szCs w:val="24"/>
        </w:rPr>
        <w:t>.</w:t>
      </w:r>
    </w:p>
    <w:p w14:paraId="7442F933" w14:textId="75E6F993" w:rsidR="00FE1032" w:rsidRDefault="00620F63" w:rsidP="00965355">
      <w:pPr>
        <w:ind w:firstLine="567"/>
        <w:jc w:val="both"/>
        <w:rPr>
          <w:rFonts w:ascii="Times New Roman" w:hAnsi="Times New Roman" w:cs="Times New Roman"/>
          <w:bCs/>
          <w:sz w:val="24"/>
          <w:szCs w:val="24"/>
        </w:rPr>
      </w:pPr>
      <w:r>
        <w:rPr>
          <w:rFonts w:ascii="Times New Roman" w:hAnsi="Times New Roman" w:cs="Times New Roman"/>
          <w:bCs/>
          <w:sz w:val="24"/>
          <w:szCs w:val="24"/>
        </w:rPr>
        <w:t>202</w:t>
      </w:r>
      <w:r w:rsidR="00BC524D">
        <w:rPr>
          <w:rFonts w:ascii="Times New Roman" w:hAnsi="Times New Roman" w:cs="Times New Roman"/>
          <w:bCs/>
          <w:sz w:val="24"/>
          <w:szCs w:val="24"/>
        </w:rPr>
        <w:t>5</w:t>
      </w:r>
      <w:r>
        <w:rPr>
          <w:rFonts w:ascii="Times New Roman" w:hAnsi="Times New Roman" w:cs="Times New Roman"/>
          <w:bCs/>
          <w:sz w:val="24"/>
          <w:szCs w:val="24"/>
        </w:rPr>
        <w:t>.gadā finansējums plānots k</w:t>
      </w:r>
      <w:r w:rsidR="00FE1032">
        <w:rPr>
          <w:rFonts w:ascii="Times New Roman" w:hAnsi="Times New Roman" w:cs="Times New Roman"/>
          <w:bCs/>
          <w:sz w:val="24"/>
          <w:szCs w:val="24"/>
        </w:rPr>
        <w:t>ultūras pasākumu, kultūras mantojuma saglabāšanai</w:t>
      </w:r>
      <w:r>
        <w:rPr>
          <w:rFonts w:ascii="Times New Roman" w:hAnsi="Times New Roman" w:cs="Times New Roman"/>
          <w:bCs/>
          <w:sz w:val="24"/>
          <w:szCs w:val="24"/>
        </w:rPr>
        <w:t>, muzeju darbības</w:t>
      </w:r>
      <w:r w:rsidR="009725D0">
        <w:rPr>
          <w:rFonts w:ascii="Times New Roman" w:hAnsi="Times New Roman" w:cs="Times New Roman"/>
          <w:bCs/>
          <w:sz w:val="24"/>
          <w:szCs w:val="24"/>
        </w:rPr>
        <w:t xml:space="preserve"> nodrošināšanai</w:t>
      </w:r>
      <w:r>
        <w:rPr>
          <w:rFonts w:ascii="Times New Roman" w:hAnsi="Times New Roman" w:cs="Times New Roman"/>
          <w:bCs/>
          <w:sz w:val="24"/>
          <w:szCs w:val="24"/>
        </w:rPr>
        <w:t>, izstāžu rīkošanai un bibliotēkas darbībai,  kultūras iestāžu uzturēšanai</w:t>
      </w:r>
      <w:r w:rsidR="00FE1032">
        <w:rPr>
          <w:rFonts w:ascii="Times New Roman" w:hAnsi="Times New Roman" w:cs="Times New Roman"/>
          <w:bCs/>
          <w:sz w:val="24"/>
          <w:szCs w:val="24"/>
        </w:rPr>
        <w:t xml:space="preserve"> un pašdarbības</w:t>
      </w:r>
      <w:r>
        <w:rPr>
          <w:rFonts w:ascii="Times New Roman" w:hAnsi="Times New Roman" w:cs="Times New Roman"/>
          <w:bCs/>
          <w:sz w:val="24"/>
          <w:szCs w:val="24"/>
        </w:rPr>
        <w:t xml:space="preserve"> māksliniecisko kolektīvu</w:t>
      </w:r>
      <w:r w:rsidR="00FE1032">
        <w:rPr>
          <w:rFonts w:ascii="Times New Roman" w:hAnsi="Times New Roman" w:cs="Times New Roman"/>
          <w:bCs/>
          <w:sz w:val="24"/>
          <w:szCs w:val="24"/>
        </w:rPr>
        <w:t xml:space="preserve"> </w:t>
      </w:r>
      <w:r>
        <w:rPr>
          <w:rFonts w:ascii="Times New Roman" w:hAnsi="Times New Roman" w:cs="Times New Roman"/>
          <w:bCs/>
          <w:sz w:val="24"/>
          <w:szCs w:val="24"/>
        </w:rPr>
        <w:t xml:space="preserve">izdevumiem </w:t>
      </w:r>
      <w:r w:rsidR="00BC524D">
        <w:rPr>
          <w:rFonts w:ascii="Times New Roman" w:hAnsi="Times New Roman" w:cs="Times New Roman"/>
          <w:bCs/>
          <w:sz w:val="24"/>
          <w:szCs w:val="24"/>
        </w:rPr>
        <w:t>4 572 889</w:t>
      </w:r>
      <w:r>
        <w:rPr>
          <w:rFonts w:ascii="Times New Roman" w:hAnsi="Times New Roman" w:cs="Times New Roman"/>
          <w:bCs/>
          <w:sz w:val="24"/>
          <w:szCs w:val="24"/>
        </w:rPr>
        <w:t xml:space="preserve"> EUR, t.sk.:</w:t>
      </w:r>
    </w:p>
    <w:p w14:paraId="4FDB4F3E" w14:textId="612A136D" w:rsidR="00965355" w:rsidRDefault="00965355" w:rsidP="00620F63">
      <w:pPr>
        <w:pStyle w:val="ListParagraph"/>
        <w:numPr>
          <w:ilvl w:val="0"/>
          <w:numId w:val="22"/>
        </w:numPr>
        <w:jc w:val="both"/>
        <w:rPr>
          <w:rFonts w:ascii="Times New Roman" w:hAnsi="Times New Roman" w:cs="Times New Roman"/>
          <w:bCs/>
          <w:sz w:val="24"/>
          <w:szCs w:val="24"/>
        </w:rPr>
      </w:pPr>
      <w:r w:rsidRPr="00620F63">
        <w:rPr>
          <w:rFonts w:ascii="Times New Roman" w:hAnsi="Times New Roman" w:cs="Times New Roman"/>
          <w:bCs/>
          <w:sz w:val="24"/>
          <w:szCs w:val="24"/>
        </w:rPr>
        <w:t>Pašvaldības aģentūras Kuldīgas kultūras centra</w:t>
      </w:r>
      <w:r w:rsidR="00620F63" w:rsidRPr="00620F63">
        <w:rPr>
          <w:rFonts w:ascii="Times New Roman" w:hAnsi="Times New Roman" w:cs="Times New Roman"/>
          <w:bCs/>
          <w:sz w:val="24"/>
          <w:szCs w:val="24"/>
        </w:rPr>
        <w:t xml:space="preserve">m </w:t>
      </w:r>
      <w:r w:rsidR="00BC524D">
        <w:rPr>
          <w:rFonts w:ascii="Times New Roman" w:hAnsi="Times New Roman" w:cs="Times New Roman"/>
          <w:bCs/>
          <w:sz w:val="24"/>
          <w:szCs w:val="24"/>
        </w:rPr>
        <w:t>1 0</w:t>
      </w:r>
      <w:r w:rsidR="0007090E">
        <w:rPr>
          <w:rFonts w:ascii="Times New Roman" w:hAnsi="Times New Roman" w:cs="Times New Roman"/>
          <w:bCs/>
          <w:sz w:val="24"/>
          <w:szCs w:val="24"/>
        </w:rPr>
        <w:t>0</w:t>
      </w:r>
      <w:r w:rsidR="00BC524D">
        <w:rPr>
          <w:rFonts w:ascii="Times New Roman" w:hAnsi="Times New Roman" w:cs="Times New Roman"/>
          <w:bCs/>
          <w:sz w:val="24"/>
          <w:szCs w:val="24"/>
        </w:rPr>
        <w:t>8 972</w:t>
      </w:r>
      <w:r w:rsidR="00620F63" w:rsidRPr="00620F63">
        <w:rPr>
          <w:rFonts w:ascii="Times New Roman" w:hAnsi="Times New Roman" w:cs="Times New Roman"/>
          <w:bCs/>
          <w:sz w:val="24"/>
          <w:szCs w:val="24"/>
        </w:rPr>
        <w:t xml:space="preserve"> EUR;</w:t>
      </w:r>
    </w:p>
    <w:p w14:paraId="5709CEDC" w14:textId="168D2746" w:rsidR="00620F63" w:rsidRDefault="00620F63" w:rsidP="00620F63">
      <w:pPr>
        <w:pStyle w:val="ListParagraph"/>
        <w:numPr>
          <w:ilvl w:val="0"/>
          <w:numId w:val="22"/>
        </w:numPr>
        <w:jc w:val="both"/>
        <w:rPr>
          <w:rFonts w:ascii="Times New Roman" w:hAnsi="Times New Roman" w:cs="Times New Roman"/>
          <w:bCs/>
          <w:sz w:val="24"/>
          <w:szCs w:val="24"/>
        </w:rPr>
      </w:pPr>
      <w:r>
        <w:rPr>
          <w:rFonts w:ascii="Times New Roman" w:hAnsi="Times New Roman" w:cs="Times New Roman"/>
          <w:bCs/>
          <w:sz w:val="24"/>
          <w:szCs w:val="24"/>
        </w:rPr>
        <w:t>Skrundas kultūras namam</w:t>
      </w:r>
      <w:r w:rsidR="0007090E">
        <w:rPr>
          <w:rFonts w:ascii="Times New Roman" w:hAnsi="Times New Roman" w:cs="Times New Roman"/>
          <w:bCs/>
          <w:sz w:val="24"/>
          <w:szCs w:val="24"/>
        </w:rPr>
        <w:t xml:space="preserve"> </w:t>
      </w:r>
      <w:r w:rsidR="00FD4078">
        <w:rPr>
          <w:rFonts w:ascii="Times New Roman" w:hAnsi="Times New Roman" w:cs="Times New Roman"/>
          <w:bCs/>
          <w:sz w:val="24"/>
          <w:szCs w:val="24"/>
        </w:rPr>
        <w:t>314 747</w:t>
      </w:r>
      <w:r>
        <w:rPr>
          <w:rFonts w:ascii="Times New Roman" w:hAnsi="Times New Roman" w:cs="Times New Roman"/>
          <w:bCs/>
          <w:sz w:val="24"/>
          <w:szCs w:val="24"/>
        </w:rPr>
        <w:t xml:space="preserve"> EUR;</w:t>
      </w:r>
    </w:p>
    <w:p w14:paraId="5755DC04" w14:textId="7EB8083A" w:rsidR="00620F63" w:rsidRDefault="00620F63" w:rsidP="00620F63">
      <w:pPr>
        <w:pStyle w:val="ListParagraph"/>
        <w:numPr>
          <w:ilvl w:val="0"/>
          <w:numId w:val="22"/>
        </w:numPr>
        <w:jc w:val="both"/>
        <w:rPr>
          <w:rFonts w:ascii="Times New Roman" w:hAnsi="Times New Roman" w:cs="Times New Roman"/>
          <w:bCs/>
          <w:sz w:val="24"/>
          <w:szCs w:val="24"/>
        </w:rPr>
      </w:pPr>
      <w:r>
        <w:rPr>
          <w:rFonts w:ascii="Times New Roman" w:hAnsi="Times New Roman" w:cs="Times New Roman"/>
          <w:bCs/>
          <w:sz w:val="24"/>
          <w:szCs w:val="24"/>
        </w:rPr>
        <w:t xml:space="preserve">Kuldīgas Galvenajai bibliotēkai </w:t>
      </w:r>
      <w:r w:rsidR="00BC524D">
        <w:rPr>
          <w:rFonts w:ascii="Times New Roman" w:hAnsi="Times New Roman" w:cs="Times New Roman"/>
          <w:bCs/>
          <w:sz w:val="24"/>
          <w:szCs w:val="24"/>
        </w:rPr>
        <w:t>912 200</w:t>
      </w:r>
      <w:r>
        <w:rPr>
          <w:rFonts w:ascii="Times New Roman" w:hAnsi="Times New Roman" w:cs="Times New Roman"/>
          <w:bCs/>
          <w:sz w:val="24"/>
          <w:szCs w:val="24"/>
        </w:rPr>
        <w:t xml:space="preserve"> EUR;</w:t>
      </w:r>
    </w:p>
    <w:p w14:paraId="640B3BF3" w14:textId="6A80A4C8" w:rsidR="00620F63" w:rsidRDefault="00620F63" w:rsidP="00620F63">
      <w:pPr>
        <w:pStyle w:val="ListParagraph"/>
        <w:numPr>
          <w:ilvl w:val="0"/>
          <w:numId w:val="22"/>
        </w:numPr>
        <w:jc w:val="both"/>
        <w:rPr>
          <w:rFonts w:ascii="Times New Roman" w:hAnsi="Times New Roman" w:cs="Times New Roman"/>
          <w:bCs/>
          <w:sz w:val="24"/>
          <w:szCs w:val="24"/>
        </w:rPr>
      </w:pPr>
      <w:r>
        <w:rPr>
          <w:rFonts w:ascii="Times New Roman" w:hAnsi="Times New Roman" w:cs="Times New Roman"/>
          <w:bCs/>
          <w:sz w:val="24"/>
          <w:szCs w:val="24"/>
        </w:rPr>
        <w:t xml:space="preserve">Kuldīgas novada muzejam </w:t>
      </w:r>
      <w:r w:rsidR="00BC524D">
        <w:rPr>
          <w:rFonts w:ascii="Times New Roman" w:hAnsi="Times New Roman" w:cs="Times New Roman"/>
          <w:bCs/>
          <w:sz w:val="24"/>
          <w:szCs w:val="24"/>
        </w:rPr>
        <w:t>492 200</w:t>
      </w:r>
      <w:r>
        <w:rPr>
          <w:rFonts w:ascii="Times New Roman" w:hAnsi="Times New Roman" w:cs="Times New Roman"/>
          <w:bCs/>
          <w:sz w:val="24"/>
          <w:szCs w:val="24"/>
        </w:rPr>
        <w:t xml:space="preserve"> EUR; </w:t>
      </w:r>
    </w:p>
    <w:p w14:paraId="220687B2" w14:textId="46016603" w:rsidR="00620F63" w:rsidRDefault="00620F63" w:rsidP="00620F63">
      <w:pPr>
        <w:pStyle w:val="ListParagraph"/>
        <w:numPr>
          <w:ilvl w:val="0"/>
          <w:numId w:val="22"/>
        </w:numPr>
        <w:jc w:val="both"/>
        <w:rPr>
          <w:rFonts w:ascii="Times New Roman" w:hAnsi="Times New Roman" w:cs="Times New Roman"/>
          <w:bCs/>
          <w:sz w:val="24"/>
          <w:szCs w:val="24"/>
        </w:rPr>
      </w:pPr>
      <w:r>
        <w:rPr>
          <w:rFonts w:ascii="Times New Roman" w:hAnsi="Times New Roman" w:cs="Times New Roman"/>
          <w:bCs/>
          <w:sz w:val="24"/>
          <w:szCs w:val="24"/>
        </w:rPr>
        <w:t xml:space="preserve">Mākslas un izglītības koprades telpa “Adatu fabrika” </w:t>
      </w:r>
      <w:r w:rsidR="009725D0">
        <w:rPr>
          <w:rFonts w:ascii="Times New Roman" w:hAnsi="Times New Roman" w:cs="Times New Roman"/>
          <w:bCs/>
          <w:sz w:val="24"/>
          <w:szCs w:val="24"/>
        </w:rPr>
        <w:t>195 000 EUR;</w:t>
      </w:r>
    </w:p>
    <w:p w14:paraId="7F52C98C" w14:textId="436894F7" w:rsidR="009725D0" w:rsidRDefault="009725D0" w:rsidP="00620F63">
      <w:pPr>
        <w:pStyle w:val="ListParagraph"/>
        <w:numPr>
          <w:ilvl w:val="0"/>
          <w:numId w:val="22"/>
        </w:numPr>
        <w:jc w:val="both"/>
        <w:rPr>
          <w:rFonts w:ascii="Times New Roman" w:hAnsi="Times New Roman" w:cs="Times New Roman"/>
          <w:bCs/>
          <w:sz w:val="24"/>
          <w:szCs w:val="24"/>
        </w:rPr>
      </w:pPr>
      <w:r>
        <w:rPr>
          <w:rFonts w:ascii="Times New Roman" w:hAnsi="Times New Roman" w:cs="Times New Roman"/>
          <w:bCs/>
          <w:sz w:val="24"/>
          <w:szCs w:val="24"/>
        </w:rPr>
        <w:t xml:space="preserve">Kuldīgas novada un pagastu kultūras pasākumiem un uzturēšanai </w:t>
      </w:r>
      <w:r w:rsidR="00BC524D">
        <w:rPr>
          <w:rFonts w:ascii="Times New Roman" w:hAnsi="Times New Roman" w:cs="Times New Roman"/>
          <w:bCs/>
          <w:sz w:val="24"/>
          <w:szCs w:val="24"/>
        </w:rPr>
        <w:t>1 018 452</w:t>
      </w:r>
      <w:r>
        <w:rPr>
          <w:rFonts w:ascii="Times New Roman" w:hAnsi="Times New Roman" w:cs="Times New Roman"/>
          <w:bCs/>
          <w:sz w:val="24"/>
          <w:szCs w:val="24"/>
        </w:rPr>
        <w:t xml:space="preserve"> EUR</w:t>
      </w:r>
      <w:r w:rsidR="007C41C5">
        <w:rPr>
          <w:rFonts w:ascii="Times New Roman" w:hAnsi="Times New Roman" w:cs="Times New Roman"/>
          <w:bCs/>
          <w:sz w:val="24"/>
          <w:szCs w:val="24"/>
        </w:rPr>
        <w:t>;</w:t>
      </w:r>
    </w:p>
    <w:p w14:paraId="161CE59A" w14:textId="2E6D042D" w:rsidR="007C41C5" w:rsidRPr="00620F63" w:rsidRDefault="007C41C5" w:rsidP="00620F63">
      <w:pPr>
        <w:pStyle w:val="ListParagraph"/>
        <w:numPr>
          <w:ilvl w:val="0"/>
          <w:numId w:val="22"/>
        </w:numPr>
        <w:jc w:val="both"/>
        <w:rPr>
          <w:rFonts w:ascii="Times New Roman" w:hAnsi="Times New Roman" w:cs="Times New Roman"/>
          <w:bCs/>
          <w:sz w:val="24"/>
          <w:szCs w:val="24"/>
        </w:rPr>
      </w:pPr>
      <w:r>
        <w:rPr>
          <w:rFonts w:ascii="Times New Roman" w:hAnsi="Times New Roman" w:cs="Times New Roman"/>
          <w:bCs/>
          <w:sz w:val="24"/>
          <w:szCs w:val="24"/>
        </w:rPr>
        <w:t>Mārketingam un sabiedriskām attiecībām 334 337 EUR.</w:t>
      </w:r>
    </w:p>
    <w:p w14:paraId="5F4E6C15" w14:textId="7B178E07" w:rsidR="00965355" w:rsidRDefault="00965355" w:rsidP="009725D0">
      <w:pPr>
        <w:ind w:firstLine="567"/>
        <w:jc w:val="both"/>
        <w:rPr>
          <w:rFonts w:ascii="Times New Roman" w:hAnsi="Times New Roman" w:cs="Times New Roman"/>
          <w:bCs/>
          <w:sz w:val="24"/>
          <w:szCs w:val="24"/>
        </w:rPr>
      </w:pPr>
      <w:r w:rsidRPr="000D4644">
        <w:rPr>
          <w:rFonts w:ascii="Times New Roman" w:hAnsi="Times New Roman" w:cs="Times New Roman"/>
          <w:bCs/>
          <w:sz w:val="24"/>
          <w:szCs w:val="24"/>
        </w:rPr>
        <w:t xml:space="preserve">Kuldīgas kultūras pasākumu un projektu izdevumos plānotas gan jaunas aktivitātes, gan turpināt iepriekšējos gados iedibinātās aktivitātes. </w:t>
      </w:r>
    </w:p>
    <w:p w14:paraId="79A2E061" w14:textId="337AA344" w:rsidR="00C33EB4" w:rsidRDefault="00C33EB4" w:rsidP="009725D0">
      <w:pPr>
        <w:ind w:firstLine="567"/>
        <w:jc w:val="both"/>
        <w:rPr>
          <w:rFonts w:ascii="Times New Roman" w:hAnsi="Times New Roman" w:cs="Times New Roman"/>
          <w:bCs/>
          <w:sz w:val="24"/>
          <w:szCs w:val="24"/>
        </w:rPr>
      </w:pPr>
      <w:r>
        <w:rPr>
          <w:rFonts w:ascii="Times New Roman" w:hAnsi="Times New Roman" w:cs="Times New Roman"/>
          <w:bCs/>
          <w:sz w:val="24"/>
          <w:szCs w:val="24"/>
        </w:rPr>
        <w:t>Kultūras attīstības projektiem plānoti 3</w:t>
      </w:r>
      <w:r w:rsidR="005F06F7">
        <w:rPr>
          <w:rFonts w:ascii="Times New Roman" w:hAnsi="Times New Roman" w:cs="Times New Roman"/>
          <w:bCs/>
          <w:sz w:val="24"/>
          <w:szCs w:val="24"/>
        </w:rPr>
        <w:t>0</w:t>
      </w:r>
      <w:r>
        <w:rPr>
          <w:rFonts w:ascii="Times New Roman" w:hAnsi="Times New Roman" w:cs="Times New Roman"/>
          <w:bCs/>
          <w:sz w:val="24"/>
          <w:szCs w:val="24"/>
        </w:rPr>
        <w:t>6 981 EUR, t.sk.:</w:t>
      </w:r>
    </w:p>
    <w:p w14:paraId="3C060775" w14:textId="08F31BAF" w:rsidR="00E4481C" w:rsidRDefault="00E4481C" w:rsidP="0079593C">
      <w:pPr>
        <w:pStyle w:val="ListParagraph"/>
        <w:numPr>
          <w:ilvl w:val="0"/>
          <w:numId w:val="22"/>
        </w:numPr>
        <w:ind w:left="567" w:hanging="283"/>
        <w:jc w:val="both"/>
        <w:rPr>
          <w:rFonts w:ascii="Times New Roman" w:hAnsi="Times New Roman" w:cs="Times New Roman"/>
          <w:bCs/>
          <w:sz w:val="24"/>
          <w:szCs w:val="24"/>
        </w:rPr>
      </w:pPr>
      <w:r>
        <w:rPr>
          <w:rFonts w:ascii="Times New Roman" w:hAnsi="Times New Roman" w:cs="Times New Roman"/>
          <w:bCs/>
          <w:sz w:val="24"/>
          <w:szCs w:val="24"/>
        </w:rPr>
        <w:t>Kultūrkapitāla fonda</w:t>
      </w:r>
      <w:r w:rsidR="00975E1E">
        <w:rPr>
          <w:rFonts w:ascii="Times New Roman" w:hAnsi="Times New Roman" w:cs="Times New Roman"/>
          <w:bCs/>
          <w:sz w:val="24"/>
          <w:szCs w:val="24"/>
        </w:rPr>
        <w:t xml:space="preserve"> 2</w:t>
      </w:r>
      <w:r>
        <w:rPr>
          <w:rFonts w:ascii="Times New Roman" w:hAnsi="Times New Roman" w:cs="Times New Roman"/>
          <w:bCs/>
          <w:sz w:val="24"/>
          <w:szCs w:val="24"/>
        </w:rPr>
        <w:t xml:space="preserve"> projekti</w:t>
      </w:r>
      <w:r w:rsidRPr="00620F63">
        <w:rPr>
          <w:rFonts w:ascii="Times New Roman" w:hAnsi="Times New Roman" w:cs="Times New Roman"/>
          <w:bCs/>
          <w:sz w:val="24"/>
          <w:szCs w:val="24"/>
        </w:rPr>
        <w:t xml:space="preserve"> </w:t>
      </w:r>
      <w:r>
        <w:rPr>
          <w:rFonts w:ascii="Times New Roman" w:hAnsi="Times New Roman" w:cs="Times New Roman"/>
          <w:bCs/>
          <w:sz w:val="24"/>
          <w:szCs w:val="24"/>
        </w:rPr>
        <w:t>1 855</w:t>
      </w:r>
      <w:r w:rsidRPr="00620F63">
        <w:rPr>
          <w:rFonts w:ascii="Times New Roman" w:hAnsi="Times New Roman" w:cs="Times New Roman"/>
          <w:bCs/>
          <w:sz w:val="24"/>
          <w:szCs w:val="24"/>
        </w:rPr>
        <w:t xml:space="preserve"> EUR;</w:t>
      </w:r>
    </w:p>
    <w:p w14:paraId="4E58F25D" w14:textId="724E3904" w:rsidR="00E4481C" w:rsidRDefault="007D73E4" w:rsidP="0079593C">
      <w:pPr>
        <w:pStyle w:val="ListParagraph"/>
        <w:numPr>
          <w:ilvl w:val="0"/>
          <w:numId w:val="22"/>
        </w:numPr>
        <w:ind w:left="567" w:hanging="283"/>
        <w:jc w:val="both"/>
        <w:rPr>
          <w:rFonts w:ascii="Times New Roman" w:hAnsi="Times New Roman" w:cs="Times New Roman"/>
          <w:bCs/>
          <w:sz w:val="24"/>
          <w:szCs w:val="24"/>
        </w:rPr>
      </w:pPr>
      <w:r w:rsidRPr="007D73E4">
        <w:rPr>
          <w:rFonts w:ascii="Times New Roman" w:hAnsi="Times New Roman" w:cs="Times New Roman"/>
          <w:bCs/>
          <w:sz w:val="24"/>
          <w:szCs w:val="24"/>
        </w:rPr>
        <w:t>Starptautiskais K.Davidova čellistu konkurss</w:t>
      </w:r>
      <w:r w:rsidR="00975E1E">
        <w:rPr>
          <w:rFonts w:ascii="Times New Roman" w:hAnsi="Times New Roman" w:cs="Times New Roman"/>
          <w:bCs/>
          <w:sz w:val="24"/>
          <w:szCs w:val="24"/>
        </w:rPr>
        <w:t xml:space="preserve">(t.sk.KKF finansējums </w:t>
      </w:r>
      <w:r w:rsidR="005555C1">
        <w:rPr>
          <w:rFonts w:ascii="Times New Roman" w:hAnsi="Times New Roman" w:cs="Times New Roman"/>
          <w:bCs/>
          <w:sz w:val="24"/>
          <w:szCs w:val="24"/>
        </w:rPr>
        <w:t>10</w:t>
      </w:r>
      <w:r w:rsidR="00975E1E">
        <w:rPr>
          <w:rFonts w:ascii="Times New Roman" w:hAnsi="Times New Roman" w:cs="Times New Roman"/>
          <w:bCs/>
          <w:sz w:val="24"/>
          <w:szCs w:val="24"/>
        </w:rPr>
        <w:t> 000 EUR)</w:t>
      </w:r>
      <w:r w:rsidRPr="007D73E4">
        <w:rPr>
          <w:rFonts w:ascii="Times New Roman" w:hAnsi="Times New Roman" w:cs="Times New Roman"/>
          <w:bCs/>
          <w:sz w:val="24"/>
          <w:szCs w:val="24"/>
        </w:rPr>
        <w:t xml:space="preserve"> </w:t>
      </w:r>
      <w:r>
        <w:rPr>
          <w:rFonts w:ascii="Times New Roman" w:hAnsi="Times New Roman" w:cs="Times New Roman"/>
          <w:bCs/>
          <w:sz w:val="24"/>
          <w:szCs w:val="24"/>
        </w:rPr>
        <w:t xml:space="preserve"> 45 100 EUR</w:t>
      </w:r>
      <w:r w:rsidR="00E4481C">
        <w:rPr>
          <w:rFonts w:ascii="Times New Roman" w:hAnsi="Times New Roman" w:cs="Times New Roman"/>
          <w:bCs/>
          <w:sz w:val="24"/>
          <w:szCs w:val="24"/>
        </w:rPr>
        <w:t>;</w:t>
      </w:r>
    </w:p>
    <w:p w14:paraId="4556B1FA" w14:textId="4BFA0110" w:rsidR="00E4481C" w:rsidRDefault="007D73E4" w:rsidP="0079593C">
      <w:pPr>
        <w:pStyle w:val="ListParagraph"/>
        <w:numPr>
          <w:ilvl w:val="0"/>
          <w:numId w:val="22"/>
        </w:numPr>
        <w:ind w:left="567" w:hanging="283"/>
        <w:jc w:val="both"/>
        <w:rPr>
          <w:rFonts w:ascii="Times New Roman" w:hAnsi="Times New Roman" w:cs="Times New Roman"/>
          <w:bCs/>
          <w:sz w:val="24"/>
          <w:szCs w:val="24"/>
        </w:rPr>
      </w:pPr>
      <w:r>
        <w:rPr>
          <w:rFonts w:ascii="Times New Roman" w:hAnsi="Times New Roman" w:cs="Times New Roman"/>
          <w:bCs/>
          <w:sz w:val="24"/>
          <w:szCs w:val="24"/>
        </w:rPr>
        <w:lastRenderedPageBreak/>
        <w:t>Projekts “</w:t>
      </w:r>
      <w:r w:rsidRPr="007D73E4">
        <w:rPr>
          <w:rFonts w:ascii="Times New Roman" w:hAnsi="Times New Roman" w:cs="Times New Roman"/>
          <w:bCs/>
          <w:sz w:val="24"/>
          <w:szCs w:val="24"/>
        </w:rPr>
        <w:t>Eiropas kultūras galvaspilsēta 2027</w:t>
      </w:r>
      <w:r>
        <w:rPr>
          <w:rFonts w:ascii="Times New Roman" w:hAnsi="Times New Roman" w:cs="Times New Roman"/>
          <w:bCs/>
          <w:sz w:val="24"/>
          <w:szCs w:val="24"/>
        </w:rPr>
        <w:t>”</w:t>
      </w:r>
      <w:r w:rsidRPr="007D73E4">
        <w:rPr>
          <w:rFonts w:ascii="Times New Roman" w:hAnsi="Times New Roman" w:cs="Times New Roman"/>
          <w:bCs/>
          <w:sz w:val="24"/>
          <w:szCs w:val="24"/>
        </w:rPr>
        <w:t xml:space="preserve"> </w:t>
      </w:r>
      <w:r>
        <w:rPr>
          <w:rFonts w:ascii="Times New Roman" w:hAnsi="Times New Roman" w:cs="Times New Roman"/>
          <w:bCs/>
          <w:sz w:val="24"/>
          <w:szCs w:val="24"/>
        </w:rPr>
        <w:t xml:space="preserve"> 88 000</w:t>
      </w:r>
      <w:r w:rsidR="00E4481C">
        <w:rPr>
          <w:rFonts w:ascii="Times New Roman" w:hAnsi="Times New Roman" w:cs="Times New Roman"/>
          <w:bCs/>
          <w:sz w:val="24"/>
          <w:szCs w:val="24"/>
        </w:rPr>
        <w:t xml:space="preserve"> EUR;</w:t>
      </w:r>
    </w:p>
    <w:p w14:paraId="2A9BD527" w14:textId="0C77D1C9" w:rsidR="007D73E4" w:rsidRDefault="007D73E4" w:rsidP="0079593C">
      <w:pPr>
        <w:pStyle w:val="ListParagraph"/>
        <w:numPr>
          <w:ilvl w:val="0"/>
          <w:numId w:val="22"/>
        </w:numPr>
        <w:ind w:left="567" w:hanging="283"/>
        <w:jc w:val="both"/>
        <w:rPr>
          <w:rFonts w:ascii="Times New Roman" w:hAnsi="Times New Roman" w:cs="Times New Roman"/>
          <w:bCs/>
          <w:sz w:val="24"/>
          <w:szCs w:val="24"/>
        </w:rPr>
      </w:pPr>
      <w:r>
        <w:rPr>
          <w:rFonts w:ascii="Times New Roman" w:hAnsi="Times New Roman" w:cs="Times New Roman"/>
          <w:bCs/>
          <w:sz w:val="24"/>
          <w:szCs w:val="24"/>
        </w:rPr>
        <w:t>Projekts “</w:t>
      </w:r>
      <w:r w:rsidRPr="007D73E4">
        <w:rPr>
          <w:rFonts w:ascii="Times New Roman" w:hAnsi="Times New Roman" w:cs="Times New Roman"/>
          <w:bCs/>
          <w:sz w:val="24"/>
          <w:szCs w:val="24"/>
        </w:rPr>
        <w:t>Vecpilsētas svētki 2025.gadā</w:t>
      </w:r>
      <w:r>
        <w:rPr>
          <w:rFonts w:ascii="Times New Roman" w:hAnsi="Times New Roman" w:cs="Times New Roman"/>
          <w:bCs/>
          <w:sz w:val="24"/>
          <w:szCs w:val="24"/>
        </w:rPr>
        <w:t>” 1</w:t>
      </w:r>
      <w:r w:rsidR="008A28DD">
        <w:rPr>
          <w:rFonts w:ascii="Times New Roman" w:hAnsi="Times New Roman" w:cs="Times New Roman"/>
          <w:bCs/>
          <w:sz w:val="24"/>
          <w:szCs w:val="24"/>
        </w:rPr>
        <w:t>4</w:t>
      </w:r>
      <w:r>
        <w:rPr>
          <w:rFonts w:ascii="Times New Roman" w:hAnsi="Times New Roman" w:cs="Times New Roman"/>
          <w:bCs/>
          <w:sz w:val="24"/>
          <w:szCs w:val="24"/>
        </w:rPr>
        <w:t>0 000 EUR;</w:t>
      </w:r>
    </w:p>
    <w:p w14:paraId="305A5FD6" w14:textId="685E2F5E" w:rsidR="007D73E4" w:rsidRDefault="007D73E4" w:rsidP="0079593C">
      <w:pPr>
        <w:pStyle w:val="ListParagraph"/>
        <w:numPr>
          <w:ilvl w:val="0"/>
          <w:numId w:val="22"/>
        </w:numPr>
        <w:ind w:left="567" w:hanging="283"/>
        <w:jc w:val="both"/>
        <w:rPr>
          <w:rFonts w:ascii="Times New Roman" w:hAnsi="Times New Roman" w:cs="Times New Roman"/>
          <w:bCs/>
          <w:sz w:val="24"/>
          <w:szCs w:val="24"/>
        </w:rPr>
      </w:pPr>
      <w:r>
        <w:rPr>
          <w:rFonts w:ascii="Times New Roman" w:hAnsi="Times New Roman" w:cs="Times New Roman"/>
          <w:bCs/>
          <w:sz w:val="24"/>
          <w:szCs w:val="24"/>
        </w:rPr>
        <w:t>INTERREG</w:t>
      </w:r>
      <w:r w:rsidRPr="007D73E4">
        <w:rPr>
          <w:rFonts w:ascii="Times New Roman" w:hAnsi="Times New Roman" w:cs="Times New Roman"/>
          <w:bCs/>
          <w:sz w:val="24"/>
          <w:szCs w:val="24"/>
        </w:rPr>
        <w:t xml:space="preserve"> projekts "Mūsdienīgs un inovatīvs kultūras mantojuma mācību risinājums pašvaldību skolām un bērnudārziem"</w:t>
      </w:r>
      <w:r>
        <w:rPr>
          <w:rFonts w:ascii="Times New Roman" w:hAnsi="Times New Roman" w:cs="Times New Roman"/>
          <w:bCs/>
          <w:sz w:val="24"/>
          <w:szCs w:val="24"/>
        </w:rPr>
        <w:t xml:space="preserve"> 29 946 EUR.</w:t>
      </w:r>
    </w:p>
    <w:p w14:paraId="5B889F9A" w14:textId="4D033BFD" w:rsidR="00E31D92" w:rsidRPr="00E31D92" w:rsidRDefault="00E31D92" w:rsidP="0079593C">
      <w:pPr>
        <w:spacing w:after="120"/>
        <w:ind w:left="567" w:hanging="283"/>
        <w:rPr>
          <w:rFonts w:ascii="Times New Roman" w:hAnsi="Times New Roman" w:cs="Times New Roman"/>
          <w:b/>
          <w:bCs/>
          <w:sz w:val="24"/>
          <w:szCs w:val="24"/>
          <w:u w:val="single"/>
        </w:rPr>
      </w:pPr>
      <w:r w:rsidRPr="00E31D92">
        <w:rPr>
          <w:rFonts w:ascii="Times New Roman" w:hAnsi="Times New Roman" w:cs="Times New Roman"/>
          <w:b/>
          <w:bCs/>
          <w:sz w:val="24"/>
          <w:szCs w:val="24"/>
          <w:u w:val="single"/>
        </w:rPr>
        <w:t>Izglītības nozare</w:t>
      </w:r>
      <w:r w:rsidR="00367EA2">
        <w:rPr>
          <w:rFonts w:ascii="Times New Roman" w:hAnsi="Times New Roman" w:cs="Times New Roman"/>
          <w:b/>
          <w:bCs/>
          <w:sz w:val="24"/>
          <w:szCs w:val="24"/>
          <w:u w:val="single"/>
        </w:rPr>
        <w:t>:</w:t>
      </w:r>
    </w:p>
    <w:p w14:paraId="235FC1CC" w14:textId="18C56E89" w:rsidR="00E31D92" w:rsidRDefault="00E31D92" w:rsidP="00B8601E">
      <w:pPr>
        <w:ind w:firstLine="284"/>
        <w:jc w:val="both"/>
        <w:rPr>
          <w:rFonts w:ascii="Times New Roman" w:hAnsi="Times New Roman" w:cs="Times New Roman"/>
          <w:bCs/>
          <w:sz w:val="24"/>
          <w:szCs w:val="24"/>
        </w:rPr>
      </w:pPr>
      <w:r w:rsidRPr="000D4644">
        <w:rPr>
          <w:rFonts w:ascii="Times New Roman" w:hAnsi="Times New Roman" w:cs="Times New Roman"/>
          <w:bCs/>
          <w:sz w:val="24"/>
          <w:szCs w:val="24"/>
        </w:rPr>
        <w:t xml:space="preserve">Izdevumi plānoti </w:t>
      </w:r>
      <w:r w:rsidR="00453FD3">
        <w:rPr>
          <w:rFonts w:ascii="Times New Roman" w:hAnsi="Times New Roman" w:cs="Times New Roman"/>
          <w:bCs/>
          <w:sz w:val="24"/>
          <w:szCs w:val="24"/>
        </w:rPr>
        <w:t>24 221 987</w:t>
      </w:r>
      <w:r w:rsidRPr="000D4644">
        <w:rPr>
          <w:rFonts w:ascii="Times New Roman" w:hAnsi="Times New Roman" w:cs="Times New Roman"/>
          <w:bCs/>
          <w:sz w:val="24"/>
          <w:szCs w:val="24"/>
        </w:rPr>
        <w:t xml:space="preserve"> EUR apmērā, t.sk., </w:t>
      </w:r>
      <w:r>
        <w:rPr>
          <w:rFonts w:ascii="Times New Roman" w:hAnsi="Times New Roman" w:cs="Times New Roman"/>
          <w:bCs/>
          <w:sz w:val="24"/>
          <w:szCs w:val="24"/>
        </w:rPr>
        <w:t>Izglītības pārvaldes, Digitālo inovāciju centra, p</w:t>
      </w:r>
      <w:r w:rsidRPr="000D4644">
        <w:rPr>
          <w:rFonts w:ascii="Times New Roman" w:hAnsi="Times New Roman" w:cs="Times New Roman"/>
          <w:bCs/>
          <w:sz w:val="24"/>
          <w:szCs w:val="24"/>
        </w:rPr>
        <w:t>irmskolas izglītības iestāžu uzturēšanai, vispārizglītojošo skolu uzturēšanai, izglītojamo ēdināšanai</w:t>
      </w:r>
      <w:r>
        <w:rPr>
          <w:rFonts w:ascii="Times New Roman" w:hAnsi="Times New Roman" w:cs="Times New Roman"/>
          <w:bCs/>
          <w:sz w:val="24"/>
          <w:szCs w:val="24"/>
        </w:rPr>
        <w:t xml:space="preserve">, mūzikas, mākslas, sporta skolu un Viduskurzemes pamatskolas attīstības centra uzturēšanai </w:t>
      </w:r>
      <w:r w:rsidRPr="000D4644">
        <w:rPr>
          <w:rFonts w:ascii="Times New Roman" w:hAnsi="Times New Roman" w:cs="Times New Roman"/>
          <w:bCs/>
          <w:sz w:val="24"/>
          <w:szCs w:val="24"/>
        </w:rPr>
        <w:t xml:space="preserve"> un izglītības attīstības projektiem. </w:t>
      </w:r>
    </w:p>
    <w:p w14:paraId="2B9A6356" w14:textId="77777777" w:rsidR="00E31D92" w:rsidRDefault="00E31D92" w:rsidP="0079593C">
      <w:pPr>
        <w:ind w:left="567" w:hanging="283"/>
        <w:jc w:val="both"/>
        <w:rPr>
          <w:rFonts w:ascii="Times New Roman" w:hAnsi="Times New Roman" w:cs="Times New Roman"/>
          <w:bCs/>
          <w:sz w:val="24"/>
          <w:szCs w:val="24"/>
        </w:rPr>
      </w:pPr>
      <w:r>
        <w:rPr>
          <w:rFonts w:ascii="Times New Roman" w:hAnsi="Times New Roman" w:cs="Times New Roman"/>
          <w:bCs/>
          <w:sz w:val="24"/>
          <w:szCs w:val="24"/>
        </w:rPr>
        <w:t>Kuldīgas novada pašvaldībā plāno izmaksas:</w:t>
      </w:r>
    </w:p>
    <w:p w14:paraId="5CE1A4DF" w14:textId="7D0BC574" w:rsidR="00E31D92" w:rsidRDefault="00E31D92" w:rsidP="0079593C">
      <w:pPr>
        <w:pStyle w:val="ListParagraph"/>
        <w:numPr>
          <w:ilvl w:val="0"/>
          <w:numId w:val="24"/>
        </w:numPr>
        <w:ind w:left="567" w:hanging="283"/>
        <w:jc w:val="both"/>
        <w:rPr>
          <w:rFonts w:ascii="Times New Roman" w:hAnsi="Times New Roman" w:cs="Times New Roman"/>
          <w:bCs/>
          <w:sz w:val="24"/>
          <w:szCs w:val="24"/>
        </w:rPr>
      </w:pPr>
      <w:r>
        <w:rPr>
          <w:rFonts w:ascii="Times New Roman" w:hAnsi="Times New Roman" w:cs="Times New Roman"/>
          <w:bCs/>
          <w:sz w:val="24"/>
          <w:szCs w:val="24"/>
        </w:rPr>
        <w:t xml:space="preserve">Pirmskolas izglītības iestādēm </w:t>
      </w:r>
      <w:r w:rsidR="00453FD3">
        <w:rPr>
          <w:rFonts w:ascii="Times New Roman" w:hAnsi="Times New Roman" w:cs="Times New Roman"/>
          <w:bCs/>
          <w:sz w:val="24"/>
          <w:szCs w:val="24"/>
        </w:rPr>
        <w:t>4 460 537</w:t>
      </w:r>
      <w:r>
        <w:rPr>
          <w:rFonts w:ascii="Times New Roman" w:hAnsi="Times New Roman" w:cs="Times New Roman"/>
          <w:bCs/>
          <w:sz w:val="24"/>
          <w:szCs w:val="24"/>
        </w:rPr>
        <w:t xml:space="preserve"> EUR;</w:t>
      </w:r>
    </w:p>
    <w:p w14:paraId="577ED58E" w14:textId="2EA1F9B6" w:rsidR="00E31D92" w:rsidRDefault="00E31D92" w:rsidP="0079593C">
      <w:pPr>
        <w:pStyle w:val="ListParagraph"/>
        <w:numPr>
          <w:ilvl w:val="0"/>
          <w:numId w:val="24"/>
        </w:numPr>
        <w:ind w:left="567" w:hanging="283"/>
        <w:jc w:val="both"/>
        <w:rPr>
          <w:rFonts w:ascii="Times New Roman" w:hAnsi="Times New Roman" w:cs="Times New Roman"/>
          <w:bCs/>
          <w:sz w:val="24"/>
          <w:szCs w:val="24"/>
        </w:rPr>
      </w:pPr>
      <w:r>
        <w:rPr>
          <w:rFonts w:ascii="Times New Roman" w:hAnsi="Times New Roman" w:cs="Times New Roman"/>
          <w:bCs/>
          <w:sz w:val="24"/>
          <w:szCs w:val="24"/>
        </w:rPr>
        <w:t xml:space="preserve">Pamatizglītībai, vispārējai, speciālai un profesionālai izglītībai un attīstības projektiem </w:t>
      </w:r>
      <w:r w:rsidR="00453FD3">
        <w:rPr>
          <w:rFonts w:ascii="Times New Roman" w:hAnsi="Times New Roman" w:cs="Times New Roman"/>
          <w:bCs/>
          <w:sz w:val="24"/>
          <w:szCs w:val="24"/>
        </w:rPr>
        <w:t>13 727 818</w:t>
      </w:r>
      <w:r>
        <w:rPr>
          <w:rFonts w:ascii="Times New Roman" w:hAnsi="Times New Roman" w:cs="Times New Roman"/>
          <w:bCs/>
          <w:sz w:val="24"/>
          <w:szCs w:val="24"/>
        </w:rPr>
        <w:t xml:space="preserve"> EUR.</w:t>
      </w:r>
    </w:p>
    <w:p w14:paraId="6474C2CA" w14:textId="7A3B7669" w:rsidR="00453FD3" w:rsidRDefault="00453FD3" w:rsidP="0079593C">
      <w:pPr>
        <w:pStyle w:val="ListParagraph"/>
        <w:numPr>
          <w:ilvl w:val="0"/>
          <w:numId w:val="24"/>
        </w:numPr>
        <w:ind w:left="567" w:hanging="283"/>
        <w:jc w:val="both"/>
        <w:rPr>
          <w:rFonts w:ascii="Times New Roman" w:hAnsi="Times New Roman" w:cs="Times New Roman"/>
          <w:bCs/>
          <w:sz w:val="24"/>
          <w:szCs w:val="24"/>
        </w:rPr>
      </w:pPr>
      <w:r>
        <w:rPr>
          <w:rFonts w:ascii="Times New Roman" w:hAnsi="Times New Roman" w:cs="Times New Roman"/>
          <w:bCs/>
          <w:sz w:val="24"/>
          <w:szCs w:val="24"/>
        </w:rPr>
        <w:t>Interešu un profesionālās ievirzes izglītībai 3 699 604 EUR;</w:t>
      </w:r>
    </w:p>
    <w:p w14:paraId="1E7CF9E5" w14:textId="2F93A42E" w:rsidR="00453FD3" w:rsidRDefault="00453FD3" w:rsidP="0079593C">
      <w:pPr>
        <w:pStyle w:val="ListParagraph"/>
        <w:numPr>
          <w:ilvl w:val="0"/>
          <w:numId w:val="24"/>
        </w:numPr>
        <w:ind w:left="567" w:hanging="283"/>
        <w:jc w:val="both"/>
        <w:rPr>
          <w:rFonts w:ascii="Times New Roman" w:hAnsi="Times New Roman" w:cs="Times New Roman"/>
          <w:bCs/>
          <w:sz w:val="24"/>
          <w:szCs w:val="24"/>
        </w:rPr>
      </w:pPr>
      <w:r>
        <w:rPr>
          <w:rFonts w:ascii="Times New Roman" w:hAnsi="Times New Roman" w:cs="Times New Roman"/>
          <w:bCs/>
          <w:sz w:val="24"/>
          <w:szCs w:val="24"/>
        </w:rPr>
        <w:t>Izglītības pārvaldei, savstarpējiem norēķiniem par izglītības pakalpojumiem, aukļu pakalpojumiem un jauno speciālisti stipendijām 877 000 EUR.</w:t>
      </w:r>
    </w:p>
    <w:p w14:paraId="37D37A8F" w14:textId="77777777" w:rsidR="00E31D92" w:rsidRPr="000D4644" w:rsidRDefault="00E31D92" w:rsidP="0079593C">
      <w:pPr>
        <w:ind w:left="567" w:hanging="283"/>
        <w:jc w:val="both"/>
        <w:rPr>
          <w:rFonts w:ascii="Times New Roman" w:hAnsi="Times New Roman" w:cs="Times New Roman"/>
          <w:bCs/>
          <w:sz w:val="24"/>
          <w:szCs w:val="24"/>
        </w:rPr>
      </w:pPr>
      <w:r w:rsidRPr="000D4644">
        <w:rPr>
          <w:rFonts w:ascii="Times New Roman" w:hAnsi="Times New Roman" w:cs="Times New Roman"/>
          <w:bCs/>
          <w:sz w:val="24"/>
          <w:szCs w:val="24"/>
        </w:rPr>
        <w:t>Pašvaldība turpinās finansēt projektus:</w:t>
      </w:r>
    </w:p>
    <w:p w14:paraId="47118ED9" w14:textId="7A46EFBC" w:rsidR="00E31D92" w:rsidRPr="000D4644" w:rsidRDefault="00E31D92" w:rsidP="0079593C">
      <w:pPr>
        <w:pStyle w:val="ListParagraph"/>
        <w:numPr>
          <w:ilvl w:val="0"/>
          <w:numId w:val="23"/>
        </w:numPr>
        <w:ind w:left="567" w:hanging="283"/>
        <w:jc w:val="both"/>
        <w:rPr>
          <w:rFonts w:ascii="Times New Roman" w:hAnsi="Times New Roman" w:cs="Times New Roman"/>
          <w:bCs/>
          <w:sz w:val="24"/>
          <w:szCs w:val="24"/>
        </w:rPr>
      </w:pPr>
      <w:r w:rsidRPr="000D4644">
        <w:rPr>
          <w:rFonts w:ascii="Times New Roman" w:hAnsi="Times New Roman" w:cs="Times New Roman"/>
          <w:bCs/>
          <w:sz w:val="24"/>
          <w:szCs w:val="24"/>
        </w:rPr>
        <w:t>Bērnu nometņu organizēšan</w:t>
      </w:r>
      <w:r w:rsidR="0079593C">
        <w:rPr>
          <w:rFonts w:ascii="Times New Roman" w:hAnsi="Times New Roman" w:cs="Times New Roman"/>
          <w:bCs/>
          <w:sz w:val="24"/>
          <w:szCs w:val="24"/>
        </w:rPr>
        <w:t>a</w:t>
      </w:r>
      <w:r w:rsidR="00DB4887">
        <w:rPr>
          <w:rFonts w:ascii="Times New Roman" w:hAnsi="Times New Roman" w:cs="Times New Roman"/>
          <w:bCs/>
          <w:sz w:val="24"/>
          <w:szCs w:val="24"/>
        </w:rPr>
        <w:t xml:space="preserve"> 9 000 EUR</w:t>
      </w:r>
      <w:r w:rsidRPr="000D4644">
        <w:rPr>
          <w:rFonts w:ascii="Times New Roman" w:hAnsi="Times New Roman" w:cs="Times New Roman"/>
          <w:bCs/>
          <w:sz w:val="24"/>
          <w:szCs w:val="24"/>
        </w:rPr>
        <w:t>;</w:t>
      </w:r>
    </w:p>
    <w:p w14:paraId="07A1FEF1" w14:textId="52FB12CB" w:rsidR="00E31D92" w:rsidRPr="000D4644" w:rsidRDefault="00E31D92" w:rsidP="0079593C">
      <w:pPr>
        <w:pStyle w:val="ListParagraph"/>
        <w:numPr>
          <w:ilvl w:val="0"/>
          <w:numId w:val="23"/>
        </w:numPr>
        <w:ind w:left="567" w:hanging="283"/>
        <w:jc w:val="both"/>
        <w:rPr>
          <w:rFonts w:ascii="Times New Roman" w:hAnsi="Times New Roman" w:cs="Times New Roman"/>
          <w:bCs/>
          <w:sz w:val="24"/>
          <w:szCs w:val="24"/>
        </w:rPr>
      </w:pPr>
      <w:r w:rsidRPr="000D4644">
        <w:rPr>
          <w:rFonts w:ascii="Times New Roman" w:hAnsi="Times New Roman" w:cs="Times New Roman"/>
          <w:bCs/>
          <w:sz w:val="24"/>
          <w:szCs w:val="24"/>
        </w:rPr>
        <w:t xml:space="preserve">Stipendijas studentiem </w:t>
      </w:r>
      <w:r w:rsidR="0079593C">
        <w:rPr>
          <w:rFonts w:ascii="Times New Roman" w:hAnsi="Times New Roman" w:cs="Times New Roman"/>
          <w:bCs/>
          <w:sz w:val="24"/>
          <w:szCs w:val="24"/>
        </w:rPr>
        <w:t xml:space="preserve">studiju </w:t>
      </w:r>
      <w:r w:rsidRPr="000D4644">
        <w:rPr>
          <w:rFonts w:ascii="Times New Roman" w:hAnsi="Times New Roman" w:cs="Times New Roman"/>
          <w:color w:val="000000" w:themeColor="text1"/>
          <w:sz w:val="24"/>
          <w:szCs w:val="24"/>
        </w:rPr>
        <w:t>programmā</w:t>
      </w:r>
      <w:r>
        <w:rPr>
          <w:rFonts w:ascii="Times New Roman" w:hAnsi="Times New Roman" w:cs="Times New Roman"/>
          <w:color w:val="002060"/>
          <w:sz w:val="24"/>
          <w:szCs w:val="24"/>
        </w:rPr>
        <w:t>s</w:t>
      </w:r>
      <w:r w:rsidR="005A37B2">
        <w:rPr>
          <w:rFonts w:ascii="Times New Roman" w:hAnsi="Times New Roman" w:cs="Times New Roman"/>
          <w:color w:val="002060"/>
          <w:sz w:val="24"/>
          <w:szCs w:val="24"/>
        </w:rPr>
        <w:t xml:space="preserve"> 32 270 EUR</w:t>
      </w:r>
      <w:r>
        <w:rPr>
          <w:rFonts w:ascii="Times New Roman" w:hAnsi="Times New Roman" w:cs="Times New Roman"/>
          <w:color w:val="002060"/>
          <w:sz w:val="24"/>
          <w:szCs w:val="24"/>
        </w:rPr>
        <w:t>;</w:t>
      </w:r>
    </w:p>
    <w:p w14:paraId="6CBE0A70" w14:textId="49A2A238" w:rsidR="00E31D92" w:rsidRPr="000D4644" w:rsidRDefault="00E31D92" w:rsidP="0079593C">
      <w:pPr>
        <w:pStyle w:val="ListParagraph"/>
        <w:numPr>
          <w:ilvl w:val="0"/>
          <w:numId w:val="23"/>
        </w:numPr>
        <w:ind w:left="567" w:hanging="283"/>
        <w:jc w:val="both"/>
        <w:rPr>
          <w:rFonts w:ascii="Times New Roman" w:hAnsi="Times New Roman" w:cs="Times New Roman"/>
          <w:bCs/>
          <w:sz w:val="24"/>
          <w:szCs w:val="24"/>
        </w:rPr>
      </w:pPr>
      <w:r w:rsidRPr="000D4644">
        <w:rPr>
          <w:rFonts w:ascii="Times New Roman" w:hAnsi="Times New Roman" w:cs="Times New Roman"/>
          <w:bCs/>
          <w:sz w:val="24"/>
          <w:szCs w:val="24"/>
        </w:rPr>
        <w:t>Licencētu aukļu pakalpojumu</w:t>
      </w:r>
      <w:r w:rsidR="005A37B2">
        <w:rPr>
          <w:rFonts w:ascii="Times New Roman" w:hAnsi="Times New Roman" w:cs="Times New Roman"/>
          <w:bCs/>
          <w:sz w:val="24"/>
          <w:szCs w:val="24"/>
        </w:rPr>
        <w:t xml:space="preserve"> 99 332 EUR</w:t>
      </w:r>
      <w:r w:rsidRPr="000D4644">
        <w:rPr>
          <w:rFonts w:ascii="Times New Roman" w:hAnsi="Times New Roman" w:cs="Times New Roman"/>
          <w:bCs/>
          <w:sz w:val="24"/>
          <w:szCs w:val="24"/>
        </w:rPr>
        <w:t>;</w:t>
      </w:r>
    </w:p>
    <w:p w14:paraId="51A34EF1" w14:textId="7439DF56" w:rsidR="00E31D92" w:rsidRPr="000D4644" w:rsidRDefault="00E31D92" w:rsidP="0079593C">
      <w:pPr>
        <w:pStyle w:val="ListParagraph"/>
        <w:numPr>
          <w:ilvl w:val="0"/>
          <w:numId w:val="23"/>
        </w:numPr>
        <w:ind w:left="567" w:hanging="283"/>
        <w:jc w:val="both"/>
        <w:rPr>
          <w:rFonts w:ascii="Times New Roman" w:hAnsi="Times New Roman" w:cs="Times New Roman"/>
          <w:bCs/>
          <w:sz w:val="24"/>
          <w:szCs w:val="24"/>
        </w:rPr>
      </w:pPr>
      <w:r w:rsidRPr="000D4644">
        <w:rPr>
          <w:rFonts w:ascii="Times New Roman" w:hAnsi="Times New Roman" w:cs="Times New Roman"/>
          <w:bCs/>
          <w:sz w:val="24"/>
          <w:szCs w:val="24"/>
        </w:rPr>
        <w:t xml:space="preserve">Līdzfinansējumu </w:t>
      </w:r>
      <w:r w:rsidR="003C0F96">
        <w:rPr>
          <w:rFonts w:ascii="Times New Roman" w:hAnsi="Times New Roman" w:cs="Times New Roman"/>
          <w:bCs/>
          <w:sz w:val="24"/>
          <w:szCs w:val="24"/>
        </w:rPr>
        <w:t>privātai izglītības iestādei Kuldīgas mantojuma biedrībai</w:t>
      </w:r>
      <w:r w:rsidR="005A37B2">
        <w:rPr>
          <w:rFonts w:ascii="Times New Roman" w:hAnsi="Times New Roman" w:cs="Times New Roman"/>
          <w:bCs/>
          <w:sz w:val="24"/>
          <w:szCs w:val="24"/>
        </w:rPr>
        <w:t xml:space="preserve"> 89 719 EUR</w:t>
      </w:r>
      <w:r w:rsidRPr="000D4644">
        <w:rPr>
          <w:rFonts w:ascii="Times New Roman" w:hAnsi="Times New Roman" w:cs="Times New Roman"/>
          <w:bCs/>
          <w:sz w:val="24"/>
          <w:szCs w:val="24"/>
        </w:rPr>
        <w:t>;</w:t>
      </w:r>
    </w:p>
    <w:p w14:paraId="01184EE4" w14:textId="08356E93" w:rsidR="00E31D92" w:rsidRPr="000D4644" w:rsidRDefault="00E31D92" w:rsidP="0079593C">
      <w:pPr>
        <w:pStyle w:val="ListParagraph"/>
        <w:numPr>
          <w:ilvl w:val="0"/>
          <w:numId w:val="23"/>
        </w:numPr>
        <w:ind w:left="567" w:hanging="283"/>
        <w:jc w:val="both"/>
        <w:rPr>
          <w:rFonts w:ascii="Times New Roman" w:hAnsi="Times New Roman" w:cs="Times New Roman"/>
          <w:bCs/>
          <w:sz w:val="24"/>
          <w:szCs w:val="24"/>
        </w:rPr>
      </w:pPr>
      <w:r w:rsidRPr="000D4644">
        <w:rPr>
          <w:rFonts w:ascii="Times New Roman" w:hAnsi="Times New Roman" w:cs="Times New Roman"/>
          <w:bCs/>
          <w:sz w:val="24"/>
          <w:szCs w:val="24"/>
        </w:rPr>
        <w:t>Jauniešu darba prakses pie uzņēmējiem</w:t>
      </w:r>
      <w:r w:rsidR="00453FD3">
        <w:rPr>
          <w:rFonts w:ascii="Times New Roman" w:hAnsi="Times New Roman" w:cs="Times New Roman"/>
          <w:bCs/>
          <w:sz w:val="24"/>
          <w:szCs w:val="24"/>
        </w:rPr>
        <w:t xml:space="preserve"> 60 000 EUR, palielinot finansējumu par 10 00 EUR kā </w:t>
      </w:r>
      <w:r w:rsidR="005A37B2">
        <w:rPr>
          <w:rFonts w:ascii="Times New Roman" w:hAnsi="Times New Roman" w:cs="Times New Roman"/>
          <w:bCs/>
          <w:sz w:val="24"/>
          <w:szCs w:val="24"/>
        </w:rPr>
        <w:t xml:space="preserve">iepriekšējā </w:t>
      </w:r>
      <w:r w:rsidR="00453FD3">
        <w:rPr>
          <w:rFonts w:ascii="Times New Roman" w:hAnsi="Times New Roman" w:cs="Times New Roman"/>
          <w:bCs/>
          <w:sz w:val="24"/>
          <w:szCs w:val="24"/>
        </w:rPr>
        <w:t>gadā</w:t>
      </w:r>
      <w:r w:rsidRPr="000D4644">
        <w:rPr>
          <w:rFonts w:ascii="Times New Roman" w:hAnsi="Times New Roman" w:cs="Times New Roman"/>
          <w:bCs/>
          <w:sz w:val="24"/>
          <w:szCs w:val="24"/>
        </w:rPr>
        <w:t>;</w:t>
      </w:r>
    </w:p>
    <w:p w14:paraId="1C97446A" w14:textId="0CCB707D" w:rsidR="00E31D92" w:rsidRDefault="00E31D92" w:rsidP="0079593C">
      <w:pPr>
        <w:pStyle w:val="ListParagraph"/>
        <w:numPr>
          <w:ilvl w:val="0"/>
          <w:numId w:val="23"/>
        </w:numPr>
        <w:ind w:left="567" w:hanging="283"/>
        <w:jc w:val="both"/>
        <w:rPr>
          <w:rFonts w:ascii="Times New Roman" w:hAnsi="Times New Roman" w:cs="Times New Roman"/>
          <w:bCs/>
          <w:sz w:val="24"/>
          <w:szCs w:val="24"/>
        </w:rPr>
      </w:pPr>
      <w:r w:rsidRPr="000D4644">
        <w:rPr>
          <w:rFonts w:ascii="Times New Roman" w:hAnsi="Times New Roman" w:cs="Times New Roman"/>
          <w:bCs/>
          <w:sz w:val="24"/>
          <w:szCs w:val="24"/>
        </w:rPr>
        <w:t>Pašvaldības brīvpusdienas piecgadīgajiem un sešgadīgajiem bērniem un 5.-12.klasei 100%, 1.-4. klasei 50% apmērā finansējumu</w:t>
      </w:r>
      <w:r w:rsidR="001037C6">
        <w:rPr>
          <w:rFonts w:ascii="Times New Roman" w:hAnsi="Times New Roman" w:cs="Times New Roman"/>
          <w:bCs/>
          <w:sz w:val="24"/>
          <w:szCs w:val="24"/>
        </w:rPr>
        <w:t xml:space="preserve"> 600 000 EUR</w:t>
      </w:r>
      <w:r w:rsidRPr="000D4644">
        <w:rPr>
          <w:rFonts w:ascii="Times New Roman" w:hAnsi="Times New Roman" w:cs="Times New Roman"/>
          <w:bCs/>
          <w:sz w:val="24"/>
          <w:szCs w:val="24"/>
        </w:rPr>
        <w:t>;</w:t>
      </w:r>
    </w:p>
    <w:p w14:paraId="72286A33" w14:textId="3EC2C8E0" w:rsidR="00E31D92" w:rsidRDefault="00E31D92" w:rsidP="0079593C">
      <w:pPr>
        <w:pStyle w:val="ListParagraph"/>
        <w:numPr>
          <w:ilvl w:val="0"/>
          <w:numId w:val="23"/>
        </w:numPr>
        <w:ind w:left="567" w:hanging="283"/>
        <w:jc w:val="both"/>
        <w:rPr>
          <w:rFonts w:ascii="Times New Roman" w:hAnsi="Times New Roman" w:cs="Times New Roman"/>
          <w:bCs/>
          <w:sz w:val="24"/>
          <w:szCs w:val="24"/>
        </w:rPr>
      </w:pPr>
      <w:r w:rsidRPr="00903085">
        <w:rPr>
          <w:rFonts w:ascii="Times New Roman" w:hAnsi="Times New Roman" w:cs="Times New Roman"/>
          <w:bCs/>
          <w:sz w:val="24"/>
          <w:szCs w:val="24"/>
        </w:rPr>
        <w:t>Bezmaksas sabiedriskais transports skolēniem un tehnikuma audzēkņiem</w:t>
      </w:r>
      <w:r w:rsidR="005A37B2">
        <w:rPr>
          <w:rFonts w:ascii="Times New Roman" w:hAnsi="Times New Roman" w:cs="Times New Roman"/>
          <w:bCs/>
          <w:sz w:val="24"/>
          <w:szCs w:val="24"/>
        </w:rPr>
        <w:t xml:space="preserve"> 105 000 EUR</w:t>
      </w:r>
      <w:r>
        <w:rPr>
          <w:rFonts w:ascii="Times New Roman" w:hAnsi="Times New Roman" w:cs="Times New Roman"/>
          <w:bCs/>
          <w:sz w:val="24"/>
          <w:szCs w:val="24"/>
        </w:rPr>
        <w:t>.</w:t>
      </w:r>
      <w:r w:rsidRPr="00903085">
        <w:rPr>
          <w:rFonts w:ascii="Times New Roman" w:hAnsi="Times New Roman" w:cs="Times New Roman"/>
          <w:bCs/>
          <w:sz w:val="24"/>
          <w:szCs w:val="24"/>
        </w:rPr>
        <w:t xml:space="preserve"> </w:t>
      </w:r>
    </w:p>
    <w:p w14:paraId="008C6B4F" w14:textId="4B079FCA" w:rsidR="00BB5FF5" w:rsidRDefault="00BB5FF5" w:rsidP="0079593C">
      <w:pPr>
        <w:ind w:left="567" w:hanging="283"/>
        <w:jc w:val="both"/>
        <w:rPr>
          <w:rFonts w:ascii="Times New Roman" w:hAnsi="Times New Roman" w:cs="Times New Roman"/>
          <w:bCs/>
          <w:sz w:val="24"/>
          <w:szCs w:val="24"/>
        </w:rPr>
      </w:pPr>
      <w:r>
        <w:rPr>
          <w:rFonts w:ascii="Times New Roman" w:hAnsi="Times New Roman" w:cs="Times New Roman"/>
          <w:bCs/>
          <w:sz w:val="24"/>
          <w:szCs w:val="24"/>
        </w:rPr>
        <w:t xml:space="preserve">Izglītības attīstības projektiem plānots 1 312 762 EUR finansējums 2025.gadā: </w:t>
      </w:r>
    </w:p>
    <w:p w14:paraId="25219D2E" w14:textId="16423A29" w:rsidR="00140B99" w:rsidRDefault="00140B99" w:rsidP="0079593C">
      <w:pPr>
        <w:pStyle w:val="ListParagraph"/>
        <w:numPr>
          <w:ilvl w:val="0"/>
          <w:numId w:val="23"/>
        </w:numPr>
        <w:ind w:left="567" w:hanging="283"/>
        <w:jc w:val="both"/>
        <w:rPr>
          <w:rFonts w:ascii="Times New Roman" w:hAnsi="Times New Roman" w:cs="Times New Roman"/>
          <w:bCs/>
          <w:sz w:val="24"/>
          <w:szCs w:val="24"/>
        </w:rPr>
      </w:pPr>
      <w:r>
        <w:rPr>
          <w:rFonts w:ascii="Times New Roman" w:hAnsi="Times New Roman" w:cs="Times New Roman"/>
          <w:bCs/>
          <w:sz w:val="24"/>
          <w:szCs w:val="24"/>
        </w:rPr>
        <w:t>Projekta “</w:t>
      </w:r>
      <w:r w:rsidRPr="00140B99">
        <w:rPr>
          <w:rFonts w:ascii="Times New Roman" w:hAnsi="Times New Roman" w:cs="Times New Roman"/>
          <w:bCs/>
          <w:sz w:val="24"/>
          <w:szCs w:val="24"/>
        </w:rPr>
        <w:t>XIII Latvijas Skolu jaunatnes dziesmu un deju svētk</w:t>
      </w:r>
      <w:r>
        <w:rPr>
          <w:rFonts w:ascii="Times New Roman" w:hAnsi="Times New Roman" w:cs="Times New Roman"/>
          <w:bCs/>
          <w:sz w:val="24"/>
          <w:szCs w:val="24"/>
        </w:rPr>
        <w:t>i” 150 000 EUR;</w:t>
      </w:r>
    </w:p>
    <w:p w14:paraId="2ABBC078" w14:textId="0939EF16" w:rsidR="00BB5FF5" w:rsidRPr="000D4644" w:rsidRDefault="00BB5FF5" w:rsidP="0079593C">
      <w:pPr>
        <w:pStyle w:val="ListParagraph"/>
        <w:numPr>
          <w:ilvl w:val="0"/>
          <w:numId w:val="23"/>
        </w:numPr>
        <w:ind w:left="567" w:hanging="283"/>
        <w:jc w:val="both"/>
        <w:rPr>
          <w:rFonts w:ascii="Times New Roman" w:hAnsi="Times New Roman" w:cs="Times New Roman"/>
          <w:bCs/>
          <w:sz w:val="24"/>
          <w:szCs w:val="24"/>
        </w:rPr>
      </w:pPr>
      <w:r w:rsidRPr="00BB5FF5">
        <w:rPr>
          <w:rFonts w:ascii="Times New Roman" w:hAnsi="Times New Roman" w:cs="Times New Roman"/>
          <w:bCs/>
          <w:sz w:val="24"/>
          <w:szCs w:val="24"/>
        </w:rPr>
        <w:t xml:space="preserve">AF projekts </w:t>
      </w:r>
      <w:r w:rsidR="003C0F96">
        <w:rPr>
          <w:rFonts w:ascii="Times New Roman" w:hAnsi="Times New Roman" w:cs="Times New Roman"/>
          <w:bCs/>
          <w:sz w:val="24"/>
          <w:szCs w:val="24"/>
        </w:rPr>
        <w:t>“</w:t>
      </w:r>
      <w:r w:rsidRPr="00BB5FF5">
        <w:rPr>
          <w:rFonts w:ascii="Times New Roman" w:hAnsi="Times New Roman" w:cs="Times New Roman"/>
          <w:bCs/>
          <w:sz w:val="24"/>
          <w:szCs w:val="24"/>
        </w:rPr>
        <w:t>Skrundas vidusskolas ēkas telpu grupu atjaunošana Liepājas ielā 12, Skrundā, Kuldīgas novadā</w:t>
      </w:r>
      <w:r w:rsidR="003C0F96">
        <w:rPr>
          <w:rFonts w:ascii="Times New Roman" w:hAnsi="Times New Roman" w:cs="Times New Roman"/>
          <w:bCs/>
          <w:sz w:val="24"/>
          <w:szCs w:val="24"/>
        </w:rPr>
        <w:t>”</w:t>
      </w:r>
      <w:r>
        <w:rPr>
          <w:rFonts w:ascii="Times New Roman" w:hAnsi="Times New Roman" w:cs="Times New Roman"/>
          <w:bCs/>
          <w:sz w:val="24"/>
          <w:szCs w:val="24"/>
        </w:rPr>
        <w:t xml:space="preserve"> 900 000 EUR</w:t>
      </w:r>
      <w:r w:rsidRPr="000D4644">
        <w:rPr>
          <w:rFonts w:ascii="Times New Roman" w:hAnsi="Times New Roman" w:cs="Times New Roman"/>
          <w:bCs/>
          <w:sz w:val="24"/>
          <w:szCs w:val="24"/>
        </w:rPr>
        <w:t>;</w:t>
      </w:r>
    </w:p>
    <w:p w14:paraId="7FD384B8" w14:textId="55C4DE0A" w:rsidR="00BB5FF5" w:rsidRPr="000D4644" w:rsidRDefault="00BB5FF5" w:rsidP="0079593C">
      <w:pPr>
        <w:pStyle w:val="ListParagraph"/>
        <w:numPr>
          <w:ilvl w:val="0"/>
          <w:numId w:val="23"/>
        </w:numPr>
        <w:ind w:left="567" w:hanging="283"/>
        <w:jc w:val="both"/>
        <w:rPr>
          <w:rFonts w:ascii="Times New Roman" w:hAnsi="Times New Roman" w:cs="Times New Roman"/>
          <w:bCs/>
          <w:sz w:val="24"/>
          <w:szCs w:val="24"/>
        </w:rPr>
      </w:pPr>
      <w:r w:rsidRPr="00BB5FF5">
        <w:rPr>
          <w:rFonts w:ascii="Times New Roman" w:hAnsi="Times New Roman" w:cs="Times New Roman"/>
          <w:bCs/>
          <w:sz w:val="24"/>
          <w:szCs w:val="24"/>
        </w:rPr>
        <w:t xml:space="preserve">ERAF projekts </w:t>
      </w:r>
      <w:r w:rsidR="003C0F96">
        <w:rPr>
          <w:rFonts w:ascii="Times New Roman" w:hAnsi="Times New Roman" w:cs="Times New Roman"/>
          <w:bCs/>
          <w:sz w:val="24"/>
          <w:szCs w:val="24"/>
        </w:rPr>
        <w:t>“</w:t>
      </w:r>
      <w:r w:rsidRPr="00BB5FF5">
        <w:rPr>
          <w:rFonts w:ascii="Times New Roman" w:hAnsi="Times New Roman" w:cs="Times New Roman"/>
          <w:bCs/>
          <w:sz w:val="24"/>
          <w:szCs w:val="24"/>
        </w:rPr>
        <w:t>Infrastruktūras un mācību vides pilnveid</w:t>
      </w:r>
      <w:r w:rsidR="00A6402B">
        <w:rPr>
          <w:rFonts w:ascii="Times New Roman" w:hAnsi="Times New Roman" w:cs="Times New Roman"/>
          <w:bCs/>
          <w:sz w:val="24"/>
          <w:szCs w:val="24"/>
        </w:rPr>
        <w:t>ošana</w:t>
      </w:r>
      <w:r w:rsidRPr="00BB5FF5">
        <w:rPr>
          <w:rFonts w:ascii="Times New Roman" w:hAnsi="Times New Roman" w:cs="Times New Roman"/>
          <w:bCs/>
          <w:sz w:val="24"/>
          <w:szCs w:val="24"/>
        </w:rPr>
        <w:t xml:space="preserve"> Viduskurzemes pamatskola -</w:t>
      </w:r>
      <w:r w:rsidR="00A452C6">
        <w:rPr>
          <w:rFonts w:ascii="Times New Roman" w:hAnsi="Times New Roman" w:cs="Times New Roman"/>
          <w:bCs/>
          <w:sz w:val="24"/>
          <w:szCs w:val="24"/>
        </w:rPr>
        <w:t xml:space="preserve"> </w:t>
      </w:r>
      <w:r w:rsidRPr="00BB5FF5">
        <w:rPr>
          <w:rFonts w:ascii="Times New Roman" w:hAnsi="Times New Roman" w:cs="Times New Roman"/>
          <w:bCs/>
          <w:sz w:val="24"/>
          <w:szCs w:val="24"/>
        </w:rPr>
        <w:t>attīstības centrā</w:t>
      </w:r>
      <w:r w:rsidR="003C0F96">
        <w:rPr>
          <w:rFonts w:ascii="Times New Roman" w:hAnsi="Times New Roman" w:cs="Times New Roman"/>
          <w:bCs/>
          <w:sz w:val="24"/>
          <w:szCs w:val="24"/>
        </w:rPr>
        <w:t>”</w:t>
      </w:r>
      <w:r>
        <w:rPr>
          <w:rFonts w:ascii="Times New Roman" w:hAnsi="Times New Roman" w:cs="Times New Roman"/>
          <w:color w:val="002060"/>
          <w:sz w:val="24"/>
          <w:szCs w:val="24"/>
        </w:rPr>
        <w:t xml:space="preserve"> 20 230 EUR;</w:t>
      </w:r>
    </w:p>
    <w:p w14:paraId="709791D5" w14:textId="32193401" w:rsidR="00BB5FF5" w:rsidRDefault="001B2A6F" w:rsidP="0079593C">
      <w:pPr>
        <w:pStyle w:val="ListParagraph"/>
        <w:numPr>
          <w:ilvl w:val="0"/>
          <w:numId w:val="23"/>
        </w:numPr>
        <w:ind w:left="567" w:hanging="283"/>
        <w:jc w:val="both"/>
        <w:rPr>
          <w:rFonts w:ascii="Times New Roman" w:hAnsi="Times New Roman" w:cs="Times New Roman"/>
          <w:bCs/>
          <w:sz w:val="24"/>
          <w:szCs w:val="24"/>
        </w:rPr>
      </w:pPr>
      <w:r w:rsidRPr="001B2A6F">
        <w:rPr>
          <w:rFonts w:ascii="Times New Roman" w:hAnsi="Times New Roman" w:cs="Times New Roman"/>
          <w:bCs/>
          <w:sz w:val="24"/>
          <w:szCs w:val="24"/>
        </w:rPr>
        <w:t>ERASMUS+</w:t>
      </w:r>
      <w:r>
        <w:rPr>
          <w:rFonts w:ascii="Times New Roman" w:hAnsi="Times New Roman" w:cs="Times New Roman"/>
          <w:bCs/>
          <w:sz w:val="24"/>
          <w:szCs w:val="24"/>
        </w:rPr>
        <w:t xml:space="preserve"> projekts </w:t>
      </w:r>
      <w:r w:rsidRPr="001B2A6F">
        <w:rPr>
          <w:rFonts w:ascii="Times New Roman" w:hAnsi="Times New Roman" w:cs="Times New Roman"/>
          <w:bCs/>
          <w:sz w:val="24"/>
          <w:szCs w:val="24"/>
        </w:rPr>
        <w:t xml:space="preserve"> "Mācību mobilitātes skolu sektorā" Nr.2024-1-LV01-KA121-SCH-000209200(VPAC)</w:t>
      </w:r>
      <w:r>
        <w:rPr>
          <w:rFonts w:ascii="Times New Roman" w:hAnsi="Times New Roman" w:cs="Times New Roman"/>
          <w:bCs/>
          <w:sz w:val="24"/>
          <w:szCs w:val="24"/>
        </w:rPr>
        <w:t xml:space="preserve"> 9 033</w:t>
      </w:r>
      <w:r w:rsidR="00BB5FF5">
        <w:rPr>
          <w:rFonts w:ascii="Times New Roman" w:hAnsi="Times New Roman" w:cs="Times New Roman"/>
          <w:bCs/>
          <w:sz w:val="24"/>
          <w:szCs w:val="24"/>
        </w:rPr>
        <w:t xml:space="preserve"> EUR</w:t>
      </w:r>
      <w:r w:rsidR="00BB5FF5" w:rsidRPr="000D4644">
        <w:rPr>
          <w:rFonts w:ascii="Times New Roman" w:hAnsi="Times New Roman" w:cs="Times New Roman"/>
          <w:bCs/>
          <w:sz w:val="24"/>
          <w:szCs w:val="24"/>
        </w:rPr>
        <w:t>;</w:t>
      </w:r>
    </w:p>
    <w:p w14:paraId="1818864B" w14:textId="53230B11" w:rsidR="001B2A6F" w:rsidRPr="000D4644" w:rsidRDefault="001B2A6F" w:rsidP="0079593C">
      <w:pPr>
        <w:pStyle w:val="ListParagraph"/>
        <w:numPr>
          <w:ilvl w:val="0"/>
          <w:numId w:val="23"/>
        </w:numPr>
        <w:ind w:left="567" w:hanging="283"/>
        <w:jc w:val="both"/>
        <w:rPr>
          <w:rFonts w:ascii="Times New Roman" w:hAnsi="Times New Roman" w:cs="Times New Roman"/>
          <w:bCs/>
          <w:sz w:val="24"/>
          <w:szCs w:val="24"/>
        </w:rPr>
      </w:pPr>
      <w:r w:rsidRPr="001B2A6F">
        <w:rPr>
          <w:rFonts w:ascii="Times New Roman" w:hAnsi="Times New Roman" w:cs="Times New Roman"/>
          <w:bCs/>
          <w:sz w:val="24"/>
          <w:szCs w:val="24"/>
        </w:rPr>
        <w:t>ERASMUS+</w:t>
      </w:r>
      <w:r>
        <w:rPr>
          <w:rFonts w:ascii="Times New Roman" w:hAnsi="Times New Roman" w:cs="Times New Roman"/>
          <w:bCs/>
          <w:sz w:val="24"/>
          <w:szCs w:val="24"/>
        </w:rPr>
        <w:t xml:space="preserve"> projekts </w:t>
      </w:r>
      <w:r w:rsidRPr="001B2A6F">
        <w:rPr>
          <w:rFonts w:ascii="Times New Roman" w:hAnsi="Times New Roman" w:cs="Times New Roman"/>
          <w:bCs/>
          <w:sz w:val="24"/>
          <w:szCs w:val="24"/>
        </w:rPr>
        <w:t>“Personu mobilitātes mācību nolūkos” Nr.2024-1-LV01-KA121-SCH-000203779(KCV)</w:t>
      </w:r>
      <w:r>
        <w:rPr>
          <w:rFonts w:ascii="Times New Roman" w:hAnsi="Times New Roman" w:cs="Times New Roman"/>
          <w:bCs/>
          <w:sz w:val="24"/>
          <w:szCs w:val="24"/>
        </w:rPr>
        <w:t xml:space="preserve"> 12 640 EUR;</w:t>
      </w:r>
    </w:p>
    <w:p w14:paraId="01C2967D" w14:textId="2E4E4F02" w:rsidR="00BB5FF5" w:rsidRDefault="001B2A6F" w:rsidP="0079593C">
      <w:pPr>
        <w:pStyle w:val="ListParagraph"/>
        <w:numPr>
          <w:ilvl w:val="0"/>
          <w:numId w:val="23"/>
        </w:numPr>
        <w:ind w:left="567" w:hanging="283"/>
        <w:jc w:val="both"/>
        <w:rPr>
          <w:rFonts w:ascii="Times New Roman" w:hAnsi="Times New Roman" w:cs="Times New Roman"/>
          <w:bCs/>
          <w:sz w:val="24"/>
          <w:szCs w:val="24"/>
        </w:rPr>
      </w:pPr>
      <w:r w:rsidRPr="001B2A6F">
        <w:rPr>
          <w:rFonts w:ascii="Times New Roman" w:hAnsi="Times New Roman" w:cs="Times New Roman"/>
          <w:bCs/>
          <w:sz w:val="24"/>
          <w:szCs w:val="24"/>
        </w:rPr>
        <w:lastRenderedPageBreak/>
        <w:t>E</w:t>
      </w:r>
      <w:r>
        <w:rPr>
          <w:rFonts w:ascii="Times New Roman" w:hAnsi="Times New Roman" w:cs="Times New Roman"/>
          <w:bCs/>
          <w:sz w:val="24"/>
          <w:szCs w:val="24"/>
        </w:rPr>
        <w:t>RASMUS</w:t>
      </w:r>
      <w:r w:rsidRPr="001B2A6F">
        <w:rPr>
          <w:rFonts w:ascii="Times New Roman" w:hAnsi="Times New Roman" w:cs="Times New Roman"/>
          <w:bCs/>
          <w:sz w:val="24"/>
          <w:szCs w:val="24"/>
        </w:rPr>
        <w:t>+</w:t>
      </w:r>
      <w:r>
        <w:rPr>
          <w:rFonts w:ascii="Times New Roman" w:hAnsi="Times New Roman" w:cs="Times New Roman"/>
          <w:bCs/>
          <w:sz w:val="24"/>
          <w:szCs w:val="24"/>
        </w:rPr>
        <w:t xml:space="preserve"> projekts</w:t>
      </w:r>
      <w:r w:rsidRPr="001B2A6F">
        <w:rPr>
          <w:rFonts w:ascii="Times New Roman" w:hAnsi="Times New Roman" w:cs="Times New Roman"/>
          <w:bCs/>
          <w:sz w:val="24"/>
          <w:szCs w:val="24"/>
        </w:rPr>
        <w:t xml:space="preserve"> programmas Pamatdarbības Nr.1 (KA 1) skolu sektora projekts  Nr. 2024-1-LV01-KA122-SCH-000206690(Vārmes pamatskola)</w:t>
      </w:r>
      <w:r>
        <w:rPr>
          <w:rFonts w:ascii="Times New Roman" w:hAnsi="Times New Roman" w:cs="Times New Roman"/>
          <w:bCs/>
          <w:sz w:val="24"/>
          <w:szCs w:val="24"/>
        </w:rPr>
        <w:t xml:space="preserve"> 19 200</w:t>
      </w:r>
      <w:r w:rsidR="00BB5FF5">
        <w:rPr>
          <w:rFonts w:ascii="Times New Roman" w:hAnsi="Times New Roman" w:cs="Times New Roman"/>
          <w:bCs/>
          <w:sz w:val="24"/>
          <w:szCs w:val="24"/>
        </w:rPr>
        <w:t xml:space="preserve"> EUR</w:t>
      </w:r>
      <w:r w:rsidR="00BB5FF5" w:rsidRPr="000D4644">
        <w:rPr>
          <w:rFonts w:ascii="Times New Roman" w:hAnsi="Times New Roman" w:cs="Times New Roman"/>
          <w:bCs/>
          <w:sz w:val="24"/>
          <w:szCs w:val="24"/>
        </w:rPr>
        <w:t>;</w:t>
      </w:r>
    </w:p>
    <w:p w14:paraId="23CABFC8" w14:textId="3BADDFBA" w:rsidR="00FA1479" w:rsidRDefault="00FA1479" w:rsidP="0079593C">
      <w:pPr>
        <w:pStyle w:val="ListParagraph"/>
        <w:numPr>
          <w:ilvl w:val="0"/>
          <w:numId w:val="23"/>
        </w:numPr>
        <w:ind w:left="567" w:hanging="283"/>
        <w:jc w:val="both"/>
        <w:rPr>
          <w:rFonts w:ascii="Times New Roman" w:hAnsi="Times New Roman" w:cs="Times New Roman"/>
          <w:bCs/>
          <w:sz w:val="24"/>
          <w:szCs w:val="24"/>
        </w:rPr>
      </w:pPr>
      <w:r w:rsidRPr="00FA1479">
        <w:rPr>
          <w:rFonts w:ascii="Times New Roman" w:hAnsi="Times New Roman" w:cs="Times New Roman"/>
          <w:bCs/>
          <w:sz w:val="24"/>
          <w:szCs w:val="24"/>
        </w:rPr>
        <w:t>Nordplus projekts "Skolotājs āra klasē" Nr.NP JR-2024/10009(KCV)</w:t>
      </w:r>
      <w:r>
        <w:rPr>
          <w:rFonts w:ascii="Times New Roman" w:hAnsi="Times New Roman" w:cs="Times New Roman"/>
          <w:bCs/>
          <w:sz w:val="24"/>
          <w:szCs w:val="24"/>
        </w:rPr>
        <w:t xml:space="preserve"> 12 800 EUR</w:t>
      </w:r>
      <w:r w:rsidR="00D25B67">
        <w:rPr>
          <w:rFonts w:ascii="Times New Roman" w:hAnsi="Times New Roman" w:cs="Times New Roman"/>
          <w:bCs/>
          <w:sz w:val="24"/>
          <w:szCs w:val="24"/>
        </w:rPr>
        <w:t>;</w:t>
      </w:r>
    </w:p>
    <w:p w14:paraId="1B997B72" w14:textId="07E0FB3A" w:rsidR="00D25B67" w:rsidRPr="000D4644" w:rsidRDefault="00D25B67" w:rsidP="0079593C">
      <w:pPr>
        <w:pStyle w:val="ListParagraph"/>
        <w:numPr>
          <w:ilvl w:val="0"/>
          <w:numId w:val="23"/>
        </w:numPr>
        <w:ind w:left="567" w:hanging="283"/>
        <w:jc w:val="both"/>
        <w:rPr>
          <w:rFonts w:ascii="Times New Roman" w:hAnsi="Times New Roman" w:cs="Times New Roman"/>
          <w:bCs/>
          <w:sz w:val="24"/>
          <w:szCs w:val="24"/>
        </w:rPr>
      </w:pPr>
      <w:r w:rsidRPr="00D25B67">
        <w:rPr>
          <w:rFonts w:ascii="Times New Roman" w:hAnsi="Times New Roman" w:cs="Times New Roman"/>
          <w:bCs/>
          <w:sz w:val="24"/>
          <w:szCs w:val="24"/>
        </w:rPr>
        <w:t>Projekts PROTI un DARI 2.0</w:t>
      </w:r>
      <w:r>
        <w:rPr>
          <w:rFonts w:ascii="Times New Roman" w:hAnsi="Times New Roman" w:cs="Times New Roman"/>
          <w:bCs/>
          <w:sz w:val="24"/>
          <w:szCs w:val="24"/>
        </w:rPr>
        <w:t>, 14 543 EUR.</w:t>
      </w:r>
    </w:p>
    <w:p w14:paraId="269D1FFD" w14:textId="0C164289" w:rsidR="00367EA2" w:rsidRPr="00367EA2" w:rsidRDefault="00367EA2" w:rsidP="0079593C">
      <w:pPr>
        <w:spacing w:after="120"/>
        <w:ind w:left="851" w:hanging="284"/>
        <w:rPr>
          <w:rFonts w:ascii="Times New Roman" w:hAnsi="Times New Roman" w:cs="Times New Roman"/>
          <w:b/>
          <w:sz w:val="24"/>
          <w:szCs w:val="24"/>
          <w:u w:val="single"/>
          <w:lang w:eastAsia="ru-RU"/>
        </w:rPr>
      </w:pPr>
      <w:r w:rsidRPr="00367EA2">
        <w:rPr>
          <w:rFonts w:ascii="Times New Roman" w:hAnsi="Times New Roman" w:cs="Times New Roman"/>
          <w:b/>
          <w:sz w:val="24"/>
          <w:szCs w:val="24"/>
          <w:u w:val="single"/>
        </w:rPr>
        <w:t>Sociālā nozare:</w:t>
      </w:r>
    </w:p>
    <w:p w14:paraId="74E0F36A" w14:textId="3578AB70" w:rsidR="00367EA2" w:rsidRPr="000D4644" w:rsidRDefault="00367EA2" w:rsidP="003160B5">
      <w:pPr>
        <w:spacing w:after="120"/>
        <w:ind w:firstLine="567"/>
        <w:jc w:val="both"/>
        <w:rPr>
          <w:rFonts w:ascii="Times New Roman" w:hAnsi="Times New Roman" w:cs="Times New Roman"/>
          <w:bCs/>
          <w:iCs/>
          <w:sz w:val="24"/>
          <w:szCs w:val="24"/>
        </w:rPr>
      </w:pPr>
      <w:r w:rsidRPr="000D4644">
        <w:rPr>
          <w:rFonts w:ascii="Times New Roman" w:hAnsi="Times New Roman" w:cs="Times New Roman"/>
          <w:sz w:val="24"/>
          <w:szCs w:val="24"/>
        </w:rPr>
        <w:t>Sociālai nodrošināšanai paredzētais finansējums 202</w:t>
      </w:r>
      <w:r w:rsidR="00A66B65">
        <w:rPr>
          <w:rFonts w:ascii="Times New Roman" w:hAnsi="Times New Roman" w:cs="Times New Roman"/>
          <w:sz w:val="24"/>
          <w:szCs w:val="24"/>
        </w:rPr>
        <w:t>5</w:t>
      </w:r>
      <w:r w:rsidRPr="000D4644">
        <w:rPr>
          <w:rFonts w:ascii="Times New Roman" w:hAnsi="Times New Roman" w:cs="Times New Roman"/>
          <w:sz w:val="24"/>
          <w:szCs w:val="24"/>
        </w:rPr>
        <w:t>.</w:t>
      </w:r>
      <w:r>
        <w:rPr>
          <w:rFonts w:ascii="Times New Roman" w:hAnsi="Times New Roman" w:cs="Times New Roman"/>
          <w:sz w:val="24"/>
          <w:szCs w:val="24"/>
        </w:rPr>
        <w:t xml:space="preserve"> </w:t>
      </w:r>
      <w:r w:rsidRPr="000D4644">
        <w:rPr>
          <w:rFonts w:ascii="Times New Roman" w:hAnsi="Times New Roman" w:cs="Times New Roman"/>
          <w:sz w:val="24"/>
          <w:szCs w:val="24"/>
        </w:rPr>
        <w:t xml:space="preserve">gadā plānots </w:t>
      </w:r>
      <w:r w:rsidR="00A66B65">
        <w:rPr>
          <w:rFonts w:ascii="Times New Roman" w:hAnsi="Times New Roman" w:cs="Times New Roman"/>
          <w:sz w:val="24"/>
          <w:szCs w:val="24"/>
        </w:rPr>
        <w:t>5 752 122</w:t>
      </w:r>
      <w:r w:rsidRPr="000D4644">
        <w:rPr>
          <w:rFonts w:ascii="Times New Roman" w:hAnsi="Times New Roman" w:cs="Times New Roman"/>
          <w:sz w:val="24"/>
          <w:szCs w:val="24"/>
        </w:rPr>
        <w:t xml:space="preserve"> EUR apmērā, kur iekļautas pašvaldības aģentūras “Sociālais dienests”</w:t>
      </w:r>
      <w:r>
        <w:rPr>
          <w:rFonts w:ascii="Times New Roman" w:hAnsi="Times New Roman" w:cs="Times New Roman"/>
          <w:sz w:val="24"/>
          <w:szCs w:val="24"/>
        </w:rPr>
        <w:t xml:space="preserve">, </w:t>
      </w:r>
      <w:r w:rsidRPr="000D4644">
        <w:rPr>
          <w:rFonts w:ascii="Times New Roman" w:hAnsi="Times New Roman" w:cs="Times New Roman"/>
          <w:sz w:val="24"/>
          <w:szCs w:val="24"/>
        </w:rPr>
        <w:t>Kuldīgas novada bāriņtiesas uzturēšana</w:t>
      </w:r>
      <w:r>
        <w:rPr>
          <w:rFonts w:ascii="Times New Roman" w:hAnsi="Times New Roman" w:cs="Times New Roman"/>
          <w:sz w:val="24"/>
          <w:szCs w:val="24"/>
        </w:rPr>
        <w:t>i, sociālo pabalstu izdevumiem</w:t>
      </w:r>
      <w:r w:rsidRPr="000D4644">
        <w:rPr>
          <w:rFonts w:ascii="Times New Roman" w:hAnsi="Times New Roman" w:cs="Times New Roman"/>
          <w:sz w:val="24"/>
          <w:szCs w:val="24"/>
        </w:rPr>
        <w:t xml:space="preserve"> un </w:t>
      </w:r>
      <w:r>
        <w:rPr>
          <w:rFonts w:ascii="Times New Roman" w:hAnsi="Times New Roman" w:cs="Times New Roman"/>
          <w:sz w:val="24"/>
          <w:szCs w:val="24"/>
        </w:rPr>
        <w:t>sociālās attīstības projektu īstenošanai</w:t>
      </w:r>
      <w:r w:rsidRPr="000D4644">
        <w:rPr>
          <w:rFonts w:ascii="Times New Roman" w:hAnsi="Times New Roman" w:cs="Times New Roman"/>
          <w:sz w:val="24"/>
          <w:szCs w:val="24"/>
        </w:rPr>
        <w:t xml:space="preserve">. </w:t>
      </w:r>
    </w:p>
    <w:p w14:paraId="74E726C9" w14:textId="5A28905B" w:rsidR="00367EA2" w:rsidRPr="000D4644" w:rsidRDefault="00367EA2" w:rsidP="003160B5">
      <w:pPr>
        <w:spacing w:after="120"/>
        <w:ind w:firstLine="567"/>
        <w:jc w:val="both"/>
        <w:rPr>
          <w:rFonts w:ascii="Times New Roman" w:hAnsi="Times New Roman" w:cs="Times New Roman"/>
          <w:bCs/>
          <w:iCs/>
          <w:sz w:val="24"/>
          <w:szCs w:val="24"/>
        </w:rPr>
      </w:pPr>
      <w:r w:rsidRPr="000D4644">
        <w:rPr>
          <w:rFonts w:ascii="Times New Roman" w:hAnsi="Times New Roman" w:cs="Times New Roman"/>
          <w:bCs/>
          <w:iCs/>
          <w:sz w:val="24"/>
          <w:szCs w:val="24"/>
        </w:rPr>
        <w:t>Sociālai aizsardzībai līdzekļi plānoti</w:t>
      </w:r>
      <w:r>
        <w:rPr>
          <w:rFonts w:ascii="Times New Roman" w:hAnsi="Times New Roman" w:cs="Times New Roman"/>
          <w:bCs/>
          <w:iCs/>
          <w:sz w:val="24"/>
          <w:szCs w:val="24"/>
        </w:rPr>
        <w:t>, t.sk.</w:t>
      </w:r>
      <w:r w:rsidRPr="000D4644">
        <w:rPr>
          <w:rFonts w:ascii="Times New Roman" w:hAnsi="Times New Roman" w:cs="Times New Roman"/>
          <w:bCs/>
          <w:iCs/>
          <w:sz w:val="24"/>
          <w:szCs w:val="24"/>
        </w:rPr>
        <w:t>:</w:t>
      </w:r>
    </w:p>
    <w:p w14:paraId="62C7E1D5" w14:textId="2EC9B274" w:rsidR="00367EA2" w:rsidRPr="000D4644" w:rsidRDefault="00367EA2" w:rsidP="003160B5">
      <w:pPr>
        <w:pStyle w:val="ListParagraph"/>
        <w:numPr>
          <w:ilvl w:val="0"/>
          <w:numId w:val="25"/>
        </w:numPr>
        <w:spacing w:after="120"/>
        <w:ind w:left="567" w:hanging="283"/>
        <w:jc w:val="both"/>
        <w:rPr>
          <w:rFonts w:ascii="Times New Roman" w:hAnsi="Times New Roman" w:cs="Times New Roman"/>
          <w:bCs/>
          <w:iCs/>
          <w:sz w:val="24"/>
          <w:szCs w:val="24"/>
        </w:rPr>
      </w:pPr>
      <w:r w:rsidRPr="000D4644">
        <w:rPr>
          <w:rFonts w:ascii="Times New Roman" w:hAnsi="Times New Roman" w:cs="Times New Roman"/>
          <w:bCs/>
          <w:iCs/>
          <w:sz w:val="24"/>
          <w:szCs w:val="24"/>
        </w:rPr>
        <w:t xml:space="preserve">Kuldīgas novada Bāriņtiesas darbības nodrošināšanai </w:t>
      </w:r>
      <w:r w:rsidR="00A66B65">
        <w:rPr>
          <w:rFonts w:ascii="Times New Roman" w:hAnsi="Times New Roman" w:cs="Times New Roman"/>
          <w:bCs/>
          <w:iCs/>
          <w:sz w:val="24"/>
          <w:szCs w:val="24"/>
        </w:rPr>
        <w:t>383</w:t>
      </w:r>
      <w:r w:rsidR="00A35002">
        <w:rPr>
          <w:rFonts w:ascii="Times New Roman" w:hAnsi="Times New Roman" w:cs="Times New Roman"/>
          <w:bCs/>
          <w:iCs/>
          <w:sz w:val="24"/>
          <w:szCs w:val="24"/>
        </w:rPr>
        <w:t xml:space="preserve"> 000</w:t>
      </w:r>
      <w:r w:rsidRPr="000D4644">
        <w:rPr>
          <w:rFonts w:ascii="Times New Roman" w:hAnsi="Times New Roman" w:cs="Times New Roman"/>
          <w:bCs/>
          <w:iCs/>
          <w:sz w:val="24"/>
          <w:szCs w:val="24"/>
        </w:rPr>
        <w:t xml:space="preserve"> EUR.</w:t>
      </w:r>
    </w:p>
    <w:p w14:paraId="292F891D" w14:textId="552BD3F0" w:rsidR="00367EA2" w:rsidRDefault="00367EA2" w:rsidP="003160B5">
      <w:pPr>
        <w:pStyle w:val="ListParagraph"/>
        <w:numPr>
          <w:ilvl w:val="0"/>
          <w:numId w:val="25"/>
        </w:numPr>
        <w:spacing w:after="120"/>
        <w:ind w:left="567" w:hanging="283"/>
        <w:jc w:val="both"/>
        <w:rPr>
          <w:rFonts w:ascii="Times New Roman" w:hAnsi="Times New Roman" w:cs="Times New Roman"/>
          <w:bCs/>
          <w:iCs/>
          <w:sz w:val="24"/>
          <w:szCs w:val="24"/>
        </w:rPr>
      </w:pPr>
      <w:r w:rsidRPr="000D4644">
        <w:rPr>
          <w:rFonts w:ascii="Times New Roman" w:hAnsi="Times New Roman" w:cs="Times New Roman"/>
          <w:bCs/>
          <w:iCs/>
          <w:sz w:val="24"/>
          <w:szCs w:val="24"/>
        </w:rPr>
        <w:t>PA “Sociālais dienests” darbības nodrošināšanai</w:t>
      </w:r>
      <w:r w:rsidR="00A35002">
        <w:rPr>
          <w:rFonts w:ascii="Times New Roman" w:hAnsi="Times New Roman" w:cs="Times New Roman"/>
          <w:bCs/>
          <w:iCs/>
          <w:sz w:val="24"/>
          <w:szCs w:val="24"/>
        </w:rPr>
        <w:t>,</w:t>
      </w:r>
      <w:r w:rsidRPr="000D464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sociālajiem </w:t>
      </w:r>
      <w:r w:rsidRPr="000D4644">
        <w:rPr>
          <w:rFonts w:ascii="Times New Roman" w:hAnsi="Times New Roman" w:cs="Times New Roman"/>
          <w:bCs/>
          <w:iCs/>
          <w:sz w:val="24"/>
          <w:szCs w:val="24"/>
        </w:rPr>
        <w:t>pabalstiem</w:t>
      </w:r>
      <w:r w:rsidR="00A35002">
        <w:rPr>
          <w:rFonts w:ascii="Times New Roman" w:hAnsi="Times New Roman" w:cs="Times New Roman"/>
          <w:bCs/>
          <w:iCs/>
          <w:sz w:val="24"/>
          <w:szCs w:val="24"/>
        </w:rPr>
        <w:t xml:space="preserve"> un deinstitucion</w:t>
      </w:r>
      <w:r w:rsidR="004D35F8">
        <w:rPr>
          <w:rFonts w:ascii="Times New Roman" w:hAnsi="Times New Roman" w:cs="Times New Roman"/>
          <w:bCs/>
          <w:iCs/>
          <w:sz w:val="24"/>
          <w:szCs w:val="24"/>
        </w:rPr>
        <w:t>a</w:t>
      </w:r>
      <w:r w:rsidR="00A35002">
        <w:rPr>
          <w:rFonts w:ascii="Times New Roman" w:hAnsi="Times New Roman" w:cs="Times New Roman"/>
          <w:bCs/>
          <w:iCs/>
          <w:sz w:val="24"/>
          <w:szCs w:val="24"/>
        </w:rPr>
        <w:t>lizācijas projektā izveidoto sociālo pakalpojumu nodrošin</w:t>
      </w:r>
      <w:r w:rsidR="004D35F8">
        <w:rPr>
          <w:rFonts w:ascii="Times New Roman" w:hAnsi="Times New Roman" w:cs="Times New Roman"/>
          <w:bCs/>
          <w:iCs/>
          <w:sz w:val="24"/>
          <w:szCs w:val="24"/>
        </w:rPr>
        <w:t>ā</w:t>
      </w:r>
      <w:r w:rsidR="00A35002">
        <w:rPr>
          <w:rFonts w:ascii="Times New Roman" w:hAnsi="Times New Roman" w:cs="Times New Roman"/>
          <w:bCs/>
          <w:iCs/>
          <w:sz w:val="24"/>
          <w:szCs w:val="24"/>
        </w:rPr>
        <w:t>šanai</w:t>
      </w:r>
      <w:r w:rsidRPr="000D4644">
        <w:rPr>
          <w:rFonts w:ascii="Times New Roman" w:hAnsi="Times New Roman" w:cs="Times New Roman"/>
          <w:bCs/>
          <w:iCs/>
          <w:sz w:val="24"/>
          <w:szCs w:val="24"/>
        </w:rPr>
        <w:t xml:space="preserve"> </w:t>
      </w:r>
      <w:r w:rsidR="00A66B65">
        <w:rPr>
          <w:rFonts w:ascii="Times New Roman" w:hAnsi="Times New Roman" w:cs="Times New Roman"/>
          <w:bCs/>
          <w:iCs/>
          <w:sz w:val="24"/>
          <w:szCs w:val="24"/>
        </w:rPr>
        <w:t>5 050 046</w:t>
      </w:r>
      <w:r w:rsidRPr="000D4644">
        <w:rPr>
          <w:rFonts w:ascii="Times New Roman" w:hAnsi="Times New Roman" w:cs="Times New Roman"/>
          <w:bCs/>
          <w:iCs/>
          <w:sz w:val="24"/>
          <w:szCs w:val="24"/>
        </w:rPr>
        <w:t xml:space="preserve"> EUR</w:t>
      </w:r>
      <w:r>
        <w:rPr>
          <w:rFonts w:ascii="Times New Roman" w:hAnsi="Times New Roman" w:cs="Times New Roman"/>
          <w:bCs/>
          <w:iCs/>
          <w:sz w:val="24"/>
          <w:szCs w:val="24"/>
        </w:rPr>
        <w:t>;</w:t>
      </w:r>
    </w:p>
    <w:p w14:paraId="1FABE41F" w14:textId="78B73394" w:rsidR="00367EA2" w:rsidRDefault="00367EA2" w:rsidP="003160B5">
      <w:pPr>
        <w:pStyle w:val="ListParagraph"/>
        <w:numPr>
          <w:ilvl w:val="0"/>
          <w:numId w:val="25"/>
        </w:numPr>
        <w:spacing w:after="120"/>
        <w:ind w:left="567" w:hanging="283"/>
        <w:jc w:val="both"/>
        <w:rPr>
          <w:rFonts w:ascii="Times New Roman" w:hAnsi="Times New Roman" w:cs="Times New Roman"/>
          <w:bCs/>
          <w:iCs/>
          <w:sz w:val="24"/>
          <w:szCs w:val="24"/>
        </w:rPr>
      </w:pPr>
      <w:r>
        <w:rPr>
          <w:rFonts w:ascii="Times New Roman" w:hAnsi="Times New Roman" w:cs="Times New Roman"/>
          <w:bCs/>
          <w:iCs/>
          <w:sz w:val="24"/>
          <w:szCs w:val="24"/>
        </w:rPr>
        <w:t>Dotācija SIA “Kuldīgas slimnīca” sociālās aprūpes pakalpojumu nodrošināšanai 2</w:t>
      </w:r>
      <w:r w:rsidR="00A35002">
        <w:rPr>
          <w:rFonts w:ascii="Times New Roman" w:hAnsi="Times New Roman" w:cs="Times New Roman"/>
          <w:bCs/>
          <w:iCs/>
          <w:sz w:val="24"/>
          <w:szCs w:val="24"/>
        </w:rPr>
        <w:t>0</w:t>
      </w:r>
      <w:r>
        <w:rPr>
          <w:rFonts w:ascii="Times New Roman" w:hAnsi="Times New Roman" w:cs="Times New Roman"/>
          <w:bCs/>
          <w:iCs/>
          <w:sz w:val="24"/>
          <w:szCs w:val="24"/>
        </w:rPr>
        <w:t>0 000 EUR</w:t>
      </w:r>
      <w:r w:rsidR="00A35002">
        <w:rPr>
          <w:rFonts w:ascii="Times New Roman" w:hAnsi="Times New Roman" w:cs="Times New Roman"/>
          <w:bCs/>
          <w:iCs/>
          <w:sz w:val="24"/>
          <w:szCs w:val="24"/>
        </w:rPr>
        <w:t>.</w:t>
      </w:r>
    </w:p>
    <w:p w14:paraId="656B5959" w14:textId="77777777" w:rsidR="00367EA2" w:rsidRDefault="00367EA2" w:rsidP="0079593C">
      <w:pPr>
        <w:ind w:left="851" w:hanging="284"/>
        <w:jc w:val="center"/>
        <w:rPr>
          <w:rFonts w:ascii="Times New Roman" w:hAnsi="Times New Roman" w:cs="Times New Roman"/>
          <w:b/>
          <w:sz w:val="24"/>
          <w:szCs w:val="24"/>
        </w:rPr>
      </w:pPr>
    </w:p>
    <w:p w14:paraId="624F8C5D" w14:textId="77777777" w:rsidR="00367EA2" w:rsidRPr="000D4644" w:rsidRDefault="00367EA2" w:rsidP="0079593C">
      <w:pPr>
        <w:ind w:left="851" w:hanging="284"/>
        <w:jc w:val="center"/>
        <w:rPr>
          <w:rFonts w:ascii="Times New Roman" w:hAnsi="Times New Roman" w:cs="Times New Roman"/>
          <w:b/>
          <w:sz w:val="24"/>
          <w:szCs w:val="24"/>
        </w:rPr>
      </w:pPr>
      <w:r w:rsidRPr="000D4644">
        <w:rPr>
          <w:rFonts w:ascii="Times New Roman" w:hAnsi="Times New Roman" w:cs="Times New Roman"/>
          <w:b/>
          <w:sz w:val="24"/>
          <w:szCs w:val="24"/>
        </w:rPr>
        <w:t xml:space="preserve">Programma turpmākajiem </w:t>
      </w:r>
      <w:r>
        <w:rPr>
          <w:rFonts w:ascii="Times New Roman" w:hAnsi="Times New Roman" w:cs="Times New Roman"/>
          <w:b/>
          <w:sz w:val="24"/>
          <w:szCs w:val="24"/>
        </w:rPr>
        <w:t>diviem</w:t>
      </w:r>
      <w:r w:rsidRPr="000D4644">
        <w:rPr>
          <w:rFonts w:ascii="Times New Roman" w:hAnsi="Times New Roman" w:cs="Times New Roman"/>
          <w:b/>
          <w:sz w:val="24"/>
          <w:szCs w:val="24"/>
        </w:rPr>
        <w:t xml:space="preserve"> saimnieciskajiem gadiem</w:t>
      </w:r>
    </w:p>
    <w:p w14:paraId="20C8AE3E" w14:textId="7C5E8DF2" w:rsidR="00367EA2" w:rsidRPr="000D4644" w:rsidRDefault="00367EA2" w:rsidP="003160B5">
      <w:pPr>
        <w:spacing w:before="120" w:after="120"/>
        <w:ind w:right="-57" w:firstLine="567"/>
        <w:jc w:val="both"/>
        <w:rPr>
          <w:rFonts w:ascii="Times New Roman" w:hAnsi="Times New Roman" w:cs="Times New Roman"/>
          <w:sz w:val="24"/>
          <w:szCs w:val="24"/>
        </w:rPr>
      </w:pPr>
      <w:r w:rsidRPr="000D4644">
        <w:rPr>
          <w:rFonts w:ascii="Times New Roman" w:hAnsi="Times New Roman" w:cs="Times New Roman"/>
          <w:sz w:val="24"/>
          <w:szCs w:val="24"/>
        </w:rPr>
        <w:t>202</w:t>
      </w:r>
      <w:r w:rsidR="00871AA5">
        <w:rPr>
          <w:rFonts w:ascii="Times New Roman" w:hAnsi="Times New Roman" w:cs="Times New Roman"/>
          <w:sz w:val="24"/>
          <w:szCs w:val="24"/>
        </w:rPr>
        <w:t>5</w:t>
      </w:r>
      <w:r w:rsidRPr="000D4644">
        <w:rPr>
          <w:rFonts w:ascii="Times New Roman" w:hAnsi="Times New Roman" w:cs="Times New Roman"/>
          <w:sz w:val="24"/>
          <w:szCs w:val="24"/>
        </w:rPr>
        <w:t>.</w:t>
      </w:r>
      <w:r>
        <w:rPr>
          <w:rFonts w:ascii="Times New Roman" w:hAnsi="Times New Roman" w:cs="Times New Roman"/>
          <w:sz w:val="24"/>
          <w:szCs w:val="24"/>
        </w:rPr>
        <w:t xml:space="preserve"> </w:t>
      </w:r>
      <w:r w:rsidRPr="000D4644">
        <w:rPr>
          <w:rFonts w:ascii="Times New Roman" w:hAnsi="Times New Roman" w:cs="Times New Roman"/>
          <w:sz w:val="24"/>
          <w:szCs w:val="24"/>
        </w:rPr>
        <w:t>gada Kuldīgas novada pašvaldības budžets vērtējams kā iepriekšējo gados uzsākto aktivitāšu turpinājums un divos turpmākajos gados plānots turpināt nākamo gadu ES fondu piesaisti, iesāktās aktivitātes un nodrošinot sociālos pakalpojumus. ES fondu apguvei plānots piesaistīt iespējamos aizņēmumu resursus.</w:t>
      </w:r>
    </w:p>
    <w:p w14:paraId="4DD14DED" w14:textId="77777777" w:rsidR="00367EA2" w:rsidRDefault="00367EA2" w:rsidP="0079593C">
      <w:pPr>
        <w:ind w:left="851" w:hanging="284"/>
        <w:jc w:val="center"/>
        <w:rPr>
          <w:rFonts w:ascii="Times New Roman" w:hAnsi="Times New Roman" w:cs="Times New Roman"/>
          <w:b/>
          <w:sz w:val="24"/>
          <w:szCs w:val="24"/>
        </w:rPr>
      </w:pPr>
    </w:p>
    <w:p w14:paraId="71A748EC" w14:textId="77777777" w:rsidR="00367EA2" w:rsidRPr="000D4644" w:rsidRDefault="00367EA2" w:rsidP="0079593C">
      <w:pPr>
        <w:ind w:left="851" w:hanging="284"/>
        <w:jc w:val="center"/>
        <w:rPr>
          <w:rFonts w:ascii="Times New Roman" w:hAnsi="Times New Roman" w:cs="Times New Roman"/>
          <w:sz w:val="24"/>
          <w:szCs w:val="24"/>
        </w:rPr>
      </w:pPr>
      <w:r w:rsidRPr="000D4644">
        <w:rPr>
          <w:rFonts w:ascii="Times New Roman" w:hAnsi="Times New Roman" w:cs="Times New Roman"/>
          <w:b/>
          <w:sz w:val="24"/>
          <w:szCs w:val="24"/>
        </w:rPr>
        <w:t>Pašvaldības aizņēmumi un galvojumi</w:t>
      </w:r>
    </w:p>
    <w:p w14:paraId="39A57F0B" w14:textId="722887DE" w:rsidR="00367EA2" w:rsidRPr="000D4644" w:rsidRDefault="00367EA2" w:rsidP="003160B5">
      <w:pPr>
        <w:spacing w:after="120"/>
        <w:ind w:firstLine="567"/>
        <w:jc w:val="both"/>
        <w:rPr>
          <w:rFonts w:ascii="Times New Roman" w:hAnsi="Times New Roman" w:cs="Times New Roman"/>
          <w:sz w:val="24"/>
          <w:szCs w:val="24"/>
        </w:rPr>
      </w:pPr>
      <w:r w:rsidRPr="000D4644">
        <w:rPr>
          <w:rFonts w:ascii="Times New Roman" w:hAnsi="Times New Roman" w:cs="Times New Roman"/>
          <w:sz w:val="24"/>
          <w:szCs w:val="24"/>
        </w:rPr>
        <w:t>Kuldīgas novada pašvaldība 202</w:t>
      </w:r>
      <w:r w:rsidR="00871AA5">
        <w:rPr>
          <w:rFonts w:ascii="Times New Roman" w:hAnsi="Times New Roman" w:cs="Times New Roman"/>
          <w:sz w:val="24"/>
          <w:szCs w:val="24"/>
        </w:rPr>
        <w:t>5</w:t>
      </w:r>
      <w:r w:rsidRPr="000D4644">
        <w:rPr>
          <w:rFonts w:ascii="Times New Roman" w:hAnsi="Times New Roman" w:cs="Times New Roman"/>
          <w:sz w:val="24"/>
          <w:szCs w:val="24"/>
        </w:rPr>
        <w:t>.</w:t>
      </w:r>
      <w:r>
        <w:rPr>
          <w:rFonts w:ascii="Times New Roman" w:hAnsi="Times New Roman" w:cs="Times New Roman"/>
          <w:sz w:val="24"/>
          <w:szCs w:val="24"/>
        </w:rPr>
        <w:t xml:space="preserve"> </w:t>
      </w:r>
      <w:r w:rsidRPr="000D4644">
        <w:rPr>
          <w:rFonts w:ascii="Times New Roman" w:hAnsi="Times New Roman" w:cs="Times New Roman"/>
          <w:sz w:val="24"/>
          <w:szCs w:val="24"/>
        </w:rPr>
        <w:t>gadā plāno</w:t>
      </w:r>
      <w:r w:rsidR="002D2BD0">
        <w:rPr>
          <w:rFonts w:ascii="Times New Roman" w:hAnsi="Times New Roman" w:cs="Times New Roman"/>
          <w:sz w:val="24"/>
          <w:szCs w:val="24"/>
        </w:rPr>
        <w:t>ti</w:t>
      </w:r>
      <w:r w:rsidRPr="000D4644">
        <w:rPr>
          <w:rFonts w:ascii="Times New Roman" w:hAnsi="Times New Roman" w:cs="Times New Roman"/>
          <w:sz w:val="24"/>
          <w:szCs w:val="24"/>
        </w:rPr>
        <w:t xml:space="preserve"> Valsts kases aizņēmumu investīciju projektu realizācijai</w:t>
      </w:r>
      <w:r>
        <w:rPr>
          <w:rFonts w:ascii="Times New Roman" w:hAnsi="Times New Roman" w:cs="Times New Roman"/>
          <w:sz w:val="24"/>
          <w:szCs w:val="24"/>
        </w:rPr>
        <w:t xml:space="preserve"> </w:t>
      </w:r>
      <w:r w:rsidR="002D2BD0">
        <w:rPr>
          <w:rFonts w:ascii="Times New Roman" w:hAnsi="Times New Roman" w:cs="Times New Roman"/>
          <w:sz w:val="24"/>
          <w:szCs w:val="24"/>
        </w:rPr>
        <w:t>un plānoti aizņēmumi Eiropas Savienības projektu priekšfinansēšanai</w:t>
      </w:r>
      <w:r w:rsidRPr="000D4644">
        <w:rPr>
          <w:rFonts w:ascii="Times New Roman" w:hAnsi="Times New Roman" w:cs="Times New Roman"/>
          <w:sz w:val="24"/>
          <w:szCs w:val="24"/>
        </w:rPr>
        <w:t>.</w:t>
      </w:r>
    </w:p>
    <w:p w14:paraId="504C730B" w14:textId="61D59CA5" w:rsidR="00871AA5" w:rsidRDefault="00367EA2" w:rsidP="00367EA2">
      <w:pPr>
        <w:spacing w:after="120"/>
        <w:ind w:firstLine="567"/>
        <w:jc w:val="both"/>
        <w:rPr>
          <w:rFonts w:ascii="Times New Roman" w:hAnsi="Times New Roman" w:cs="Times New Roman"/>
          <w:sz w:val="24"/>
          <w:szCs w:val="24"/>
        </w:rPr>
      </w:pPr>
      <w:r w:rsidRPr="000D4644">
        <w:rPr>
          <w:rFonts w:ascii="Times New Roman" w:hAnsi="Times New Roman" w:cs="Times New Roman"/>
          <w:sz w:val="24"/>
          <w:szCs w:val="24"/>
        </w:rPr>
        <w:t>Saskaņā ar noslēgtiem aizņēmumu līgumiem ar Valsts kasi</w:t>
      </w:r>
      <w:r>
        <w:rPr>
          <w:rFonts w:ascii="Times New Roman" w:hAnsi="Times New Roman" w:cs="Times New Roman"/>
          <w:sz w:val="24"/>
          <w:szCs w:val="24"/>
        </w:rPr>
        <w:t xml:space="preserve"> un pirmstermiņa atmaksas no Eiropas Savienības realizēto projektu saņemtā finansējuma</w:t>
      </w:r>
      <w:r w:rsidRPr="000D4644">
        <w:rPr>
          <w:rFonts w:ascii="Times New Roman" w:hAnsi="Times New Roman" w:cs="Times New Roman"/>
          <w:sz w:val="24"/>
          <w:szCs w:val="24"/>
        </w:rPr>
        <w:t xml:space="preserve"> 202</w:t>
      </w:r>
      <w:r w:rsidR="00871AA5">
        <w:rPr>
          <w:rFonts w:ascii="Times New Roman" w:hAnsi="Times New Roman" w:cs="Times New Roman"/>
          <w:sz w:val="24"/>
          <w:szCs w:val="24"/>
        </w:rPr>
        <w:t>5</w:t>
      </w:r>
      <w:r w:rsidRPr="000D4644">
        <w:rPr>
          <w:rFonts w:ascii="Times New Roman" w:hAnsi="Times New Roman" w:cs="Times New Roman"/>
          <w:sz w:val="24"/>
          <w:szCs w:val="24"/>
        </w:rPr>
        <w:t xml:space="preserve">. gadā paredzēts atmaksāt aizņēmumu pamatsummas </w:t>
      </w:r>
      <w:r w:rsidR="00871AA5">
        <w:rPr>
          <w:rFonts w:ascii="Times New Roman" w:hAnsi="Times New Roman" w:cs="Times New Roman"/>
          <w:sz w:val="24"/>
          <w:szCs w:val="24"/>
        </w:rPr>
        <w:t>1 599 241</w:t>
      </w:r>
      <w:r w:rsidRPr="000D4644">
        <w:rPr>
          <w:rFonts w:ascii="Times New Roman" w:hAnsi="Times New Roman" w:cs="Times New Roman"/>
          <w:sz w:val="24"/>
          <w:szCs w:val="24"/>
        </w:rPr>
        <w:t xml:space="preserve"> EUR apmērā</w:t>
      </w:r>
      <w:r>
        <w:rPr>
          <w:rFonts w:ascii="Times New Roman" w:hAnsi="Times New Roman" w:cs="Times New Roman"/>
          <w:sz w:val="24"/>
          <w:szCs w:val="24"/>
        </w:rPr>
        <w:t xml:space="preserve"> </w:t>
      </w:r>
      <w:r w:rsidRPr="000D4644">
        <w:rPr>
          <w:rFonts w:ascii="Times New Roman" w:hAnsi="Times New Roman" w:cs="Times New Roman"/>
          <w:sz w:val="24"/>
          <w:szCs w:val="24"/>
        </w:rPr>
        <w:t>un saņemt aizņēmumus</w:t>
      </w:r>
      <w:r w:rsidR="00871AA5">
        <w:rPr>
          <w:rFonts w:ascii="Times New Roman" w:hAnsi="Times New Roman" w:cs="Times New Roman"/>
          <w:sz w:val="24"/>
          <w:szCs w:val="24"/>
        </w:rPr>
        <w:t xml:space="preserve"> pēc noslēgtiem līgumiem:</w:t>
      </w:r>
    </w:p>
    <w:p w14:paraId="2A1AC255" w14:textId="459463B2" w:rsidR="00871AA5" w:rsidRDefault="00871AA5" w:rsidP="003160B5">
      <w:pPr>
        <w:pStyle w:val="ListParagraph"/>
        <w:numPr>
          <w:ilvl w:val="0"/>
          <w:numId w:val="29"/>
        </w:numPr>
        <w:spacing w:after="120"/>
        <w:ind w:left="567" w:hanging="283"/>
        <w:jc w:val="both"/>
        <w:rPr>
          <w:rFonts w:ascii="Times New Roman" w:hAnsi="Times New Roman" w:cs="Times New Roman"/>
          <w:sz w:val="24"/>
          <w:szCs w:val="24"/>
        </w:rPr>
      </w:pPr>
      <w:r w:rsidRPr="00871AA5">
        <w:rPr>
          <w:rFonts w:ascii="Times New Roman" w:hAnsi="Times New Roman" w:cs="Times New Roman"/>
          <w:sz w:val="24"/>
          <w:szCs w:val="24"/>
        </w:rPr>
        <w:t>TPF projekts "Kuldīgas pilsētas dienvidu daļas infrastruktūras sakārtošana uzņēmējdarbības attīstībai 2. kārta"</w:t>
      </w:r>
      <w:r>
        <w:rPr>
          <w:rFonts w:ascii="Times New Roman" w:hAnsi="Times New Roman" w:cs="Times New Roman"/>
          <w:sz w:val="24"/>
          <w:szCs w:val="24"/>
        </w:rPr>
        <w:t xml:space="preserve"> 537 412 EUR;</w:t>
      </w:r>
    </w:p>
    <w:p w14:paraId="1168AEA9" w14:textId="41265E4C" w:rsidR="00871AA5" w:rsidRDefault="00871AA5" w:rsidP="003160B5">
      <w:pPr>
        <w:pStyle w:val="ListParagraph"/>
        <w:numPr>
          <w:ilvl w:val="0"/>
          <w:numId w:val="29"/>
        </w:numPr>
        <w:spacing w:after="120"/>
        <w:ind w:left="567" w:hanging="283"/>
        <w:jc w:val="both"/>
        <w:rPr>
          <w:rFonts w:ascii="Times New Roman" w:hAnsi="Times New Roman" w:cs="Times New Roman"/>
          <w:sz w:val="24"/>
          <w:szCs w:val="24"/>
        </w:rPr>
      </w:pPr>
      <w:r w:rsidRPr="00871AA5">
        <w:rPr>
          <w:rFonts w:ascii="Times New Roman" w:hAnsi="Times New Roman" w:cs="Times New Roman"/>
          <w:sz w:val="24"/>
          <w:szCs w:val="24"/>
        </w:rPr>
        <w:t xml:space="preserve">INTERREG  "Ūdenstilpju atjaunošana pārrobežu sadarbības ietvaros" Nr.LL-00049 </w:t>
      </w:r>
      <w:r w:rsidR="00655440">
        <w:rPr>
          <w:rFonts w:ascii="Times New Roman" w:hAnsi="Times New Roman" w:cs="Times New Roman"/>
          <w:sz w:val="24"/>
          <w:szCs w:val="24"/>
        </w:rPr>
        <w:t>(</w:t>
      </w:r>
      <w:r w:rsidRPr="00871AA5">
        <w:rPr>
          <w:rFonts w:ascii="Times New Roman" w:hAnsi="Times New Roman" w:cs="Times New Roman"/>
          <w:sz w:val="24"/>
          <w:szCs w:val="24"/>
        </w:rPr>
        <w:t>Māras dīķis</w:t>
      </w:r>
      <w:r w:rsidR="00655440">
        <w:rPr>
          <w:rFonts w:ascii="Times New Roman" w:hAnsi="Times New Roman" w:cs="Times New Roman"/>
          <w:sz w:val="24"/>
          <w:szCs w:val="24"/>
        </w:rPr>
        <w:t>)</w:t>
      </w:r>
      <w:r>
        <w:rPr>
          <w:rFonts w:ascii="Times New Roman" w:hAnsi="Times New Roman" w:cs="Times New Roman"/>
          <w:sz w:val="24"/>
          <w:szCs w:val="24"/>
        </w:rPr>
        <w:t xml:space="preserve"> 164 256 EUR.</w:t>
      </w:r>
    </w:p>
    <w:p w14:paraId="10708743" w14:textId="77777777" w:rsidR="0080741A" w:rsidRDefault="0080741A" w:rsidP="0079593C">
      <w:pPr>
        <w:spacing w:after="120"/>
        <w:ind w:firstLine="567"/>
        <w:jc w:val="both"/>
        <w:rPr>
          <w:rFonts w:ascii="Times New Roman" w:hAnsi="Times New Roman" w:cs="Times New Roman"/>
          <w:sz w:val="24"/>
          <w:szCs w:val="24"/>
        </w:rPr>
      </w:pPr>
    </w:p>
    <w:p w14:paraId="1E1149A8" w14:textId="2F71ED94" w:rsidR="0080741A" w:rsidRDefault="0080741A" w:rsidP="0079593C">
      <w:pPr>
        <w:spacing w:after="120"/>
        <w:ind w:firstLine="567"/>
        <w:jc w:val="both"/>
        <w:rPr>
          <w:rFonts w:ascii="Times New Roman" w:hAnsi="Times New Roman" w:cs="Times New Roman"/>
          <w:sz w:val="24"/>
          <w:szCs w:val="24"/>
        </w:rPr>
      </w:pPr>
      <w:bookmarkStart w:id="4" w:name="_Hlk188871588"/>
      <w:r>
        <w:rPr>
          <w:rFonts w:ascii="Times New Roman" w:hAnsi="Times New Roman" w:cs="Times New Roman"/>
          <w:sz w:val="24"/>
          <w:szCs w:val="24"/>
        </w:rPr>
        <w:t>2025.gadā plānoti aizņēmumi Eiropas Savienības projektu priekšfinansēšanai un līdzfinansēšanai</w:t>
      </w:r>
      <w:r w:rsidR="00A05430">
        <w:rPr>
          <w:rFonts w:ascii="Times New Roman" w:hAnsi="Times New Roman" w:cs="Times New Roman"/>
          <w:sz w:val="24"/>
          <w:szCs w:val="24"/>
        </w:rPr>
        <w:t xml:space="preserve"> līdz 2</w:t>
      </w:r>
      <w:r w:rsidR="00EF5552">
        <w:rPr>
          <w:rFonts w:ascii="Times New Roman" w:hAnsi="Times New Roman" w:cs="Times New Roman"/>
          <w:sz w:val="24"/>
          <w:szCs w:val="24"/>
        </w:rPr>
        <w:t>,</w:t>
      </w:r>
      <w:r w:rsidR="00A05430">
        <w:rPr>
          <w:rFonts w:ascii="Times New Roman" w:hAnsi="Times New Roman" w:cs="Times New Roman"/>
          <w:sz w:val="24"/>
          <w:szCs w:val="24"/>
        </w:rPr>
        <w:t>5 milj</w:t>
      </w:r>
      <w:r w:rsidR="00EF5552">
        <w:rPr>
          <w:rFonts w:ascii="Times New Roman" w:hAnsi="Times New Roman" w:cs="Times New Roman"/>
          <w:sz w:val="24"/>
          <w:szCs w:val="24"/>
        </w:rPr>
        <w:t xml:space="preserve">onu </w:t>
      </w:r>
      <w:r w:rsidR="00A05430">
        <w:rPr>
          <w:rFonts w:ascii="Times New Roman" w:hAnsi="Times New Roman" w:cs="Times New Roman"/>
          <w:sz w:val="24"/>
          <w:szCs w:val="24"/>
        </w:rPr>
        <w:t>apmērā</w:t>
      </w:r>
      <w:r>
        <w:rPr>
          <w:rFonts w:ascii="Times New Roman" w:hAnsi="Times New Roman" w:cs="Times New Roman"/>
          <w:sz w:val="24"/>
          <w:szCs w:val="24"/>
        </w:rPr>
        <w:t>:</w:t>
      </w:r>
    </w:p>
    <w:p w14:paraId="0A26012F" w14:textId="52CCA7EE" w:rsidR="0080741A" w:rsidRPr="007B7AC9" w:rsidRDefault="007B7AC9" w:rsidP="007B7AC9">
      <w:pPr>
        <w:pStyle w:val="ListParagraph"/>
        <w:numPr>
          <w:ilvl w:val="0"/>
          <w:numId w:val="31"/>
        </w:numPr>
        <w:spacing w:after="120"/>
        <w:jc w:val="both"/>
        <w:rPr>
          <w:rFonts w:ascii="Times New Roman" w:hAnsi="Times New Roman" w:cs="Times New Roman"/>
          <w:bCs/>
          <w:sz w:val="24"/>
          <w:szCs w:val="24"/>
        </w:rPr>
      </w:pPr>
      <w:r w:rsidRPr="007B7AC9">
        <w:rPr>
          <w:rFonts w:ascii="Times New Roman" w:hAnsi="Times New Roman"/>
          <w:bCs/>
          <w:sz w:val="24"/>
          <w:szCs w:val="24"/>
        </w:rPr>
        <w:t>ERAF projekta “Infrastruktūras attīstība uzņēmējdarbības atbalstam Skrundas pilsētā” īstenošanai</w:t>
      </w:r>
      <w:r>
        <w:rPr>
          <w:rFonts w:ascii="Times New Roman" w:hAnsi="Times New Roman"/>
          <w:bCs/>
          <w:sz w:val="24"/>
          <w:szCs w:val="24"/>
        </w:rPr>
        <w:t xml:space="preserve"> 460 000 EUR;</w:t>
      </w:r>
    </w:p>
    <w:p w14:paraId="621990D7" w14:textId="3FAE4ADD" w:rsidR="007B7AC9" w:rsidRPr="007B7AC9" w:rsidRDefault="007B7AC9" w:rsidP="007B7AC9">
      <w:pPr>
        <w:pStyle w:val="ListParagraph"/>
        <w:numPr>
          <w:ilvl w:val="0"/>
          <w:numId w:val="31"/>
        </w:numPr>
        <w:spacing w:after="120"/>
        <w:jc w:val="both"/>
        <w:rPr>
          <w:rFonts w:ascii="Times New Roman" w:hAnsi="Times New Roman" w:cs="Times New Roman"/>
          <w:bCs/>
          <w:sz w:val="24"/>
          <w:szCs w:val="24"/>
        </w:rPr>
      </w:pPr>
      <w:r w:rsidRPr="007F5BA9">
        <w:rPr>
          <w:rFonts w:ascii="Times New Roman" w:eastAsia="Times New Roman" w:hAnsi="Times New Roman"/>
          <w:bCs/>
          <w:iCs/>
          <w:sz w:val="24"/>
          <w:szCs w:val="24"/>
        </w:rPr>
        <w:t xml:space="preserve">EJZAF  </w:t>
      </w:r>
      <w:r w:rsidRPr="007F5BA9">
        <w:rPr>
          <w:rFonts w:ascii="Times New Roman" w:eastAsia="Times New Roman" w:hAnsi="Times New Roman"/>
          <w:sz w:val="24"/>
          <w:szCs w:val="24"/>
        </w:rPr>
        <w:t xml:space="preserve">projekta </w:t>
      </w:r>
      <w:r w:rsidRPr="007F5BA9">
        <w:rPr>
          <w:rFonts w:ascii="Times New Roman" w:hAnsi="Times New Roman"/>
          <w:sz w:val="24"/>
          <w:szCs w:val="24"/>
          <w:bdr w:val="none" w:sz="0" w:space="0" w:color="auto" w:frame="1"/>
          <w:shd w:val="clear" w:color="auto" w:fill="FFFFFF"/>
        </w:rPr>
        <w:t>"Zivju dzīvotņu kvalitātes uzlabošana</w:t>
      </w:r>
      <w:r w:rsidRPr="007F5BA9">
        <w:rPr>
          <w:rFonts w:ascii="Times New Roman" w:hAnsi="Times New Roman"/>
          <w:color w:val="333333"/>
          <w:sz w:val="24"/>
          <w:szCs w:val="24"/>
          <w:bdr w:val="none" w:sz="0" w:space="0" w:color="auto" w:frame="1"/>
          <w:shd w:val="clear" w:color="auto" w:fill="FFFFFF"/>
        </w:rPr>
        <w:t>"</w:t>
      </w:r>
      <w:r w:rsidRPr="007F5BA9">
        <w:rPr>
          <w:rFonts w:ascii="Times New Roman" w:eastAsia="Times New Roman" w:hAnsi="Times New Roman"/>
          <w:color w:val="000000"/>
          <w:sz w:val="24"/>
          <w:szCs w:val="24"/>
        </w:rPr>
        <w:t xml:space="preserve"> </w:t>
      </w:r>
      <w:r w:rsidRPr="007F5BA9">
        <w:rPr>
          <w:rFonts w:ascii="Times New Roman" w:eastAsia="Times New Roman" w:hAnsi="Times New Roman"/>
          <w:sz w:val="24"/>
          <w:szCs w:val="24"/>
        </w:rPr>
        <w:t>īstenošanai</w:t>
      </w:r>
      <w:r>
        <w:rPr>
          <w:rFonts w:ascii="Times New Roman" w:eastAsia="Times New Roman" w:hAnsi="Times New Roman"/>
          <w:sz w:val="24"/>
          <w:szCs w:val="24"/>
        </w:rPr>
        <w:t xml:space="preserve"> 346 779,68 EUR;</w:t>
      </w:r>
    </w:p>
    <w:p w14:paraId="2FD27204" w14:textId="1A1080A1" w:rsidR="007B7AC9" w:rsidRPr="00A37EF7" w:rsidRDefault="00A37EF7" w:rsidP="007B7AC9">
      <w:pPr>
        <w:pStyle w:val="ListParagraph"/>
        <w:numPr>
          <w:ilvl w:val="0"/>
          <w:numId w:val="31"/>
        </w:numPr>
        <w:spacing w:after="120"/>
        <w:jc w:val="both"/>
        <w:rPr>
          <w:rFonts w:ascii="Times New Roman" w:hAnsi="Times New Roman" w:cs="Times New Roman"/>
          <w:bCs/>
          <w:sz w:val="24"/>
          <w:szCs w:val="24"/>
        </w:rPr>
      </w:pPr>
      <w:r w:rsidRPr="00756437">
        <w:rPr>
          <w:rFonts w:ascii="Times New Roman" w:eastAsia="Times New Roman" w:hAnsi="Times New Roman"/>
          <w:kern w:val="36"/>
          <w:sz w:val="24"/>
          <w:szCs w:val="24"/>
        </w:rPr>
        <w:t>ERAF projekta “Publiskās ārtelpas attīstība Kuldīgas pilsētā” īstenošanai</w:t>
      </w:r>
      <w:r>
        <w:rPr>
          <w:rFonts w:ascii="Times New Roman" w:eastAsia="Times New Roman" w:hAnsi="Times New Roman"/>
          <w:kern w:val="36"/>
          <w:sz w:val="24"/>
          <w:szCs w:val="24"/>
        </w:rPr>
        <w:t xml:space="preserve"> 421 659,82 EUR;</w:t>
      </w:r>
    </w:p>
    <w:p w14:paraId="155BB0C4" w14:textId="7495698B" w:rsidR="00A37EF7" w:rsidRDefault="00A05430" w:rsidP="007B7AC9">
      <w:pPr>
        <w:pStyle w:val="ListParagraph"/>
        <w:numPr>
          <w:ilvl w:val="0"/>
          <w:numId w:val="31"/>
        </w:numPr>
        <w:spacing w:after="120"/>
        <w:jc w:val="both"/>
        <w:rPr>
          <w:rFonts w:ascii="Times New Roman" w:hAnsi="Times New Roman" w:cs="Times New Roman"/>
          <w:bCs/>
          <w:sz w:val="24"/>
          <w:szCs w:val="24"/>
        </w:rPr>
      </w:pPr>
      <w:r w:rsidRPr="00A05430">
        <w:rPr>
          <w:rFonts w:ascii="Times New Roman" w:hAnsi="Times New Roman" w:cs="Times New Roman"/>
          <w:bCs/>
          <w:sz w:val="24"/>
          <w:szCs w:val="24"/>
        </w:rPr>
        <w:t>Gājēju un veloceliņa pārbūve Lapegļu ielā no Ventspils ielas līdz Ēdoles ielai</w:t>
      </w:r>
      <w:r>
        <w:rPr>
          <w:rFonts w:ascii="Times New Roman" w:hAnsi="Times New Roman" w:cs="Times New Roman"/>
          <w:bCs/>
          <w:sz w:val="24"/>
          <w:szCs w:val="24"/>
        </w:rPr>
        <w:t>;</w:t>
      </w:r>
    </w:p>
    <w:p w14:paraId="4F690BC1" w14:textId="2FDEF602" w:rsidR="00A05430" w:rsidRDefault="00A05430" w:rsidP="007B7AC9">
      <w:pPr>
        <w:pStyle w:val="ListParagraph"/>
        <w:numPr>
          <w:ilvl w:val="0"/>
          <w:numId w:val="31"/>
        </w:numPr>
        <w:spacing w:after="120"/>
        <w:jc w:val="both"/>
        <w:rPr>
          <w:rFonts w:ascii="Times New Roman" w:hAnsi="Times New Roman" w:cs="Times New Roman"/>
          <w:bCs/>
          <w:sz w:val="24"/>
          <w:szCs w:val="24"/>
        </w:rPr>
      </w:pPr>
      <w:r w:rsidRPr="00A05430">
        <w:rPr>
          <w:rFonts w:ascii="Times New Roman" w:hAnsi="Times New Roman" w:cs="Times New Roman"/>
          <w:bCs/>
          <w:sz w:val="24"/>
          <w:szCs w:val="24"/>
        </w:rPr>
        <w:t>Briežu ielas un Zaķu ielas izbūve Kuldīgā, Kuldīgas novadā</w:t>
      </w:r>
      <w:r>
        <w:rPr>
          <w:rFonts w:ascii="Times New Roman" w:hAnsi="Times New Roman" w:cs="Times New Roman"/>
          <w:bCs/>
          <w:sz w:val="24"/>
          <w:szCs w:val="24"/>
        </w:rPr>
        <w:t>;</w:t>
      </w:r>
    </w:p>
    <w:p w14:paraId="1C3237C2" w14:textId="0AC1DD55" w:rsidR="00A05430" w:rsidRDefault="00A05430" w:rsidP="007B7AC9">
      <w:pPr>
        <w:pStyle w:val="ListParagraph"/>
        <w:numPr>
          <w:ilvl w:val="0"/>
          <w:numId w:val="31"/>
        </w:numPr>
        <w:spacing w:after="120"/>
        <w:jc w:val="both"/>
        <w:rPr>
          <w:rFonts w:ascii="Times New Roman" w:hAnsi="Times New Roman" w:cs="Times New Roman"/>
          <w:bCs/>
          <w:sz w:val="24"/>
          <w:szCs w:val="24"/>
        </w:rPr>
      </w:pPr>
      <w:r w:rsidRPr="00A05430">
        <w:rPr>
          <w:rFonts w:ascii="Times New Roman" w:hAnsi="Times New Roman" w:cs="Times New Roman"/>
          <w:bCs/>
          <w:sz w:val="24"/>
          <w:szCs w:val="24"/>
        </w:rPr>
        <w:t>Upes ielas pārbūve Kuldīgā, Kuldīgas novadā</w:t>
      </w:r>
      <w:r>
        <w:rPr>
          <w:rFonts w:ascii="Times New Roman" w:hAnsi="Times New Roman" w:cs="Times New Roman"/>
          <w:bCs/>
          <w:sz w:val="24"/>
          <w:szCs w:val="24"/>
        </w:rPr>
        <w:t>;</w:t>
      </w:r>
    </w:p>
    <w:p w14:paraId="2DAB5D00" w14:textId="7E0285AB" w:rsidR="00A05430" w:rsidRDefault="00A05430" w:rsidP="007B7AC9">
      <w:pPr>
        <w:pStyle w:val="ListParagraph"/>
        <w:numPr>
          <w:ilvl w:val="0"/>
          <w:numId w:val="31"/>
        </w:numPr>
        <w:spacing w:after="120"/>
        <w:jc w:val="both"/>
        <w:rPr>
          <w:rFonts w:ascii="Times New Roman" w:hAnsi="Times New Roman" w:cs="Times New Roman"/>
          <w:bCs/>
          <w:sz w:val="24"/>
          <w:szCs w:val="24"/>
        </w:rPr>
      </w:pPr>
      <w:r w:rsidRPr="00A05430">
        <w:rPr>
          <w:rFonts w:ascii="Times New Roman" w:hAnsi="Times New Roman" w:cs="Times New Roman"/>
          <w:bCs/>
          <w:sz w:val="24"/>
          <w:szCs w:val="24"/>
        </w:rPr>
        <w:t>Ēdoles ielas posma pārbūve un inženiertīklu būvniecīb</w:t>
      </w:r>
      <w:r>
        <w:rPr>
          <w:rFonts w:ascii="Times New Roman" w:hAnsi="Times New Roman" w:cs="Times New Roman"/>
          <w:bCs/>
          <w:sz w:val="24"/>
          <w:szCs w:val="24"/>
        </w:rPr>
        <w:t>a –</w:t>
      </w:r>
      <w:r w:rsidRPr="00A05430">
        <w:rPr>
          <w:rFonts w:ascii="Times New Roman" w:hAnsi="Times New Roman" w:cs="Times New Roman"/>
          <w:bCs/>
          <w:sz w:val="24"/>
          <w:szCs w:val="24"/>
        </w:rPr>
        <w:t xml:space="preserve"> ūdensvads</w:t>
      </w:r>
      <w:r>
        <w:rPr>
          <w:rFonts w:ascii="Times New Roman" w:hAnsi="Times New Roman" w:cs="Times New Roman"/>
          <w:bCs/>
          <w:sz w:val="24"/>
          <w:szCs w:val="24"/>
        </w:rPr>
        <w:t xml:space="preserve"> un</w:t>
      </w:r>
      <w:r w:rsidRPr="00A05430">
        <w:rPr>
          <w:rFonts w:ascii="Times New Roman" w:hAnsi="Times New Roman" w:cs="Times New Roman"/>
          <w:bCs/>
          <w:sz w:val="24"/>
          <w:szCs w:val="24"/>
        </w:rPr>
        <w:t xml:space="preserve"> virsmas atjaunošana</w:t>
      </w:r>
      <w:r>
        <w:rPr>
          <w:rFonts w:ascii="Times New Roman" w:hAnsi="Times New Roman" w:cs="Times New Roman"/>
          <w:bCs/>
          <w:sz w:val="24"/>
          <w:szCs w:val="24"/>
        </w:rPr>
        <w:t>;</w:t>
      </w:r>
    </w:p>
    <w:p w14:paraId="3BBF06E2" w14:textId="1297C8BB" w:rsidR="00A05430" w:rsidRDefault="00A05430" w:rsidP="007B7AC9">
      <w:pPr>
        <w:pStyle w:val="ListParagraph"/>
        <w:numPr>
          <w:ilvl w:val="0"/>
          <w:numId w:val="31"/>
        </w:numPr>
        <w:spacing w:after="120"/>
        <w:jc w:val="both"/>
        <w:rPr>
          <w:rFonts w:ascii="Times New Roman" w:hAnsi="Times New Roman" w:cs="Times New Roman"/>
          <w:bCs/>
          <w:sz w:val="24"/>
          <w:szCs w:val="24"/>
        </w:rPr>
      </w:pPr>
      <w:r w:rsidRPr="00A05430">
        <w:rPr>
          <w:rFonts w:ascii="Times New Roman" w:hAnsi="Times New Roman" w:cs="Times New Roman"/>
          <w:bCs/>
          <w:sz w:val="24"/>
          <w:szCs w:val="24"/>
        </w:rPr>
        <w:t>Sporta stadiona pārbūve Alsung</w:t>
      </w:r>
      <w:r w:rsidR="00CC4403">
        <w:rPr>
          <w:rFonts w:ascii="Times New Roman" w:hAnsi="Times New Roman" w:cs="Times New Roman"/>
          <w:bCs/>
          <w:sz w:val="24"/>
          <w:szCs w:val="24"/>
        </w:rPr>
        <w:t>ā un</w:t>
      </w:r>
      <w:r w:rsidRPr="00A05430">
        <w:rPr>
          <w:rFonts w:ascii="Times New Roman" w:hAnsi="Times New Roman" w:cs="Times New Roman"/>
          <w:bCs/>
          <w:sz w:val="24"/>
          <w:szCs w:val="24"/>
        </w:rPr>
        <w:t xml:space="preserve"> Skrund</w:t>
      </w:r>
      <w:r w:rsidR="00CC4403">
        <w:rPr>
          <w:rFonts w:ascii="Times New Roman" w:hAnsi="Times New Roman" w:cs="Times New Roman"/>
          <w:bCs/>
          <w:sz w:val="24"/>
          <w:szCs w:val="24"/>
        </w:rPr>
        <w:t>ā</w:t>
      </w:r>
      <w:r>
        <w:rPr>
          <w:rFonts w:ascii="Times New Roman" w:hAnsi="Times New Roman" w:cs="Times New Roman"/>
          <w:bCs/>
          <w:sz w:val="24"/>
          <w:szCs w:val="24"/>
        </w:rPr>
        <w:t>;</w:t>
      </w:r>
    </w:p>
    <w:p w14:paraId="39C3379A" w14:textId="19C1323B" w:rsidR="00A05430" w:rsidRDefault="00A05430" w:rsidP="007B7AC9">
      <w:pPr>
        <w:pStyle w:val="ListParagraph"/>
        <w:numPr>
          <w:ilvl w:val="0"/>
          <w:numId w:val="31"/>
        </w:numPr>
        <w:spacing w:after="120"/>
        <w:jc w:val="both"/>
        <w:rPr>
          <w:rFonts w:ascii="Times New Roman" w:hAnsi="Times New Roman" w:cs="Times New Roman"/>
          <w:bCs/>
          <w:sz w:val="24"/>
          <w:szCs w:val="24"/>
        </w:rPr>
      </w:pPr>
      <w:r w:rsidRPr="00A05430">
        <w:rPr>
          <w:rFonts w:ascii="Times New Roman" w:hAnsi="Times New Roman" w:cs="Times New Roman"/>
          <w:bCs/>
          <w:sz w:val="24"/>
          <w:szCs w:val="24"/>
        </w:rPr>
        <w:t>3 gājēju pāreju uzlabošana - Mucenieku, Jelgavas un Piltenes ielām Kuldīgā</w:t>
      </w:r>
      <w:r>
        <w:rPr>
          <w:rFonts w:ascii="Times New Roman" w:hAnsi="Times New Roman" w:cs="Times New Roman"/>
          <w:bCs/>
          <w:sz w:val="24"/>
          <w:szCs w:val="24"/>
        </w:rPr>
        <w:t>;</w:t>
      </w:r>
    </w:p>
    <w:p w14:paraId="7D59C208" w14:textId="55DEA5E7" w:rsidR="00F978A1" w:rsidRPr="00F978A1" w:rsidRDefault="00F978A1" w:rsidP="005634E0">
      <w:pPr>
        <w:pStyle w:val="ListParagraph"/>
        <w:numPr>
          <w:ilvl w:val="0"/>
          <w:numId w:val="31"/>
        </w:numPr>
        <w:spacing w:after="120"/>
        <w:jc w:val="both"/>
        <w:rPr>
          <w:rFonts w:ascii="Times New Roman" w:hAnsi="Times New Roman" w:cs="Times New Roman"/>
          <w:bCs/>
          <w:sz w:val="24"/>
          <w:szCs w:val="24"/>
        </w:rPr>
      </w:pPr>
      <w:r w:rsidRPr="00F978A1">
        <w:rPr>
          <w:rFonts w:ascii="Times New Roman" w:hAnsi="Times New Roman" w:cs="Times New Roman"/>
          <w:bCs/>
          <w:sz w:val="24"/>
          <w:szCs w:val="24"/>
        </w:rPr>
        <w:t>7 rotaļlaukumu atjaunošana novada pilsētās un pagastos, Dzintaru 9; Virkas 22A; Ķelšu ciems</w:t>
      </w:r>
      <w:r w:rsidR="00A764D6">
        <w:rPr>
          <w:rFonts w:ascii="Times New Roman" w:hAnsi="Times New Roman" w:cs="Times New Roman"/>
          <w:bCs/>
          <w:sz w:val="24"/>
          <w:szCs w:val="24"/>
        </w:rPr>
        <w:t>;</w:t>
      </w:r>
      <w:r w:rsidR="00A764D6" w:rsidRPr="00A764D6">
        <w:t xml:space="preserve"> </w:t>
      </w:r>
      <w:r w:rsidR="00A764D6" w:rsidRPr="00A764D6">
        <w:rPr>
          <w:rFonts w:ascii="Times New Roman" w:hAnsi="Times New Roman" w:cs="Times New Roman"/>
          <w:bCs/>
          <w:sz w:val="24"/>
          <w:szCs w:val="24"/>
        </w:rPr>
        <w:t>Rudbārži; Alsunga; Ēdole; Kurmāle.</w:t>
      </w:r>
    </w:p>
    <w:bookmarkEnd w:id="4"/>
    <w:p w14:paraId="1D07A5D6" w14:textId="445C2557" w:rsidR="00367EA2" w:rsidRPr="00871AA5" w:rsidRDefault="00367EA2" w:rsidP="0079593C">
      <w:pPr>
        <w:spacing w:after="120"/>
        <w:ind w:firstLine="567"/>
        <w:jc w:val="both"/>
        <w:rPr>
          <w:rFonts w:ascii="Times New Roman" w:hAnsi="Times New Roman" w:cs="Times New Roman"/>
          <w:sz w:val="24"/>
          <w:szCs w:val="24"/>
        </w:rPr>
      </w:pPr>
      <w:r w:rsidRPr="00871AA5">
        <w:rPr>
          <w:rFonts w:ascii="Times New Roman" w:hAnsi="Times New Roman" w:cs="Times New Roman"/>
          <w:sz w:val="24"/>
          <w:szCs w:val="24"/>
        </w:rPr>
        <w:t>Kuldīgas novada pašvaldības sniegtos galvojumus SIA “Kuldīgas ūdens” un SIA “Kuldīgas siltumtīkli” un SIA “Skrundas komunālā saimniecība</w:t>
      </w:r>
      <w:r w:rsidR="00B139AA">
        <w:rPr>
          <w:rFonts w:ascii="Times New Roman" w:hAnsi="Times New Roman" w:cs="Times New Roman"/>
          <w:sz w:val="24"/>
          <w:szCs w:val="24"/>
        </w:rPr>
        <w:t>”</w:t>
      </w:r>
      <w:r w:rsidRPr="00871AA5">
        <w:rPr>
          <w:rFonts w:ascii="Times New Roman" w:hAnsi="Times New Roman" w:cs="Times New Roman"/>
          <w:sz w:val="24"/>
          <w:szCs w:val="24"/>
        </w:rPr>
        <w:t xml:space="preserve"> paredzēts atmaksāt 202</w:t>
      </w:r>
      <w:r w:rsidR="00871AA5">
        <w:rPr>
          <w:rFonts w:ascii="Times New Roman" w:hAnsi="Times New Roman" w:cs="Times New Roman"/>
          <w:sz w:val="24"/>
          <w:szCs w:val="24"/>
        </w:rPr>
        <w:t>5</w:t>
      </w:r>
      <w:r w:rsidRPr="00871AA5">
        <w:rPr>
          <w:rFonts w:ascii="Times New Roman" w:hAnsi="Times New Roman" w:cs="Times New Roman"/>
          <w:sz w:val="24"/>
          <w:szCs w:val="24"/>
        </w:rPr>
        <w:t xml:space="preserve">. gadā atbilstoši noslēgtajiem līgumiem. </w:t>
      </w:r>
    </w:p>
    <w:p w14:paraId="4971B83E" w14:textId="77777777" w:rsidR="00367EA2" w:rsidRPr="00BF36C7" w:rsidRDefault="00367EA2" w:rsidP="00BF36C7">
      <w:pPr>
        <w:spacing w:after="0" w:line="240" w:lineRule="auto"/>
        <w:ind w:firstLine="567"/>
        <w:jc w:val="both"/>
        <w:rPr>
          <w:rFonts w:ascii="Times New Roman" w:hAnsi="Times New Roman" w:cs="Times New Roman"/>
          <w:sz w:val="24"/>
          <w:szCs w:val="24"/>
        </w:rPr>
      </w:pPr>
      <w:r w:rsidRPr="00BF36C7">
        <w:rPr>
          <w:rFonts w:ascii="Times New Roman" w:hAnsi="Times New Roman" w:cs="Times New Roman"/>
          <w:sz w:val="24"/>
          <w:szCs w:val="24"/>
        </w:rPr>
        <w:t xml:space="preserve"> </w:t>
      </w:r>
    </w:p>
    <w:p w14:paraId="20D921E5" w14:textId="77777777" w:rsidR="00367EA2" w:rsidRPr="00BF36C7" w:rsidRDefault="00367EA2" w:rsidP="00BF36C7">
      <w:pPr>
        <w:spacing w:after="0" w:line="240" w:lineRule="auto"/>
        <w:jc w:val="both"/>
        <w:rPr>
          <w:rFonts w:ascii="Times New Roman" w:hAnsi="Times New Roman" w:cs="Times New Roman"/>
          <w:sz w:val="24"/>
          <w:szCs w:val="24"/>
        </w:rPr>
      </w:pPr>
    </w:p>
    <w:p w14:paraId="44F6002B" w14:textId="434C7075" w:rsidR="00367EA2" w:rsidRPr="00BF36C7" w:rsidRDefault="00367EA2" w:rsidP="00BF36C7">
      <w:pPr>
        <w:spacing w:after="0" w:line="240" w:lineRule="auto"/>
        <w:jc w:val="both"/>
        <w:rPr>
          <w:rFonts w:ascii="Times New Roman" w:hAnsi="Times New Roman" w:cs="Times New Roman"/>
          <w:sz w:val="24"/>
          <w:szCs w:val="24"/>
        </w:rPr>
      </w:pPr>
      <w:r w:rsidRPr="00BF36C7">
        <w:rPr>
          <w:rFonts w:ascii="Times New Roman" w:hAnsi="Times New Roman" w:cs="Times New Roman"/>
          <w:sz w:val="24"/>
          <w:szCs w:val="24"/>
        </w:rPr>
        <w:t xml:space="preserve">Kuldīgas novada domes priekšsēdētāja </w:t>
      </w:r>
      <w:r w:rsidRPr="00BF36C7">
        <w:rPr>
          <w:rFonts w:ascii="Times New Roman" w:hAnsi="Times New Roman" w:cs="Times New Roman"/>
          <w:sz w:val="24"/>
          <w:szCs w:val="24"/>
        </w:rPr>
        <w:tab/>
      </w:r>
      <w:r w:rsidR="00BF36C7" w:rsidRPr="00BF36C7">
        <w:rPr>
          <w:rFonts w:ascii="Times New Roman" w:hAnsi="Times New Roman" w:cs="Times New Roman"/>
          <w:sz w:val="24"/>
          <w:szCs w:val="24"/>
        </w:rPr>
        <w:t>(paraksts)*</w:t>
      </w:r>
      <w:r w:rsidRPr="00BF36C7">
        <w:rPr>
          <w:rFonts w:ascii="Times New Roman" w:hAnsi="Times New Roman" w:cs="Times New Roman"/>
          <w:sz w:val="24"/>
          <w:szCs w:val="24"/>
        </w:rPr>
        <w:t xml:space="preserve"> </w:t>
      </w:r>
      <w:r w:rsidRPr="00BF36C7">
        <w:rPr>
          <w:rFonts w:ascii="Times New Roman" w:hAnsi="Times New Roman" w:cs="Times New Roman"/>
          <w:sz w:val="24"/>
          <w:szCs w:val="24"/>
        </w:rPr>
        <w:tab/>
      </w:r>
      <w:r w:rsidRPr="00BF36C7">
        <w:rPr>
          <w:rFonts w:ascii="Times New Roman" w:hAnsi="Times New Roman" w:cs="Times New Roman"/>
          <w:sz w:val="24"/>
          <w:szCs w:val="24"/>
        </w:rPr>
        <w:tab/>
        <w:t>Inese Astaševska</w:t>
      </w:r>
    </w:p>
    <w:p w14:paraId="2C715162" w14:textId="67360D28" w:rsidR="00367EA2" w:rsidRPr="00BF36C7" w:rsidRDefault="00A6169E" w:rsidP="00BF36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B845750" w14:textId="77777777" w:rsidR="00BF36C7" w:rsidRPr="00BF36C7" w:rsidRDefault="00BF36C7" w:rsidP="00BF36C7">
      <w:pPr>
        <w:spacing w:after="0" w:line="240" w:lineRule="auto"/>
        <w:jc w:val="center"/>
        <w:rPr>
          <w:rFonts w:ascii="Times New Roman" w:hAnsi="Times New Roman" w:cs="Times New Roman"/>
          <w:sz w:val="20"/>
          <w:szCs w:val="20"/>
        </w:rPr>
      </w:pPr>
      <w:r w:rsidRPr="00BF36C7">
        <w:rPr>
          <w:rFonts w:ascii="Times New Roman" w:hAnsi="Times New Roman" w:cs="Times New Roman"/>
          <w:i/>
          <w:sz w:val="20"/>
          <w:szCs w:val="20"/>
        </w:rPr>
        <w:t>*</w:t>
      </w:r>
      <w:r w:rsidRPr="00BF36C7">
        <w:rPr>
          <w:rFonts w:ascii="Times New Roman" w:hAnsi="Times New Roman" w:cs="Times New Roman"/>
          <w:sz w:val="20"/>
          <w:szCs w:val="20"/>
        </w:rPr>
        <w:t xml:space="preserve"> ŠIS DOKUMENTS IR PARAKSTĪTS AR DROŠU ELEKTRONISKO PARAKSTU</w:t>
      </w:r>
    </w:p>
    <w:p w14:paraId="2F168037" w14:textId="77777777" w:rsidR="00BF36C7" w:rsidRPr="00BF36C7" w:rsidRDefault="00BF36C7" w:rsidP="00BF36C7">
      <w:pPr>
        <w:spacing w:after="0" w:line="240" w:lineRule="auto"/>
        <w:jc w:val="center"/>
        <w:rPr>
          <w:rFonts w:ascii="Times New Roman" w:hAnsi="Times New Roman" w:cs="Times New Roman"/>
          <w:sz w:val="20"/>
          <w:szCs w:val="20"/>
        </w:rPr>
      </w:pPr>
      <w:r w:rsidRPr="00BF36C7">
        <w:rPr>
          <w:rFonts w:ascii="Times New Roman" w:hAnsi="Times New Roman" w:cs="Times New Roman"/>
          <w:sz w:val="20"/>
          <w:szCs w:val="20"/>
        </w:rPr>
        <w:t>UN SATUR LAIKA ZĪMOGU</w:t>
      </w:r>
    </w:p>
    <w:p w14:paraId="0A65FD94" w14:textId="77777777" w:rsidR="00C95AFA" w:rsidRPr="00BF36C7" w:rsidRDefault="00C95AFA" w:rsidP="00BF36C7">
      <w:pPr>
        <w:spacing w:after="0" w:line="240" w:lineRule="auto"/>
        <w:ind w:firstLine="720"/>
        <w:jc w:val="both"/>
        <w:rPr>
          <w:rFonts w:ascii="Times New Roman" w:hAnsi="Times New Roman" w:cs="Times New Roman"/>
          <w:bCs/>
          <w:sz w:val="24"/>
          <w:szCs w:val="24"/>
        </w:rPr>
      </w:pPr>
    </w:p>
    <w:p w14:paraId="7D658478" w14:textId="77777777" w:rsidR="00C95AFA" w:rsidRPr="00BF36C7" w:rsidRDefault="00C95AFA" w:rsidP="00BF36C7">
      <w:pPr>
        <w:spacing w:after="0" w:line="240" w:lineRule="auto"/>
        <w:ind w:right="84"/>
        <w:jc w:val="both"/>
        <w:rPr>
          <w:rFonts w:ascii="Times New Roman" w:hAnsi="Times New Roman" w:cs="Times New Roman"/>
          <w:sz w:val="24"/>
          <w:szCs w:val="24"/>
        </w:rPr>
      </w:pPr>
    </w:p>
    <w:p w14:paraId="31381668" w14:textId="77777777" w:rsidR="00652AB3" w:rsidRPr="00BF36C7" w:rsidRDefault="00652AB3" w:rsidP="00BF36C7">
      <w:pPr>
        <w:spacing w:after="0" w:line="240" w:lineRule="auto"/>
        <w:ind w:right="84"/>
        <w:jc w:val="both"/>
        <w:rPr>
          <w:rFonts w:ascii="Times New Roman" w:hAnsi="Times New Roman" w:cs="Times New Roman"/>
          <w:sz w:val="24"/>
          <w:szCs w:val="24"/>
        </w:rPr>
      </w:pPr>
    </w:p>
    <w:p w14:paraId="35DEE8F7" w14:textId="77777777" w:rsidR="00AD0586" w:rsidRPr="00B6020A" w:rsidRDefault="00AD0586">
      <w:pPr>
        <w:rPr>
          <w:color w:val="4472C4" w:themeColor="accent1"/>
        </w:rPr>
      </w:pPr>
    </w:p>
    <w:sectPr w:rsidR="00AD0586" w:rsidRPr="00B6020A">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FC48F" w14:textId="77777777" w:rsidR="009C34F6" w:rsidRDefault="009C34F6" w:rsidP="00056A2D">
      <w:pPr>
        <w:spacing w:after="0" w:line="240" w:lineRule="auto"/>
      </w:pPr>
      <w:r>
        <w:separator/>
      </w:r>
    </w:p>
  </w:endnote>
  <w:endnote w:type="continuationSeparator" w:id="0">
    <w:p w14:paraId="628E46C2" w14:textId="77777777" w:rsidR="009C34F6" w:rsidRDefault="009C34F6" w:rsidP="0005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Light">
    <w:panose1 w:val="020B0502040204020203"/>
    <w:charset w:val="86"/>
    <w:family w:val="swiss"/>
    <w:pitch w:val="variable"/>
    <w:sig w:usb0="80000287" w:usb1="2ACF0010" w:usb2="00000016" w:usb3="00000000" w:csb0="0004001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586813"/>
      <w:docPartObj>
        <w:docPartGallery w:val="Page Numbers (Bottom of Page)"/>
        <w:docPartUnique/>
      </w:docPartObj>
    </w:sdtPr>
    <w:sdtEndPr/>
    <w:sdtContent>
      <w:p w14:paraId="0F325F3D" w14:textId="6DFDF9AE" w:rsidR="00180161" w:rsidRDefault="00180161">
        <w:pPr>
          <w:pStyle w:val="Footer"/>
          <w:jc w:val="center"/>
        </w:pPr>
        <w:r>
          <w:fldChar w:fldCharType="begin"/>
        </w:r>
        <w:r>
          <w:instrText>PAGE   \* MERGEFORMAT</w:instrText>
        </w:r>
        <w:r>
          <w:fldChar w:fldCharType="separate"/>
        </w:r>
        <w:r>
          <w:t>2</w:t>
        </w:r>
        <w:r>
          <w:fldChar w:fldCharType="end"/>
        </w:r>
      </w:p>
    </w:sdtContent>
  </w:sdt>
  <w:p w14:paraId="1E2AD848" w14:textId="77777777" w:rsidR="00180161" w:rsidRDefault="0018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88C40" w14:textId="77777777" w:rsidR="009C34F6" w:rsidRDefault="009C34F6" w:rsidP="00056A2D">
      <w:pPr>
        <w:spacing w:after="0" w:line="240" w:lineRule="auto"/>
      </w:pPr>
      <w:r>
        <w:separator/>
      </w:r>
    </w:p>
  </w:footnote>
  <w:footnote w:type="continuationSeparator" w:id="0">
    <w:p w14:paraId="1BBC109E" w14:textId="77777777" w:rsidR="009C34F6" w:rsidRDefault="009C34F6" w:rsidP="00056A2D">
      <w:pPr>
        <w:spacing w:after="0" w:line="240" w:lineRule="auto"/>
      </w:pPr>
      <w:r>
        <w:continuationSeparator/>
      </w:r>
    </w:p>
  </w:footnote>
  <w:footnote w:id="1">
    <w:p w14:paraId="61D4F8F4" w14:textId="77777777" w:rsidR="003F225D" w:rsidRPr="00942BA1" w:rsidRDefault="003F225D" w:rsidP="003F225D">
      <w:pPr>
        <w:pStyle w:val="FootnoteText"/>
        <w:rPr>
          <w:rFonts w:ascii="Times New Roman" w:hAnsi="Times New Roman" w:cs="Times New Roman"/>
        </w:rPr>
      </w:pPr>
      <w:r w:rsidRPr="00942BA1">
        <w:rPr>
          <w:rStyle w:val="FootnoteReference"/>
          <w:rFonts w:ascii="Times New Roman" w:hAnsi="Times New Roman" w:cs="Times New Roman"/>
        </w:rPr>
        <w:footnoteRef/>
      </w:r>
      <w:r w:rsidRPr="00942BA1">
        <w:rPr>
          <w:rFonts w:ascii="Times New Roman" w:hAnsi="Times New Roman" w:cs="Times New Roman"/>
        </w:rPr>
        <w:t xml:space="preserve"> </w:t>
      </w:r>
      <w:r>
        <w:rPr>
          <w:rFonts w:ascii="Times New Roman" w:hAnsi="Times New Roman" w:cs="Times New Roman"/>
          <w:i/>
          <w:iCs/>
        </w:rPr>
        <w:t>D</w:t>
      </w:r>
      <w:r w:rsidRPr="00942BA1">
        <w:rPr>
          <w:rFonts w:ascii="Times New Roman" w:hAnsi="Times New Roman" w:cs="Times New Roman"/>
          <w:i/>
          <w:iCs/>
        </w:rPr>
        <w:t>ati uz gada sākumu</w:t>
      </w:r>
      <w:r>
        <w:rPr>
          <w:rFonts w:ascii="Times New Roman" w:hAnsi="Times New Roman" w:cs="Times New Roman"/>
          <w:i/>
          <w:iCs/>
        </w:rPr>
        <w:t xml:space="preserve">. </w:t>
      </w:r>
      <w:r w:rsidRPr="00942BA1">
        <w:rPr>
          <w:rFonts w:ascii="Times New Roman" w:hAnsi="Times New Roman" w:cs="Times New Roman"/>
          <w:i/>
          <w:iCs/>
        </w:rPr>
        <w:t>Avots: Centrālā statistikas pār</w:t>
      </w:r>
      <w:r>
        <w:rPr>
          <w:rFonts w:ascii="Times New Roman" w:hAnsi="Times New Roman" w:cs="Times New Roman"/>
          <w:i/>
          <w:iCs/>
        </w:rPr>
        <w:t>valde (CSP), atsauces kods IRS031.</w:t>
      </w:r>
    </w:p>
  </w:footnote>
  <w:footnote w:id="2">
    <w:p w14:paraId="425F8C98" w14:textId="77777777" w:rsidR="003F225D" w:rsidRPr="00942BA1" w:rsidRDefault="003F225D" w:rsidP="003F225D">
      <w:pPr>
        <w:pStyle w:val="FootnoteText"/>
        <w:rPr>
          <w:rFonts w:ascii="Times New Roman" w:hAnsi="Times New Roman" w:cs="Times New Roman"/>
        </w:rPr>
      </w:pPr>
      <w:r w:rsidRPr="00942BA1">
        <w:rPr>
          <w:rStyle w:val="FootnoteReference"/>
          <w:rFonts w:ascii="Times New Roman" w:hAnsi="Times New Roman" w:cs="Times New Roman"/>
        </w:rPr>
        <w:footnoteRef/>
      </w:r>
      <w:r w:rsidRPr="00942BA1">
        <w:rPr>
          <w:rFonts w:ascii="Times New Roman" w:hAnsi="Times New Roman" w:cs="Times New Roman"/>
        </w:rPr>
        <w:t xml:space="preserve"> </w:t>
      </w:r>
      <w:r w:rsidRPr="00942BA1">
        <w:rPr>
          <w:rFonts w:ascii="Times New Roman" w:hAnsi="Times New Roman" w:cs="Times New Roman"/>
          <w:i/>
          <w:iCs/>
        </w:rPr>
        <w:t>Avots: Centrālā statistikas pār</w:t>
      </w:r>
      <w:r>
        <w:rPr>
          <w:rFonts w:ascii="Times New Roman" w:hAnsi="Times New Roman" w:cs="Times New Roman"/>
          <w:i/>
          <w:iCs/>
        </w:rPr>
        <w:t>valde (CSP), atsauces kods IRD081.</w:t>
      </w:r>
    </w:p>
  </w:footnote>
  <w:footnote w:id="3">
    <w:p w14:paraId="66A188E5" w14:textId="77777777" w:rsidR="003F225D" w:rsidRDefault="003F225D" w:rsidP="003F225D">
      <w:pPr>
        <w:pBdr>
          <w:top w:val="nil"/>
          <w:left w:val="nil"/>
          <w:bottom w:val="nil"/>
          <w:right w:val="nil"/>
          <w:between w:val="nil"/>
        </w:pBdr>
        <w:spacing w:before="120" w:after="0"/>
        <w:rPr>
          <w:rFonts w:ascii="Times New Roman" w:hAnsi="Times New Roman" w:cs="Times New Roman"/>
          <w:color w:val="000000"/>
          <w:sz w:val="20"/>
          <w:szCs w:val="20"/>
        </w:rPr>
      </w:pPr>
      <w:r w:rsidRPr="0080166A">
        <w:rPr>
          <w:rStyle w:val="FootnoteReference"/>
          <w:rFonts w:ascii="Times New Roman" w:hAnsi="Times New Roman" w:cs="Times New Roman"/>
          <w:sz w:val="20"/>
          <w:szCs w:val="20"/>
        </w:rPr>
        <w:footnoteRef/>
      </w:r>
      <w:r w:rsidRPr="0080166A">
        <w:rPr>
          <w:rFonts w:ascii="Times New Roman" w:hAnsi="Times New Roman" w:cs="Times New Roman"/>
          <w:color w:val="000000"/>
          <w:sz w:val="20"/>
          <w:szCs w:val="20"/>
        </w:rPr>
        <w:t xml:space="preserve"> Demogrāfiskā slodze ir darbspējas vecumu nesasniegušo un pārsniegušo personu skaita attiecība vidēji uz 1 000 personu darbspējas vecumā.</w:t>
      </w:r>
      <w:r>
        <w:rPr>
          <w:rFonts w:ascii="Times New Roman" w:hAnsi="Times New Roman" w:cs="Times New Roman"/>
          <w:color w:val="000000"/>
          <w:sz w:val="20"/>
          <w:szCs w:val="20"/>
        </w:rPr>
        <w:t xml:space="preserve"> </w:t>
      </w:r>
      <w:r w:rsidRPr="00BC05B7">
        <w:rPr>
          <w:rFonts w:ascii="Times New Roman" w:hAnsi="Times New Roman" w:cs="Times New Roman"/>
          <w:i/>
          <w:iCs/>
          <w:sz w:val="20"/>
          <w:szCs w:val="20"/>
        </w:rPr>
        <w:t>Avots: Centrālā statistikas pārvalde (CSP), atsauces kods IRD0</w:t>
      </w:r>
      <w:r>
        <w:rPr>
          <w:rFonts w:ascii="Times New Roman" w:hAnsi="Times New Roman" w:cs="Times New Roman"/>
          <w:i/>
          <w:iCs/>
          <w:sz w:val="20"/>
          <w:szCs w:val="20"/>
        </w:rPr>
        <w:t>21</w:t>
      </w:r>
      <w:r w:rsidRPr="00BC05B7">
        <w:rPr>
          <w:rFonts w:ascii="Times New Roman" w:hAnsi="Times New Roman" w:cs="Times New Roman"/>
          <w:i/>
          <w:iCs/>
          <w:sz w:val="20"/>
          <w:szCs w:val="20"/>
        </w:rPr>
        <w:t>.</w:t>
      </w:r>
    </w:p>
    <w:p w14:paraId="5E0DA5B0" w14:textId="77777777" w:rsidR="003F225D" w:rsidRDefault="003F225D" w:rsidP="003F225D">
      <w:pPr>
        <w:pBdr>
          <w:top w:val="nil"/>
          <w:left w:val="nil"/>
          <w:bottom w:val="nil"/>
          <w:right w:val="nil"/>
          <w:between w:val="nil"/>
        </w:pBdr>
        <w:spacing w:before="120" w:after="0"/>
        <w:rPr>
          <w:color w:val="000000"/>
          <w:sz w:val="16"/>
          <w:szCs w:val="16"/>
        </w:rPr>
      </w:pPr>
    </w:p>
  </w:footnote>
  <w:footnote w:id="4">
    <w:p w14:paraId="4C9A2B60" w14:textId="77777777" w:rsidR="003F225D" w:rsidRDefault="003F225D" w:rsidP="003F225D">
      <w:pPr>
        <w:pStyle w:val="FootnoteText"/>
      </w:pPr>
      <w:r>
        <w:rPr>
          <w:rStyle w:val="FootnoteReference"/>
        </w:rPr>
        <w:footnoteRef/>
      </w:r>
      <w:r>
        <w:t xml:space="preserve"> </w:t>
      </w:r>
      <w:r>
        <w:rPr>
          <w:rFonts w:ascii="Times New Roman" w:hAnsi="Times New Roman" w:cs="Times New Roman"/>
          <w:i/>
          <w:iCs/>
        </w:rPr>
        <w:t>Avots: Nodarbinātības valsts aģentūra</w:t>
      </w:r>
    </w:p>
  </w:footnote>
  <w:footnote w:id="5">
    <w:p w14:paraId="517EE4EE" w14:textId="77777777" w:rsidR="003F225D" w:rsidRDefault="003F225D" w:rsidP="003F225D">
      <w:pPr>
        <w:pStyle w:val="FootnoteText"/>
      </w:pPr>
      <w:r>
        <w:rPr>
          <w:rStyle w:val="FootnoteReference"/>
        </w:rPr>
        <w:footnoteRef/>
      </w:r>
      <w:r>
        <w:t xml:space="preserve"> </w:t>
      </w:r>
      <w:r>
        <w:rPr>
          <w:rFonts w:ascii="Times New Roman" w:hAnsi="Times New Roman" w:cs="Times New Roman"/>
          <w:i/>
          <w:iCs/>
        </w:rPr>
        <w:t>Avots:</w:t>
      </w:r>
      <w:r w:rsidRPr="00942BA1">
        <w:rPr>
          <w:rFonts w:ascii="Times New Roman" w:hAnsi="Times New Roman" w:cs="Times New Roman"/>
          <w:i/>
          <w:iCs/>
        </w:rPr>
        <w:t xml:space="preserve"> </w:t>
      </w:r>
      <w:r>
        <w:rPr>
          <w:rFonts w:ascii="Times New Roman" w:hAnsi="Times New Roman" w:cs="Times New Roman"/>
          <w:i/>
          <w:iCs/>
        </w:rPr>
        <w:t xml:space="preserve">Lursoft. </w:t>
      </w:r>
      <w:r>
        <w:rPr>
          <w:rFonts w:ascii="Times New Roman" w:hAnsi="Times New Roman" w:cs="Times New Roman"/>
          <w:iCs/>
        </w:rPr>
        <w:t>Dati uz 2025</w:t>
      </w:r>
      <w:r w:rsidRPr="001B4CB9">
        <w:rPr>
          <w:rFonts w:ascii="Times New Roman" w:hAnsi="Times New Roman" w:cs="Times New Roman"/>
          <w:iCs/>
        </w:rPr>
        <w:t xml:space="preserve">. gada </w:t>
      </w:r>
      <w:r>
        <w:rPr>
          <w:rFonts w:ascii="Times New Roman" w:hAnsi="Times New Roman" w:cs="Times New Roman"/>
          <w:iCs/>
        </w:rPr>
        <w:t>janvāri</w:t>
      </w:r>
      <w:r w:rsidRPr="001B4CB9">
        <w:rPr>
          <w:rFonts w:ascii="Times New Roman" w:hAnsi="Times New Roman" w:cs="Times New Roman"/>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549"/>
    <w:multiLevelType w:val="hybridMultilevel"/>
    <w:tmpl w:val="4320B18A"/>
    <w:lvl w:ilvl="0" w:tplc="4B58F512">
      <w:start w:val="13"/>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 w15:restartNumberingAfterBreak="0">
    <w:nsid w:val="08304174"/>
    <w:multiLevelType w:val="hybridMultilevel"/>
    <w:tmpl w:val="A2925EE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DF82164"/>
    <w:multiLevelType w:val="hybridMultilevel"/>
    <w:tmpl w:val="6652E02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10F831F4"/>
    <w:multiLevelType w:val="hybridMultilevel"/>
    <w:tmpl w:val="34EEFE5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151D1D46"/>
    <w:multiLevelType w:val="hybridMultilevel"/>
    <w:tmpl w:val="419ED03E"/>
    <w:lvl w:ilvl="0" w:tplc="04260001">
      <w:start w:val="1"/>
      <w:numFmt w:val="bullet"/>
      <w:lvlText w:val=""/>
      <w:lvlJc w:val="left"/>
      <w:pPr>
        <w:ind w:left="1842" w:hanging="360"/>
      </w:pPr>
      <w:rPr>
        <w:rFonts w:ascii="Symbol" w:hAnsi="Symbol" w:hint="default"/>
      </w:rPr>
    </w:lvl>
    <w:lvl w:ilvl="1" w:tplc="FFFFFFFF" w:tentative="1">
      <w:start w:val="1"/>
      <w:numFmt w:val="lowerLetter"/>
      <w:lvlText w:val="%2."/>
      <w:lvlJc w:val="left"/>
      <w:pPr>
        <w:ind w:left="2562" w:hanging="360"/>
      </w:pPr>
    </w:lvl>
    <w:lvl w:ilvl="2" w:tplc="FFFFFFFF" w:tentative="1">
      <w:start w:val="1"/>
      <w:numFmt w:val="lowerRoman"/>
      <w:lvlText w:val="%3."/>
      <w:lvlJc w:val="right"/>
      <w:pPr>
        <w:ind w:left="3282" w:hanging="180"/>
      </w:pPr>
    </w:lvl>
    <w:lvl w:ilvl="3" w:tplc="FFFFFFFF" w:tentative="1">
      <w:start w:val="1"/>
      <w:numFmt w:val="decimal"/>
      <w:lvlText w:val="%4."/>
      <w:lvlJc w:val="left"/>
      <w:pPr>
        <w:ind w:left="4002" w:hanging="360"/>
      </w:pPr>
    </w:lvl>
    <w:lvl w:ilvl="4" w:tplc="FFFFFFFF" w:tentative="1">
      <w:start w:val="1"/>
      <w:numFmt w:val="lowerLetter"/>
      <w:lvlText w:val="%5."/>
      <w:lvlJc w:val="left"/>
      <w:pPr>
        <w:ind w:left="4722" w:hanging="360"/>
      </w:pPr>
    </w:lvl>
    <w:lvl w:ilvl="5" w:tplc="FFFFFFFF" w:tentative="1">
      <w:start w:val="1"/>
      <w:numFmt w:val="lowerRoman"/>
      <w:lvlText w:val="%6."/>
      <w:lvlJc w:val="right"/>
      <w:pPr>
        <w:ind w:left="5442" w:hanging="180"/>
      </w:pPr>
    </w:lvl>
    <w:lvl w:ilvl="6" w:tplc="FFFFFFFF" w:tentative="1">
      <w:start w:val="1"/>
      <w:numFmt w:val="decimal"/>
      <w:lvlText w:val="%7."/>
      <w:lvlJc w:val="left"/>
      <w:pPr>
        <w:ind w:left="6162" w:hanging="360"/>
      </w:pPr>
    </w:lvl>
    <w:lvl w:ilvl="7" w:tplc="FFFFFFFF" w:tentative="1">
      <w:start w:val="1"/>
      <w:numFmt w:val="lowerLetter"/>
      <w:lvlText w:val="%8."/>
      <w:lvlJc w:val="left"/>
      <w:pPr>
        <w:ind w:left="6882" w:hanging="360"/>
      </w:pPr>
    </w:lvl>
    <w:lvl w:ilvl="8" w:tplc="FFFFFFFF" w:tentative="1">
      <w:start w:val="1"/>
      <w:numFmt w:val="lowerRoman"/>
      <w:lvlText w:val="%9."/>
      <w:lvlJc w:val="right"/>
      <w:pPr>
        <w:ind w:left="7602" w:hanging="180"/>
      </w:pPr>
    </w:lvl>
  </w:abstractNum>
  <w:abstractNum w:abstractNumId="5" w15:restartNumberingAfterBreak="0">
    <w:nsid w:val="1C0116D6"/>
    <w:multiLevelType w:val="hybridMultilevel"/>
    <w:tmpl w:val="7F1E05F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 w15:restartNumberingAfterBreak="0">
    <w:nsid w:val="1D016EC6"/>
    <w:multiLevelType w:val="hybridMultilevel"/>
    <w:tmpl w:val="D5023090"/>
    <w:lvl w:ilvl="0" w:tplc="04260001">
      <w:start w:val="1"/>
      <w:numFmt w:val="bullet"/>
      <w:lvlText w:val=""/>
      <w:lvlJc w:val="left"/>
      <w:pPr>
        <w:ind w:left="2061"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 w15:restartNumberingAfterBreak="0">
    <w:nsid w:val="1F0C389A"/>
    <w:multiLevelType w:val="hybridMultilevel"/>
    <w:tmpl w:val="583C7DD8"/>
    <w:lvl w:ilvl="0" w:tplc="AF3AF79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6517D0"/>
    <w:multiLevelType w:val="hybridMultilevel"/>
    <w:tmpl w:val="592AF45A"/>
    <w:lvl w:ilvl="0" w:tplc="04260001">
      <w:start w:val="1"/>
      <w:numFmt w:val="bullet"/>
      <w:lvlText w:val=""/>
      <w:lvlJc w:val="left"/>
      <w:pPr>
        <w:ind w:left="1710" w:hanging="360"/>
      </w:pPr>
      <w:rPr>
        <w:rFonts w:ascii="Symbol" w:hAnsi="Symbol" w:hint="default"/>
      </w:rPr>
    </w:lvl>
    <w:lvl w:ilvl="1" w:tplc="04260003" w:tentative="1">
      <w:start w:val="1"/>
      <w:numFmt w:val="bullet"/>
      <w:lvlText w:val="o"/>
      <w:lvlJc w:val="left"/>
      <w:pPr>
        <w:ind w:left="2430" w:hanging="360"/>
      </w:pPr>
      <w:rPr>
        <w:rFonts w:ascii="Courier New" w:hAnsi="Courier New" w:cs="Courier New" w:hint="default"/>
      </w:rPr>
    </w:lvl>
    <w:lvl w:ilvl="2" w:tplc="04260005" w:tentative="1">
      <w:start w:val="1"/>
      <w:numFmt w:val="bullet"/>
      <w:lvlText w:val=""/>
      <w:lvlJc w:val="left"/>
      <w:pPr>
        <w:ind w:left="3150" w:hanging="360"/>
      </w:pPr>
      <w:rPr>
        <w:rFonts w:ascii="Wingdings" w:hAnsi="Wingdings" w:hint="default"/>
      </w:rPr>
    </w:lvl>
    <w:lvl w:ilvl="3" w:tplc="04260001" w:tentative="1">
      <w:start w:val="1"/>
      <w:numFmt w:val="bullet"/>
      <w:lvlText w:val=""/>
      <w:lvlJc w:val="left"/>
      <w:pPr>
        <w:ind w:left="3870" w:hanging="360"/>
      </w:pPr>
      <w:rPr>
        <w:rFonts w:ascii="Symbol" w:hAnsi="Symbol" w:hint="default"/>
      </w:rPr>
    </w:lvl>
    <w:lvl w:ilvl="4" w:tplc="04260003" w:tentative="1">
      <w:start w:val="1"/>
      <w:numFmt w:val="bullet"/>
      <w:lvlText w:val="o"/>
      <w:lvlJc w:val="left"/>
      <w:pPr>
        <w:ind w:left="4590" w:hanging="360"/>
      </w:pPr>
      <w:rPr>
        <w:rFonts w:ascii="Courier New" w:hAnsi="Courier New" w:cs="Courier New" w:hint="default"/>
      </w:rPr>
    </w:lvl>
    <w:lvl w:ilvl="5" w:tplc="04260005" w:tentative="1">
      <w:start w:val="1"/>
      <w:numFmt w:val="bullet"/>
      <w:lvlText w:val=""/>
      <w:lvlJc w:val="left"/>
      <w:pPr>
        <w:ind w:left="5310" w:hanging="360"/>
      </w:pPr>
      <w:rPr>
        <w:rFonts w:ascii="Wingdings" w:hAnsi="Wingdings" w:hint="default"/>
      </w:rPr>
    </w:lvl>
    <w:lvl w:ilvl="6" w:tplc="04260001" w:tentative="1">
      <w:start w:val="1"/>
      <w:numFmt w:val="bullet"/>
      <w:lvlText w:val=""/>
      <w:lvlJc w:val="left"/>
      <w:pPr>
        <w:ind w:left="6030" w:hanging="360"/>
      </w:pPr>
      <w:rPr>
        <w:rFonts w:ascii="Symbol" w:hAnsi="Symbol" w:hint="default"/>
      </w:rPr>
    </w:lvl>
    <w:lvl w:ilvl="7" w:tplc="04260003" w:tentative="1">
      <w:start w:val="1"/>
      <w:numFmt w:val="bullet"/>
      <w:lvlText w:val="o"/>
      <w:lvlJc w:val="left"/>
      <w:pPr>
        <w:ind w:left="6750" w:hanging="360"/>
      </w:pPr>
      <w:rPr>
        <w:rFonts w:ascii="Courier New" w:hAnsi="Courier New" w:cs="Courier New" w:hint="default"/>
      </w:rPr>
    </w:lvl>
    <w:lvl w:ilvl="8" w:tplc="04260005" w:tentative="1">
      <w:start w:val="1"/>
      <w:numFmt w:val="bullet"/>
      <w:lvlText w:val=""/>
      <w:lvlJc w:val="left"/>
      <w:pPr>
        <w:ind w:left="7470" w:hanging="360"/>
      </w:pPr>
      <w:rPr>
        <w:rFonts w:ascii="Wingdings" w:hAnsi="Wingdings" w:hint="default"/>
      </w:rPr>
    </w:lvl>
  </w:abstractNum>
  <w:abstractNum w:abstractNumId="9" w15:restartNumberingAfterBreak="0">
    <w:nsid w:val="253814C5"/>
    <w:multiLevelType w:val="hybridMultilevel"/>
    <w:tmpl w:val="0FB84ED8"/>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10" w15:restartNumberingAfterBreak="0">
    <w:nsid w:val="26985201"/>
    <w:multiLevelType w:val="hybridMultilevel"/>
    <w:tmpl w:val="869CB06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280F0AFF"/>
    <w:multiLevelType w:val="hybridMultilevel"/>
    <w:tmpl w:val="FFC6DED2"/>
    <w:lvl w:ilvl="0" w:tplc="04260001">
      <w:start w:val="1"/>
      <w:numFmt w:val="bullet"/>
      <w:lvlText w:val=""/>
      <w:lvlJc w:val="left"/>
      <w:pPr>
        <w:ind w:left="1440" w:hanging="360"/>
      </w:pPr>
      <w:rPr>
        <w:rFonts w:ascii="Symbol" w:hAnsi="Symbo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9B4263B"/>
    <w:multiLevelType w:val="hybridMultilevel"/>
    <w:tmpl w:val="A6D278FA"/>
    <w:lvl w:ilvl="0" w:tplc="04260001">
      <w:start w:val="1"/>
      <w:numFmt w:val="bullet"/>
      <w:lvlText w:val=""/>
      <w:lvlJc w:val="left"/>
      <w:pPr>
        <w:ind w:left="780" w:hanging="360"/>
      </w:pPr>
      <w:rPr>
        <w:rFonts w:ascii="Symbol" w:hAnsi="Symbol"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3" w15:restartNumberingAfterBreak="0">
    <w:nsid w:val="2F7E3AD2"/>
    <w:multiLevelType w:val="hybridMultilevel"/>
    <w:tmpl w:val="73B8B8E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01E3308"/>
    <w:multiLevelType w:val="hybridMultilevel"/>
    <w:tmpl w:val="3768E2C4"/>
    <w:lvl w:ilvl="0" w:tplc="468AA062">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131BC4"/>
    <w:multiLevelType w:val="hybridMultilevel"/>
    <w:tmpl w:val="DD22FC6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37C25DCE"/>
    <w:multiLevelType w:val="multilevel"/>
    <w:tmpl w:val="F7DA319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690BB1"/>
    <w:multiLevelType w:val="hybridMultilevel"/>
    <w:tmpl w:val="8C76357E"/>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18" w15:restartNumberingAfterBreak="0">
    <w:nsid w:val="3C484A5C"/>
    <w:multiLevelType w:val="hybridMultilevel"/>
    <w:tmpl w:val="D80E2644"/>
    <w:lvl w:ilvl="0" w:tplc="04260001">
      <w:start w:val="1"/>
      <w:numFmt w:val="bullet"/>
      <w:lvlText w:val=""/>
      <w:lvlJc w:val="left"/>
      <w:pPr>
        <w:ind w:left="780" w:hanging="360"/>
      </w:pPr>
      <w:rPr>
        <w:rFonts w:ascii="Symbol" w:hAnsi="Symbol"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9" w15:restartNumberingAfterBreak="0">
    <w:nsid w:val="4A70607D"/>
    <w:multiLevelType w:val="hybridMultilevel"/>
    <w:tmpl w:val="E8CC6376"/>
    <w:lvl w:ilvl="0" w:tplc="04260001">
      <w:start w:val="1"/>
      <w:numFmt w:val="bullet"/>
      <w:lvlText w:val=""/>
      <w:lvlJc w:val="left"/>
      <w:pPr>
        <w:ind w:left="1020" w:hanging="360"/>
      </w:pPr>
      <w:rPr>
        <w:rFonts w:ascii="Symbol" w:hAnsi="Symbol"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20" w15:restartNumberingAfterBreak="0">
    <w:nsid w:val="4B182397"/>
    <w:multiLevelType w:val="hybridMultilevel"/>
    <w:tmpl w:val="FB48A38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1" w15:restartNumberingAfterBreak="0">
    <w:nsid w:val="4E554B2E"/>
    <w:multiLevelType w:val="hybridMultilevel"/>
    <w:tmpl w:val="C75C9CE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2" w15:restartNumberingAfterBreak="0">
    <w:nsid w:val="50D77B68"/>
    <w:multiLevelType w:val="multilevel"/>
    <w:tmpl w:val="F7DA319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CB0BC5"/>
    <w:multiLevelType w:val="hybridMultilevel"/>
    <w:tmpl w:val="59EE7E2A"/>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24" w15:restartNumberingAfterBreak="0">
    <w:nsid w:val="5D5D0FE7"/>
    <w:multiLevelType w:val="hybridMultilevel"/>
    <w:tmpl w:val="817E23B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5" w15:restartNumberingAfterBreak="0">
    <w:nsid w:val="5F9052D0"/>
    <w:multiLevelType w:val="hybridMultilevel"/>
    <w:tmpl w:val="BCA6B8B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6E52126"/>
    <w:multiLevelType w:val="hybridMultilevel"/>
    <w:tmpl w:val="DB12FB86"/>
    <w:lvl w:ilvl="0" w:tplc="04260001">
      <w:start w:val="1"/>
      <w:numFmt w:val="bullet"/>
      <w:lvlText w:val=""/>
      <w:lvlJc w:val="left"/>
      <w:pPr>
        <w:ind w:left="1287" w:hanging="360"/>
      </w:pPr>
      <w:rPr>
        <w:rFonts w:ascii="Symbol" w:hAnsi="Symbol"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15:restartNumberingAfterBreak="0">
    <w:nsid w:val="6E5C1B9E"/>
    <w:multiLevelType w:val="hybridMultilevel"/>
    <w:tmpl w:val="70A4A68E"/>
    <w:lvl w:ilvl="0" w:tplc="04260001">
      <w:start w:val="1"/>
      <w:numFmt w:val="bullet"/>
      <w:lvlText w:val=""/>
      <w:lvlJc w:val="left"/>
      <w:pPr>
        <w:ind w:left="1287" w:hanging="360"/>
      </w:pPr>
      <w:rPr>
        <w:rFonts w:ascii="Symbol" w:hAnsi="Symbol"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8" w15:restartNumberingAfterBreak="0">
    <w:nsid w:val="778A46E7"/>
    <w:multiLevelType w:val="hybridMultilevel"/>
    <w:tmpl w:val="7EA613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9BE448A"/>
    <w:multiLevelType w:val="hybridMultilevel"/>
    <w:tmpl w:val="80FCD51A"/>
    <w:lvl w:ilvl="0" w:tplc="E0A81D90">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61573417">
    <w:abstractNumId w:val="15"/>
  </w:num>
  <w:num w:numId="2" w16cid:durableId="538203705">
    <w:abstractNumId w:val="22"/>
  </w:num>
  <w:num w:numId="3" w16cid:durableId="563565246">
    <w:abstractNumId w:val="16"/>
  </w:num>
  <w:num w:numId="4" w16cid:durableId="1557354593">
    <w:abstractNumId w:val="11"/>
  </w:num>
  <w:num w:numId="5" w16cid:durableId="339234917">
    <w:abstractNumId w:val="23"/>
  </w:num>
  <w:num w:numId="6" w16cid:durableId="2007515697">
    <w:abstractNumId w:val="12"/>
  </w:num>
  <w:num w:numId="7" w16cid:durableId="651761423">
    <w:abstractNumId w:val="18"/>
  </w:num>
  <w:num w:numId="8" w16cid:durableId="410661521">
    <w:abstractNumId w:val="10"/>
  </w:num>
  <w:num w:numId="9" w16cid:durableId="1723600651">
    <w:abstractNumId w:val="13"/>
  </w:num>
  <w:num w:numId="10" w16cid:durableId="1243220626">
    <w:abstractNumId w:val="3"/>
  </w:num>
  <w:num w:numId="11" w16cid:durableId="1283999232">
    <w:abstractNumId w:val="4"/>
  </w:num>
  <w:num w:numId="12" w16cid:durableId="196433353">
    <w:abstractNumId w:val="20"/>
  </w:num>
  <w:num w:numId="13" w16cid:durableId="555356008">
    <w:abstractNumId w:val="28"/>
  </w:num>
  <w:num w:numId="14" w16cid:durableId="723798989">
    <w:abstractNumId w:val="6"/>
  </w:num>
  <w:num w:numId="15" w16cid:durableId="557934408">
    <w:abstractNumId w:val="29"/>
  </w:num>
  <w:num w:numId="16" w16cid:durableId="1009793001">
    <w:abstractNumId w:val="0"/>
  </w:num>
  <w:num w:numId="17" w16cid:durableId="1505776220">
    <w:abstractNumId w:val="7"/>
  </w:num>
  <w:num w:numId="18" w16cid:durableId="618491912">
    <w:abstractNumId w:val="14"/>
  </w:num>
  <w:num w:numId="19" w16cid:durableId="390419838">
    <w:abstractNumId w:val="26"/>
  </w:num>
  <w:num w:numId="20" w16cid:durableId="1149052803">
    <w:abstractNumId w:val="9"/>
  </w:num>
  <w:num w:numId="21" w16cid:durableId="299002631">
    <w:abstractNumId w:val="2"/>
  </w:num>
  <w:num w:numId="22" w16cid:durableId="1152520415">
    <w:abstractNumId w:val="25"/>
  </w:num>
  <w:num w:numId="23" w16cid:durableId="335427923">
    <w:abstractNumId w:val="8"/>
  </w:num>
  <w:num w:numId="24" w16cid:durableId="621497887">
    <w:abstractNumId w:val="24"/>
  </w:num>
  <w:num w:numId="25" w16cid:durableId="1583224855">
    <w:abstractNumId w:val="27"/>
  </w:num>
  <w:num w:numId="26" w16cid:durableId="1987661535">
    <w:abstractNumId w:val="1"/>
  </w:num>
  <w:num w:numId="27" w16cid:durableId="1397971348">
    <w:abstractNumId w:val="19"/>
  </w:num>
  <w:num w:numId="28" w16cid:durableId="2036538374">
    <w:abstractNumId w:val="21"/>
  </w:num>
  <w:num w:numId="29" w16cid:durableId="1284262444">
    <w:abstractNumId w:val="17"/>
  </w:num>
  <w:num w:numId="30" w16cid:durableId="115163079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35321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27"/>
    <w:rsid w:val="00014844"/>
    <w:rsid w:val="000208A9"/>
    <w:rsid w:val="000241CF"/>
    <w:rsid w:val="00036738"/>
    <w:rsid w:val="00056A2D"/>
    <w:rsid w:val="00062E0A"/>
    <w:rsid w:val="0007090E"/>
    <w:rsid w:val="00096A25"/>
    <w:rsid w:val="000A0789"/>
    <w:rsid w:val="000D0E8A"/>
    <w:rsid w:val="000D4077"/>
    <w:rsid w:val="000E185A"/>
    <w:rsid w:val="000F38E5"/>
    <w:rsid w:val="000F4AF2"/>
    <w:rsid w:val="001037C6"/>
    <w:rsid w:val="00140B99"/>
    <w:rsid w:val="00140C70"/>
    <w:rsid w:val="00142833"/>
    <w:rsid w:val="001544C9"/>
    <w:rsid w:val="00170255"/>
    <w:rsid w:val="00180161"/>
    <w:rsid w:val="001A02FA"/>
    <w:rsid w:val="001A039B"/>
    <w:rsid w:val="001A15D3"/>
    <w:rsid w:val="001B2A6F"/>
    <w:rsid w:val="001B4CB9"/>
    <w:rsid w:val="001C41D0"/>
    <w:rsid w:val="001D01B3"/>
    <w:rsid w:val="001D31CA"/>
    <w:rsid w:val="001D3A1F"/>
    <w:rsid w:val="001E37B2"/>
    <w:rsid w:val="001E526C"/>
    <w:rsid w:val="001E547A"/>
    <w:rsid w:val="001E77CF"/>
    <w:rsid w:val="001F3406"/>
    <w:rsid w:val="00204258"/>
    <w:rsid w:val="00205740"/>
    <w:rsid w:val="00212F9F"/>
    <w:rsid w:val="0028076D"/>
    <w:rsid w:val="00284842"/>
    <w:rsid w:val="002A0E17"/>
    <w:rsid w:val="002D2BD0"/>
    <w:rsid w:val="002D6261"/>
    <w:rsid w:val="003142FD"/>
    <w:rsid w:val="003160B5"/>
    <w:rsid w:val="00330726"/>
    <w:rsid w:val="003308BE"/>
    <w:rsid w:val="003541A5"/>
    <w:rsid w:val="00361262"/>
    <w:rsid w:val="00364D6C"/>
    <w:rsid w:val="00365E11"/>
    <w:rsid w:val="00367EA2"/>
    <w:rsid w:val="00381D72"/>
    <w:rsid w:val="003B7BA5"/>
    <w:rsid w:val="003C0F96"/>
    <w:rsid w:val="003E7D41"/>
    <w:rsid w:val="003F225D"/>
    <w:rsid w:val="0040400C"/>
    <w:rsid w:val="00407F19"/>
    <w:rsid w:val="00411ED2"/>
    <w:rsid w:val="00414416"/>
    <w:rsid w:val="0044508A"/>
    <w:rsid w:val="00453FD3"/>
    <w:rsid w:val="004602B3"/>
    <w:rsid w:val="0046621B"/>
    <w:rsid w:val="004830B2"/>
    <w:rsid w:val="004A40A4"/>
    <w:rsid w:val="004B71AE"/>
    <w:rsid w:val="004C1E8B"/>
    <w:rsid w:val="004C7D52"/>
    <w:rsid w:val="004D0851"/>
    <w:rsid w:val="004D35F8"/>
    <w:rsid w:val="004D65F7"/>
    <w:rsid w:val="004E067E"/>
    <w:rsid w:val="004E152E"/>
    <w:rsid w:val="004E2FE3"/>
    <w:rsid w:val="004E7685"/>
    <w:rsid w:val="00506804"/>
    <w:rsid w:val="005227AD"/>
    <w:rsid w:val="00547EE3"/>
    <w:rsid w:val="005555C1"/>
    <w:rsid w:val="00572744"/>
    <w:rsid w:val="00580157"/>
    <w:rsid w:val="005817EE"/>
    <w:rsid w:val="005846ED"/>
    <w:rsid w:val="00591135"/>
    <w:rsid w:val="005A37B2"/>
    <w:rsid w:val="005C0BCF"/>
    <w:rsid w:val="005D0FD7"/>
    <w:rsid w:val="005D5AE7"/>
    <w:rsid w:val="005F06F7"/>
    <w:rsid w:val="006057E3"/>
    <w:rsid w:val="006062B7"/>
    <w:rsid w:val="00620F63"/>
    <w:rsid w:val="00624BAC"/>
    <w:rsid w:val="00641596"/>
    <w:rsid w:val="00641AF2"/>
    <w:rsid w:val="00652AB3"/>
    <w:rsid w:val="00655440"/>
    <w:rsid w:val="00661A25"/>
    <w:rsid w:val="00672527"/>
    <w:rsid w:val="00672EBB"/>
    <w:rsid w:val="00685F89"/>
    <w:rsid w:val="0068633E"/>
    <w:rsid w:val="006A27EA"/>
    <w:rsid w:val="006A5BCD"/>
    <w:rsid w:val="006E2E67"/>
    <w:rsid w:val="006F22B9"/>
    <w:rsid w:val="006F6B70"/>
    <w:rsid w:val="00725B29"/>
    <w:rsid w:val="00725EA9"/>
    <w:rsid w:val="00761AD8"/>
    <w:rsid w:val="007642A9"/>
    <w:rsid w:val="00766E97"/>
    <w:rsid w:val="0077064E"/>
    <w:rsid w:val="0078428B"/>
    <w:rsid w:val="0079593C"/>
    <w:rsid w:val="007B7AC9"/>
    <w:rsid w:val="007C41C5"/>
    <w:rsid w:val="007C65DF"/>
    <w:rsid w:val="007D015A"/>
    <w:rsid w:val="007D0831"/>
    <w:rsid w:val="007D3675"/>
    <w:rsid w:val="007D47A6"/>
    <w:rsid w:val="007D73E4"/>
    <w:rsid w:val="007E0922"/>
    <w:rsid w:val="007E1ED9"/>
    <w:rsid w:val="007F054D"/>
    <w:rsid w:val="0080741A"/>
    <w:rsid w:val="008311AD"/>
    <w:rsid w:val="00865888"/>
    <w:rsid w:val="00871AA5"/>
    <w:rsid w:val="00892193"/>
    <w:rsid w:val="008A28DD"/>
    <w:rsid w:val="008A436B"/>
    <w:rsid w:val="008A6545"/>
    <w:rsid w:val="008D0ED6"/>
    <w:rsid w:val="00904955"/>
    <w:rsid w:val="009104B1"/>
    <w:rsid w:val="00945CC1"/>
    <w:rsid w:val="00946759"/>
    <w:rsid w:val="00965355"/>
    <w:rsid w:val="009725D0"/>
    <w:rsid w:val="00975E1E"/>
    <w:rsid w:val="00986FCA"/>
    <w:rsid w:val="00995CB7"/>
    <w:rsid w:val="009B1270"/>
    <w:rsid w:val="009B6A71"/>
    <w:rsid w:val="009C34F6"/>
    <w:rsid w:val="009E0DF5"/>
    <w:rsid w:val="009F174C"/>
    <w:rsid w:val="009F5828"/>
    <w:rsid w:val="00A05430"/>
    <w:rsid w:val="00A165B5"/>
    <w:rsid w:val="00A261C9"/>
    <w:rsid w:val="00A35002"/>
    <w:rsid w:val="00A37EF7"/>
    <w:rsid w:val="00A40AFB"/>
    <w:rsid w:val="00A44490"/>
    <w:rsid w:val="00A451F6"/>
    <w:rsid w:val="00A452C6"/>
    <w:rsid w:val="00A509D4"/>
    <w:rsid w:val="00A6169E"/>
    <w:rsid w:val="00A6402B"/>
    <w:rsid w:val="00A64864"/>
    <w:rsid w:val="00A66B65"/>
    <w:rsid w:val="00A764D6"/>
    <w:rsid w:val="00A76E2D"/>
    <w:rsid w:val="00AD0586"/>
    <w:rsid w:val="00AE7CA6"/>
    <w:rsid w:val="00AF1E3F"/>
    <w:rsid w:val="00B139AA"/>
    <w:rsid w:val="00B256A5"/>
    <w:rsid w:val="00B34E87"/>
    <w:rsid w:val="00B409D2"/>
    <w:rsid w:val="00B5237D"/>
    <w:rsid w:val="00B6020A"/>
    <w:rsid w:val="00B62289"/>
    <w:rsid w:val="00B6571E"/>
    <w:rsid w:val="00B74A4F"/>
    <w:rsid w:val="00B76C35"/>
    <w:rsid w:val="00B803EF"/>
    <w:rsid w:val="00B8601E"/>
    <w:rsid w:val="00BB5FF5"/>
    <w:rsid w:val="00BC05B7"/>
    <w:rsid w:val="00BC524D"/>
    <w:rsid w:val="00BD520E"/>
    <w:rsid w:val="00BF36C7"/>
    <w:rsid w:val="00BF5C6C"/>
    <w:rsid w:val="00C04EF7"/>
    <w:rsid w:val="00C136BD"/>
    <w:rsid w:val="00C14460"/>
    <w:rsid w:val="00C20B64"/>
    <w:rsid w:val="00C33C15"/>
    <w:rsid w:val="00C33EB4"/>
    <w:rsid w:val="00C35C07"/>
    <w:rsid w:val="00C4618F"/>
    <w:rsid w:val="00C560DD"/>
    <w:rsid w:val="00C60494"/>
    <w:rsid w:val="00C61220"/>
    <w:rsid w:val="00C802B9"/>
    <w:rsid w:val="00C95AFA"/>
    <w:rsid w:val="00C977EE"/>
    <w:rsid w:val="00C9799A"/>
    <w:rsid w:val="00CA3808"/>
    <w:rsid w:val="00CA67EA"/>
    <w:rsid w:val="00CC4403"/>
    <w:rsid w:val="00CE30D2"/>
    <w:rsid w:val="00CE4AE9"/>
    <w:rsid w:val="00CF4D35"/>
    <w:rsid w:val="00D049AE"/>
    <w:rsid w:val="00D07BFC"/>
    <w:rsid w:val="00D17DFD"/>
    <w:rsid w:val="00D232E8"/>
    <w:rsid w:val="00D25B67"/>
    <w:rsid w:val="00D6140F"/>
    <w:rsid w:val="00D66827"/>
    <w:rsid w:val="00DB4887"/>
    <w:rsid w:val="00DB6634"/>
    <w:rsid w:val="00DD1620"/>
    <w:rsid w:val="00DE43B5"/>
    <w:rsid w:val="00DF72C6"/>
    <w:rsid w:val="00E07C2C"/>
    <w:rsid w:val="00E304BA"/>
    <w:rsid w:val="00E31D92"/>
    <w:rsid w:val="00E32953"/>
    <w:rsid w:val="00E34BB2"/>
    <w:rsid w:val="00E4481C"/>
    <w:rsid w:val="00E75A0F"/>
    <w:rsid w:val="00E818F9"/>
    <w:rsid w:val="00E83176"/>
    <w:rsid w:val="00E8483C"/>
    <w:rsid w:val="00E943D4"/>
    <w:rsid w:val="00EC349B"/>
    <w:rsid w:val="00EE742B"/>
    <w:rsid w:val="00EF5552"/>
    <w:rsid w:val="00F023BE"/>
    <w:rsid w:val="00F13B5A"/>
    <w:rsid w:val="00F450EB"/>
    <w:rsid w:val="00F978A1"/>
    <w:rsid w:val="00FA1479"/>
    <w:rsid w:val="00FB13C6"/>
    <w:rsid w:val="00FB36E1"/>
    <w:rsid w:val="00FB46C0"/>
    <w:rsid w:val="00FC49DB"/>
    <w:rsid w:val="00FC4D0C"/>
    <w:rsid w:val="00FD4078"/>
    <w:rsid w:val="00FE103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79EE"/>
  <w15:chartTrackingRefBased/>
  <w15:docId w15:val="{58961E41-2F9C-4FB2-B797-57C60BC8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A2D"/>
    <w:pPr>
      <w:spacing w:after="200" w:line="27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1">
    <w:name w:val="s31"/>
    <w:basedOn w:val="Normal"/>
    <w:rsid w:val="00056A2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56A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A2D"/>
    <w:rPr>
      <w:rFonts w:eastAsiaTheme="minorEastAsia"/>
      <w:sz w:val="20"/>
      <w:szCs w:val="20"/>
      <w:lang w:eastAsia="lv-LV"/>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056A2D"/>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056A2D"/>
    <w:pPr>
      <w:spacing w:before="120" w:after="120" w:line="240" w:lineRule="exact"/>
      <w:jc w:val="both"/>
    </w:pPr>
    <w:rPr>
      <w:rFonts w:eastAsiaTheme="minorHAnsi"/>
      <w:vertAlign w:val="superscript"/>
      <w:lang w:eastAsia="en-US"/>
    </w:rPr>
  </w:style>
  <w:style w:type="paragraph" w:styleId="NormalWeb">
    <w:name w:val="Normal (Web)"/>
    <w:basedOn w:val="Normal"/>
    <w:uiPriority w:val="99"/>
    <w:semiHidden/>
    <w:unhideWhenUsed/>
    <w:rsid w:val="00056A2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05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05B7"/>
    <w:rPr>
      <w:rFonts w:eastAsiaTheme="minorEastAsia"/>
      <w:lang w:eastAsia="lv-LV"/>
    </w:rPr>
  </w:style>
  <w:style w:type="paragraph" w:styleId="Footer">
    <w:name w:val="footer"/>
    <w:basedOn w:val="Normal"/>
    <w:link w:val="FooterChar"/>
    <w:uiPriority w:val="99"/>
    <w:unhideWhenUsed/>
    <w:rsid w:val="00BC05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05B7"/>
    <w:rPr>
      <w:rFonts w:eastAsiaTheme="minorEastAsia"/>
      <w:lang w:eastAsia="lv-LV"/>
    </w:rPr>
  </w:style>
  <w:style w:type="paragraph" w:styleId="ListParagraph">
    <w:name w:val="List Paragraph"/>
    <w:basedOn w:val="Normal"/>
    <w:uiPriority w:val="34"/>
    <w:qFormat/>
    <w:rsid w:val="001E526C"/>
    <w:pPr>
      <w:ind w:left="720"/>
      <w:contextualSpacing/>
    </w:pPr>
  </w:style>
  <w:style w:type="paragraph" w:customStyle="1" w:styleId="tv213">
    <w:name w:val="tv213"/>
    <w:basedOn w:val="Normal"/>
    <w:rsid w:val="000148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6955">
      <w:bodyDiv w:val="1"/>
      <w:marLeft w:val="0"/>
      <w:marRight w:val="0"/>
      <w:marTop w:val="0"/>
      <w:marBottom w:val="0"/>
      <w:divBdr>
        <w:top w:val="none" w:sz="0" w:space="0" w:color="auto"/>
        <w:left w:val="none" w:sz="0" w:space="0" w:color="auto"/>
        <w:bottom w:val="none" w:sz="0" w:space="0" w:color="auto"/>
        <w:right w:val="none" w:sz="0" w:space="0" w:color="auto"/>
      </w:divBdr>
    </w:div>
    <w:div w:id="205223519">
      <w:bodyDiv w:val="1"/>
      <w:marLeft w:val="0"/>
      <w:marRight w:val="0"/>
      <w:marTop w:val="0"/>
      <w:marBottom w:val="0"/>
      <w:divBdr>
        <w:top w:val="none" w:sz="0" w:space="0" w:color="auto"/>
        <w:left w:val="none" w:sz="0" w:space="0" w:color="auto"/>
        <w:bottom w:val="none" w:sz="0" w:space="0" w:color="auto"/>
        <w:right w:val="none" w:sz="0" w:space="0" w:color="auto"/>
      </w:divBdr>
    </w:div>
    <w:div w:id="722675023">
      <w:bodyDiv w:val="1"/>
      <w:marLeft w:val="0"/>
      <w:marRight w:val="0"/>
      <w:marTop w:val="0"/>
      <w:marBottom w:val="0"/>
      <w:divBdr>
        <w:top w:val="none" w:sz="0" w:space="0" w:color="auto"/>
        <w:left w:val="none" w:sz="0" w:space="0" w:color="auto"/>
        <w:bottom w:val="none" w:sz="0" w:space="0" w:color="auto"/>
        <w:right w:val="none" w:sz="0" w:space="0" w:color="auto"/>
      </w:divBdr>
    </w:div>
    <w:div w:id="87307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ritine\Documents\KAA\Bud&#382;eta%20paskaidrojuma%20raksts_statistika\01%20-%20RS031_20240118-1447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ritine\Documents\KAA\DATI%20-%20EKON.SIT\IRD080_20230316-10260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ritine\Documents\KAA\DATI%20-%20EKON.SIT\IRD020_20230315-14495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S-DOME\Users\Antr_la\Desktop\BUDZETA%20PLANI\2025.GADA%20BUDZETS\Budzeta%20tabulas%20202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S-DOME\Users\Antr_la\Desktop\BUDZETA%20PLANI\2025.GADA%20BUDZETS\Budzeta%20tabulas%202025.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S-DOME\Users\Antr_la\Desktop\BUDZETA%20PLANI\2025.GADA%20BUDZETS\Budzeta%20tabulas%202025.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'IRS031'!$B$4</c:f>
              <c:strCache>
                <c:ptCount val="1"/>
                <c:pt idx="0">
                  <c:v>Kuldīgas novads</c:v>
                </c:pt>
              </c:strCache>
            </c:strRef>
          </c:tx>
          <c:spPr>
            <a:solidFill>
              <a:schemeClr val="bg1">
                <a:lumMod val="50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'IRS031'!$C$3:$G$3</c:f>
              <c:strCache>
                <c:ptCount val="5"/>
                <c:pt idx="0">
                  <c:v>2020</c:v>
                </c:pt>
                <c:pt idx="1">
                  <c:v>2021</c:v>
                </c:pt>
                <c:pt idx="2">
                  <c:v>2022</c:v>
                </c:pt>
                <c:pt idx="3">
                  <c:v>2023</c:v>
                </c:pt>
                <c:pt idx="4">
                  <c:v>2024</c:v>
                </c:pt>
              </c:strCache>
            </c:strRef>
          </c:cat>
          <c:val>
            <c:numRef>
              <c:f>'IRS031'!$C$4:$G$4</c:f>
              <c:numCache>
                <c:formatCode>0</c:formatCode>
                <c:ptCount val="5"/>
                <c:pt idx="0">
                  <c:v>28112</c:v>
                </c:pt>
                <c:pt idx="1">
                  <c:v>27736</c:v>
                </c:pt>
                <c:pt idx="2">
                  <c:v>27425</c:v>
                </c:pt>
                <c:pt idx="3">
                  <c:v>27363</c:v>
                </c:pt>
                <c:pt idx="4">
                  <c:v>26956</c:v>
                </c:pt>
              </c:numCache>
            </c:numRef>
          </c:val>
          <c:extLst>
            <c:ext xmlns:c16="http://schemas.microsoft.com/office/drawing/2014/chart" uri="{C3380CC4-5D6E-409C-BE32-E72D297353CC}">
              <c16:uniqueId val="{00000000-E529-41F0-B898-FC67CFF9F0C1}"/>
            </c:ext>
          </c:extLst>
        </c:ser>
        <c:dLbls>
          <c:dLblPos val="inEnd"/>
          <c:showLegendKey val="0"/>
          <c:showVal val="1"/>
          <c:showCatName val="0"/>
          <c:showSerName val="0"/>
          <c:showPercent val="0"/>
          <c:showBubbleSize val="0"/>
        </c:dLbls>
        <c:gapWidth val="65"/>
        <c:axId val="723464816"/>
        <c:axId val="723462072"/>
      </c:barChart>
      <c:catAx>
        <c:axId val="7234648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723462072"/>
        <c:crosses val="autoZero"/>
        <c:auto val="1"/>
        <c:lblAlgn val="ctr"/>
        <c:lblOffset val="100"/>
        <c:noMultiLvlLbl val="0"/>
      </c:catAx>
      <c:valAx>
        <c:axId val="7234620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72346481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'IRD080'!$H$15</c:f>
              <c:strCache>
                <c:ptCount val="1"/>
                <c:pt idx="0">
                  <c:v>Līdz darbspējas vecumam</c:v>
                </c:pt>
              </c:strCache>
            </c:strRef>
          </c:tx>
          <c:spPr>
            <a:solidFill>
              <a:schemeClr val="accent1">
                <a:lumMod val="50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'IRD080'!$I$14:$K$14</c:f>
              <c:numCache>
                <c:formatCode>General</c:formatCode>
                <c:ptCount val="3"/>
                <c:pt idx="0">
                  <c:v>2022</c:v>
                </c:pt>
                <c:pt idx="1">
                  <c:v>2023</c:v>
                </c:pt>
                <c:pt idx="2">
                  <c:v>2024</c:v>
                </c:pt>
              </c:numCache>
            </c:numRef>
          </c:cat>
          <c:val>
            <c:numRef>
              <c:f>'IRD080'!$I$15:$K$15</c:f>
              <c:numCache>
                <c:formatCode>0</c:formatCode>
                <c:ptCount val="3"/>
                <c:pt idx="0">
                  <c:v>15.285323609845031</c:v>
                </c:pt>
                <c:pt idx="1">
                  <c:v>15.319957606987538</c:v>
                </c:pt>
                <c:pt idx="2">
                  <c:v>15.395459266953553</c:v>
                </c:pt>
              </c:numCache>
            </c:numRef>
          </c:val>
          <c:extLst>
            <c:ext xmlns:c16="http://schemas.microsoft.com/office/drawing/2014/chart" uri="{C3380CC4-5D6E-409C-BE32-E72D297353CC}">
              <c16:uniqueId val="{00000000-833F-4152-9EC6-059A421BD3D8}"/>
            </c:ext>
          </c:extLst>
        </c:ser>
        <c:ser>
          <c:idx val="1"/>
          <c:order val="1"/>
          <c:tx>
            <c:strRef>
              <c:f>'IRD080'!$H$16</c:f>
              <c:strCache>
                <c:ptCount val="1"/>
                <c:pt idx="0">
                  <c:v>Darbspējas vecumā</c:v>
                </c:pt>
              </c:strCache>
            </c:strRef>
          </c:tx>
          <c:spPr>
            <a:solidFill>
              <a:schemeClr val="accent2">
                <a:lumMod val="7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'IRD080'!$I$14:$K$14</c:f>
              <c:numCache>
                <c:formatCode>General</c:formatCode>
                <c:ptCount val="3"/>
                <c:pt idx="0">
                  <c:v>2022</c:v>
                </c:pt>
                <c:pt idx="1">
                  <c:v>2023</c:v>
                </c:pt>
                <c:pt idx="2">
                  <c:v>2024</c:v>
                </c:pt>
              </c:numCache>
            </c:numRef>
          </c:cat>
          <c:val>
            <c:numRef>
              <c:f>'IRD080'!$I$16:$K$16</c:f>
              <c:numCache>
                <c:formatCode>0</c:formatCode>
                <c:ptCount val="3"/>
                <c:pt idx="0">
                  <c:v>62.220601640838652</c:v>
                </c:pt>
                <c:pt idx="1">
                  <c:v>61.806088513686362</c:v>
                </c:pt>
                <c:pt idx="2">
                  <c:v>61.273927882475142</c:v>
                </c:pt>
              </c:numCache>
            </c:numRef>
          </c:val>
          <c:extLst>
            <c:ext xmlns:c16="http://schemas.microsoft.com/office/drawing/2014/chart" uri="{C3380CC4-5D6E-409C-BE32-E72D297353CC}">
              <c16:uniqueId val="{00000001-833F-4152-9EC6-059A421BD3D8}"/>
            </c:ext>
          </c:extLst>
        </c:ser>
        <c:ser>
          <c:idx val="2"/>
          <c:order val="2"/>
          <c:tx>
            <c:strRef>
              <c:f>'IRD080'!$H$17</c:f>
              <c:strCache>
                <c:ptCount val="1"/>
                <c:pt idx="0">
                  <c:v>Virs darbspējas vecuma</c:v>
                </c:pt>
              </c:strCache>
            </c:strRef>
          </c:tx>
          <c:spPr>
            <a:solidFill>
              <a:schemeClr val="bg2">
                <a:lumMod val="50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'IRD080'!$I$14:$K$14</c:f>
              <c:numCache>
                <c:formatCode>General</c:formatCode>
                <c:ptCount val="3"/>
                <c:pt idx="0">
                  <c:v>2022</c:v>
                </c:pt>
                <c:pt idx="1">
                  <c:v>2023</c:v>
                </c:pt>
                <c:pt idx="2">
                  <c:v>2024</c:v>
                </c:pt>
              </c:numCache>
            </c:numRef>
          </c:cat>
          <c:val>
            <c:numRef>
              <c:f>'IRD080'!$I$17:$K$17</c:f>
              <c:numCache>
                <c:formatCode>0</c:formatCode>
                <c:ptCount val="3"/>
                <c:pt idx="0">
                  <c:v>22.494074749316319</c:v>
                </c:pt>
                <c:pt idx="1">
                  <c:v>22.873953879326098</c:v>
                </c:pt>
                <c:pt idx="2">
                  <c:v>23.330612850571303</c:v>
                </c:pt>
              </c:numCache>
            </c:numRef>
          </c:val>
          <c:extLst>
            <c:ext xmlns:c16="http://schemas.microsoft.com/office/drawing/2014/chart" uri="{C3380CC4-5D6E-409C-BE32-E72D297353CC}">
              <c16:uniqueId val="{00000002-833F-4152-9EC6-059A421BD3D8}"/>
            </c:ext>
          </c:extLst>
        </c:ser>
        <c:dLbls>
          <c:dLblPos val="ctr"/>
          <c:showLegendKey val="0"/>
          <c:showVal val="1"/>
          <c:showCatName val="0"/>
          <c:showSerName val="0"/>
          <c:showPercent val="0"/>
          <c:showBubbleSize val="0"/>
        </c:dLbls>
        <c:gapWidth val="150"/>
        <c:overlap val="100"/>
        <c:axId val="723462856"/>
        <c:axId val="723465600"/>
      </c:barChart>
      <c:catAx>
        <c:axId val="72346285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723465600"/>
        <c:crosses val="autoZero"/>
        <c:auto val="1"/>
        <c:lblAlgn val="ctr"/>
        <c:lblOffset val="100"/>
        <c:noMultiLvlLbl val="0"/>
      </c:catAx>
      <c:valAx>
        <c:axId val="723465600"/>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7234628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'IRD020'!$D$21</c:f>
              <c:strCache>
                <c:ptCount val="1"/>
                <c:pt idx="0">
                  <c:v>2020</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('IRD020'!$A$22:$B$23,'IRD020'!$D$22:$H$23)</c:f>
              <c:multiLvlStrCache>
                <c:ptCount val="4"/>
                <c:lvl>
                  <c:pt idx="2">
                    <c:v>623</c:v>
                  </c:pt>
                  <c:pt idx="3">
                    <c:v>632</c:v>
                  </c:pt>
                </c:lvl>
                <c:lvl>
                  <c:pt idx="0">
                    <c:v>LATVIJA</c:v>
                  </c:pt>
                  <c:pt idx="1">
                    <c:v>KULDĪGAS NOVADS</c:v>
                  </c:pt>
                  <c:pt idx="2">
                    <c:v>622</c:v>
                  </c:pt>
                  <c:pt idx="3">
                    <c:v>618</c:v>
                  </c:pt>
                </c:lvl>
                <c:lvl>
                  <c:pt idx="2">
                    <c:v>619</c:v>
                  </c:pt>
                  <c:pt idx="3">
                    <c:v>612</c:v>
                  </c:pt>
                </c:lvl>
                <c:lvl>
                  <c:pt idx="2">
                    <c:v>616</c:v>
                  </c:pt>
                  <c:pt idx="3">
                    <c:v>640</c:v>
                  </c:pt>
                </c:lvl>
                <c:lvl>
                  <c:pt idx="2">
                    <c:v>643</c:v>
                  </c:pt>
                  <c:pt idx="3">
                    <c:v>627</c:v>
                  </c:pt>
                </c:lvl>
              </c:multiLvlStrCache>
            </c:multiLvlStrRef>
          </c:cat>
          <c:val>
            <c:numRef>
              <c:f>'IRD020'!$D$22:$D$23</c:f>
              <c:numCache>
                <c:formatCode>0</c:formatCode>
                <c:ptCount val="2"/>
                <c:pt idx="0">
                  <c:v>643</c:v>
                </c:pt>
                <c:pt idx="1">
                  <c:v>627.33333333333337</c:v>
                </c:pt>
              </c:numCache>
            </c:numRef>
          </c:val>
          <c:extLst>
            <c:ext xmlns:c16="http://schemas.microsoft.com/office/drawing/2014/chart" uri="{C3380CC4-5D6E-409C-BE32-E72D297353CC}">
              <c16:uniqueId val="{00000000-3DA1-4757-A2A5-B33519006F85}"/>
            </c:ext>
          </c:extLst>
        </c:ser>
        <c:ser>
          <c:idx val="1"/>
          <c:order val="1"/>
          <c:tx>
            <c:strRef>
              <c:f>'IRD020'!$E$21</c:f>
              <c:strCache>
                <c:ptCount val="1"/>
                <c:pt idx="0">
                  <c:v>2021</c:v>
                </c:pt>
              </c:strCache>
            </c:strRef>
          </c:tx>
          <c:spPr>
            <a:solidFill>
              <a:schemeClr val="tx2">
                <a:lumMod val="7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('IRD020'!$A$22:$B$23,'IRD020'!$D$22:$H$23)</c:f>
              <c:multiLvlStrCache>
                <c:ptCount val="4"/>
                <c:lvl>
                  <c:pt idx="2">
                    <c:v>623</c:v>
                  </c:pt>
                  <c:pt idx="3">
                    <c:v>632</c:v>
                  </c:pt>
                </c:lvl>
                <c:lvl>
                  <c:pt idx="0">
                    <c:v>LATVIJA</c:v>
                  </c:pt>
                  <c:pt idx="1">
                    <c:v>KULDĪGAS NOVADS</c:v>
                  </c:pt>
                  <c:pt idx="2">
                    <c:v>622</c:v>
                  </c:pt>
                  <c:pt idx="3">
                    <c:v>618</c:v>
                  </c:pt>
                </c:lvl>
                <c:lvl>
                  <c:pt idx="2">
                    <c:v>619</c:v>
                  </c:pt>
                  <c:pt idx="3">
                    <c:v>612</c:v>
                  </c:pt>
                </c:lvl>
                <c:lvl>
                  <c:pt idx="2">
                    <c:v>616</c:v>
                  </c:pt>
                  <c:pt idx="3">
                    <c:v>640</c:v>
                  </c:pt>
                </c:lvl>
                <c:lvl>
                  <c:pt idx="2">
                    <c:v>643</c:v>
                  </c:pt>
                  <c:pt idx="3">
                    <c:v>627</c:v>
                  </c:pt>
                </c:lvl>
              </c:multiLvlStrCache>
            </c:multiLvlStrRef>
          </c:cat>
          <c:val>
            <c:numRef>
              <c:f>'IRD020'!$E$22:$E$23</c:f>
              <c:numCache>
                <c:formatCode>0</c:formatCode>
                <c:ptCount val="2"/>
                <c:pt idx="0">
                  <c:v>616</c:v>
                </c:pt>
                <c:pt idx="1">
                  <c:v>639.66666666666663</c:v>
                </c:pt>
              </c:numCache>
            </c:numRef>
          </c:val>
          <c:extLst>
            <c:ext xmlns:c16="http://schemas.microsoft.com/office/drawing/2014/chart" uri="{C3380CC4-5D6E-409C-BE32-E72D297353CC}">
              <c16:uniqueId val="{00000001-3DA1-4757-A2A5-B33519006F85}"/>
            </c:ext>
          </c:extLst>
        </c:ser>
        <c:ser>
          <c:idx val="2"/>
          <c:order val="2"/>
          <c:tx>
            <c:strRef>
              <c:f>'IRD020'!$F$21</c:f>
              <c:strCache>
                <c:ptCount val="1"/>
                <c:pt idx="0">
                  <c:v>2022</c:v>
                </c:pt>
              </c:strCache>
            </c:strRef>
          </c:tx>
          <c:spPr>
            <a:solidFill>
              <a:schemeClr val="accent2">
                <a:lumMod val="7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('IRD020'!$A$22:$B$23,'IRD020'!$D$22:$H$23)</c:f>
              <c:multiLvlStrCache>
                <c:ptCount val="4"/>
                <c:lvl>
                  <c:pt idx="2">
                    <c:v>623</c:v>
                  </c:pt>
                  <c:pt idx="3">
                    <c:v>632</c:v>
                  </c:pt>
                </c:lvl>
                <c:lvl>
                  <c:pt idx="0">
                    <c:v>LATVIJA</c:v>
                  </c:pt>
                  <c:pt idx="1">
                    <c:v>KULDĪGAS NOVADS</c:v>
                  </c:pt>
                  <c:pt idx="2">
                    <c:v>622</c:v>
                  </c:pt>
                  <c:pt idx="3">
                    <c:v>618</c:v>
                  </c:pt>
                </c:lvl>
                <c:lvl>
                  <c:pt idx="2">
                    <c:v>619</c:v>
                  </c:pt>
                  <c:pt idx="3">
                    <c:v>612</c:v>
                  </c:pt>
                </c:lvl>
                <c:lvl>
                  <c:pt idx="2">
                    <c:v>616</c:v>
                  </c:pt>
                  <c:pt idx="3">
                    <c:v>640</c:v>
                  </c:pt>
                </c:lvl>
                <c:lvl>
                  <c:pt idx="2">
                    <c:v>643</c:v>
                  </c:pt>
                  <c:pt idx="3">
                    <c:v>627</c:v>
                  </c:pt>
                </c:lvl>
              </c:multiLvlStrCache>
            </c:multiLvlStrRef>
          </c:cat>
          <c:val>
            <c:numRef>
              <c:f>'IRD020'!$F$22:$F$23</c:f>
              <c:numCache>
                <c:formatCode>0</c:formatCode>
                <c:ptCount val="2"/>
                <c:pt idx="0">
                  <c:v>619</c:v>
                </c:pt>
                <c:pt idx="1">
                  <c:v>612.33333333333337</c:v>
                </c:pt>
              </c:numCache>
            </c:numRef>
          </c:val>
          <c:extLst>
            <c:ext xmlns:c16="http://schemas.microsoft.com/office/drawing/2014/chart" uri="{C3380CC4-5D6E-409C-BE32-E72D297353CC}">
              <c16:uniqueId val="{00000002-3DA1-4757-A2A5-B33519006F85}"/>
            </c:ext>
          </c:extLst>
        </c:ser>
        <c:ser>
          <c:idx val="3"/>
          <c:order val="3"/>
          <c:tx>
            <c:strRef>
              <c:f>'IRD020'!$G$21</c:f>
              <c:strCache>
                <c:ptCount val="1"/>
                <c:pt idx="0">
                  <c:v>2023</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('IRD020'!$A$22:$B$23,'IRD020'!$D$22:$H$23)</c:f>
              <c:multiLvlStrCache>
                <c:ptCount val="4"/>
                <c:lvl>
                  <c:pt idx="2">
                    <c:v>623</c:v>
                  </c:pt>
                  <c:pt idx="3">
                    <c:v>632</c:v>
                  </c:pt>
                </c:lvl>
                <c:lvl>
                  <c:pt idx="0">
                    <c:v>LATVIJA</c:v>
                  </c:pt>
                  <c:pt idx="1">
                    <c:v>KULDĪGAS NOVADS</c:v>
                  </c:pt>
                  <c:pt idx="2">
                    <c:v>622</c:v>
                  </c:pt>
                  <c:pt idx="3">
                    <c:v>618</c:v>
                  </c:pt>
                </c:lvl>
                <c:lvl>
                  <c:pt idx="2">
                    <c:v>619</c:v>
                  </c:pt>
                  <c:pt idx="3">
                    <c:v>612</c:v>
                  </c:pt>
                </c:lvl>
                <c:lvl>
                  <c:pt idx="2">
                    <c:v>616</c:v>
                  </c:pt>
                  <c:pt idx="3">
                    <c:v>640</c:v>
                  </c:pt>
                </c:lvl>
                <c:lvl>
                  <c:pt idx="2">
                    <c:v>643</c:v>
                  </c:pt>
                  <c:pt idx="3">
                    <c:v>627</c:v>
                  </c:pt>
                </c:lvl>
              </c:multiLvlStrCache>
            </c:multiLvlStrRef>
          </c:cat>
          <c:val>
            <c:numRef>
              <c:f>'IRD020'!$G$22:$G$23</c:f>
              <c:numCache>
                <c:formatCode>0</c:formatCode>
                <c:ptCount val="2"/>
                <c:pt idx="0">
                  <c:v>622</c:v>
                </c:pt>
                <c:pt idx="1">
                  <c:v>618</c:v>
                </c:pt>
              </c:numCache>
            </c:numRef>
          </c:val>
          <c:extLst>
            <c:ext xmlns:c16="http://schemas.microsoft.com/office/drawing/2014/chart" uri="{C3380CC4-5D6E-409C-BE32-E72D297353CC}">
              <c16:uniqueId val="{00000003-3DA1-4757-A2A5-B33519006F85}"/>
            </c:ext>
          </c:extLst>
        </c:ser>
        <c:ser>
          <c:idx val="4"/>
          <c:order val="4"/>
          <c:tx>
            <c:strRef>
              <c:f>'IRD020'!$H$21</c:f>
              <c:strCache>
                <c:ptCount val="1"/>
                <c:pt idx="0">
                  <c:v>2024</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('IRD020'!$A$22:$B$23,'IRD020'!$D$22:$H$23)</c:f>
              <c:multiLvlStrCache>
                <c:ptCount val="4"/>
                <c:lvl>
                  <c:pt idx="2">
                    <c:v>623</c:v>
                  </c:pt>
                  <c:pt idx="3">
                    <c:v>632</c:v>
                  </c:pt>
                </c:lvl>
                <c:lvl>
                  <c:pt idx="0">
                    <c:v>LATVIJA</c:v>
                  </c:pt>
                  <c:pt idx="1">
                    <c:v>KULDĪGAS NOVADS</c:v>
                  </c:pt>
                  <c:pt idx="2">
                    <c:v>622</c:v>
                  </c:pt>
                  <c:pt idx="3">
                    <c:v>618</c:v>
                  </c:pt>
                </c:lvl>
                <c:lvl>
                  <c:pt idx="2">
                    <c:v>619</c:v>
                  </c:pt>
                  <c:pt idx="3">
                    <c:v>612</c:v>
                  </c:pt>
                </c:lvl>
                <c:lvl>
                  <c:pt idx="2">
                    <c:v>616</c:v>
                  </c:pt>
                  <c:pt idx="3">
                    <c:v>640</c:v>
                  </c:pt>
                </c:lvl>
                <c:lvl>
                  <c:pt idx="2">
                    <c:v>643</c:v>
                  </c:pt>
                  <c:pt idx="3">
                    <c:v>627</c:v>
                  </c:pt>
                </c:lvl>
              </c:multiLvlStrCache>
            </c:multiLvlStrRef>
          </c:cat>
          <c:val>
            <c:numRef>
              <c:f>'IRD020'!$H$22:$H$23</c:f>
              <c:numCache>
                <c:formatCode>General</c:formatCode>
                <c:ptCount val="2"/>
                <c:pt idx="0" formatCode="0">
                  <c:v>623</c:v>
                </c:pt>
                <c:pt idx="1">
                  <c:v>632</c:v>
                </c:pt>
              </c:numCache>
            </c:numRef>
          </c:val>
          <c:extLst>
            <c:ext xmlns:c16="http://schemas.microsoft.com/office/drawing/2014/chart" uri="{C3380CC4-5D6E-409C-BE32-E72D297353CC}">
              <c16:uniqueId val="{00000004-3DA1-4757-A2A5-B33519006F85}"/>
            </c:ext>
          </c:extLst>
        </c:ser>
        <c:dLbls>
          <c:dLblPos val="inEnd"/>
          <c:showLegendKey val="0"/>
          <c:showVal val="1"/>
          <c:showCatName val="0"/>
          <c:showSerName val="0"/>
          <c:showPercent val="0"/>
          <c:showBubbleSize val="0"/>
        </c:dLbls>
        <c:gapWidth val="65"/>
        <c:axId val="723466384"/>
        <c:axId val="723472264"/>
      </c:barChart>
      <c:catAx>
        <c:axId val="7234663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723472264"/>
        <c:crosses val="autoZero"/>
        <c:auto val="1"/>
        <c:lblAlgn val="ctr"/>
        <c:lblOffset val="100"/>
        <c:noMultiLvlLbl val="0"/>
      </c:catAx>
      <c:valAx>
        <c:axId val="7234722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72346638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Valstī</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Sheet1!$B$2:$B$6</c:f>
              <c:numCache>
                <c:formatCode>General</c:formatCode>
                <c:ptCount val="5"/>
                <c:pt idx="0">
                  <c:v>5</c:v>
                </c:pt>
                <c:pt idx="1">
                  <c:v>6.3</c:v>
                </c:pt>
                <c:pt idx="2">
                  <c:v>5.2</c:v>
                </c:pt>
                <c:pt idx="3">
                  <c:v>4.5999999999999996</c:v>
                </c:pt>
                <c:pt idx="4">
                  <c:v>4</c:v>
                </c:pt>
              </c:numCache>
            </c:numRef>
          </c:val>
          <c:smooth val="0"/>
          <c:extLst>
            <c:ext xmlns:c16="http://schemas.microsoft.com/office/drawing/2014/chart" uri="{C3380CC4-5D6E-409C-BE32-E72D297353CC}">
              <c16:uniqueId val="{00000000-4C5A-456F-A475-DCCF8B98DD35}"/>
            </c:ext>
          </c:extLst>
        </c:ser>
        <c:ser>
          <c:idx val="1"/>
          <c:order val="1"/>
          <c:tx>
            <c:strRef>
              <c:f>Sheet1!$C$1</c:f>
              <c:strCache>
                <c:ptCount val="1"/>
                <c:pt idx="0">
                  <c:v>Kuldīgas novadā</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Sheet1!$C$2:$C$6</c:f>
              <c:numCache>
                <c:formatCode>General</c:formatCode>
                <c:ptCount val="5"/>
                <c:pt idx="0">
                  <c:v>6.3</c:v>
                </c:pt>
                <c:pt idx="1">
                  <c:v>6.9</c:v>
                </c:pt>
                <c:pt idx="2">
                  <c:v>6</c:v>
                </c:pt>
                <c:pt idx="3">
                  <c:v>5</c:v>
                </c:pt>
                <c:pt idx="4">
                  <c:v>4.5</c:v>
                </c:pt>
              </c:numCache>
            </c:numRef>
          </c:val>
          <c:smooth val="0"/>
          <c:extLst>
            <c:ext xmlns:c16="http://schemas.microsoft.com/office/drawing/2014/chart" uri="{C3380CC4-5D6E-409C-BE32-E72D297353CC}">
              <c16:uniqueId val="{00000001-4C5A-456F-A475-DCCF8B98DD35}"/>
            </c:ext>
          </c:extLst>
        </c:ser>
        <c:dLbls>
          <c:dLblPos val="ctr"/>
          <c:showLegendKey val="0"/>
          <c:showVal val="1"/>
          <c:showCatName val="0"/>
          <c:showSerName val="0"/>
          <c:showPercent val="0"/>
          <c:showBubbleSize val="0"/>
        </c:dLbls>
        <c:marker val="1"/>
        <c:smooth val="0"/>
        <c:axId val="723472656"/>
        <c:axId val="723473440"/>
      </c:lineChart>
      <c:catAx>
        <c:axId val="7234726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723473440"/>
        <c:crosses val="autoZero"/>
        <c:auto val="1"/>
        <c:lblAlgn val="ctr"/>
        <c:lblOffset val="100"/>
        <c:noMultiLvlLbl val="0"/>
      </c:catAx>
      <c:valAx>
        <c:axId val="7234734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234726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588-4144-AE58-AB4C0955D32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588-4144-AE58-AB4C0955D32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588-4144-AE58-AB4C0955D32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588-4144-AE58-AB4C0955D32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588-4144-AE58-AB4C0955D325}"/>
              </c:ext>
            </c:extLst>
          </c:dPt>
          <c:dLbls>
            <c:dLbl>
              <c:idx val="3"/>
              <c:layout>
                <c:manualLayout>
                  <c:x val="4.4043486256970105E-2"/>
                  <c:y val="0.159041623653084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588-4144-AE58-AB4C0955D32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Sabiedrības ar ierobežotu atbildību (SIA)</c:v>
                </c:pt>
                <c:pt idx="1">
                  <c:v>Zemnieku saimniecības (ZS)</c:v>
                </c:pt>
                <c:pt idx="2">
                  <c:v>Individuālie komersanti (IK)</c:v>
                </c:pt>
                <c:pt idx="3">
                  <c:v>Individuālie uzņēmumi (IND) </c:v>
                </c:pt>
                <c:pt idx="4">
                  <c:v>Kooperatīvās sabiedrības (KB)</c:v>
                </c:pt>
              </c:strCache>
            </c:strRef>
          </c:cat>
          <c:val>
            <c:numRef>
              <c:f>Sheet1!$B$2:$B$6</c:f>
              <c:numCache>
                <c:formatCode>General</c:formatCode>
                <c:ptCount val="5"/>
                <c:pt idx="0">
                  <c:v>47</c:v>
                </c:pt>
                <c:pt idx="1">
                  <c:v>40</c:v>
                </c:pt>
                <c:pt idx="2">
                  <c:v>6</c:v>
                </c:pt>
                <c:pt idx="3">
                  <c:v>5</c:v>
                </c:pt>
                <c:pt idx="4">
                  <c:v>1</c:v>
                </c:pt>
              </c:numCache>
            </c:numRef>
          </c:val>
          <c:extLst>
            <c:ext xmlns:c16="http://schemas.microsoft.com/office/drawing/2014/chart" uri="{C3380CC4-5D6E-409C-BE32-E72D297353CC}">
              <c16:uniqueId val="{0000000A-2588-4144-AE58-AB4C0955D32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2025.gada ieņēmumi</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pieChart>
        <c:varyColors val="1"/>
        <c:ser>
          <c:idx val="0"/>
          <c:order val="0"/>
          <c:spPr>
            <a:ln>
              <a:solidFill>
                <a:schemeClr val="tx1"/>
              </a:solidFill>
            </a:ln>
          </c:spPr>
          <c:dPt>
            <c:idx val="0"/>
            <c:bubble3D val="0"/>
            <c:spPr>
              <a:solidFill>
                <a:schemeClr val="accent1"/>
              </a:solidFill>
              <a:ln>
                <a:solidFill>
                  <a:schemeClr val="tx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674-4D52-A144-FF5A0DEA1C5D}"/>
              </c:ext>
            </c:extLst>
          </c:dPt>
          <c:dPt>
            <c:idx val="1"/>
            <c:bubble3D val="0"/>
            <c:spPr>
              <a:solidFill>
                <a:schemeClr val="accent2"/>
              </a:solidFill>
              <a:ln>
                <a:solidFill>
                  <a:schemeClr val="tx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674-4D52-A144-FF5A0DEA1C5D}"/>
              </c:ext>
            </c:extLst>
          </c:dPt>
          <c:dPt>
            <c:idx val="2"/>
            <c:bubble3D val="0"/>
            <c:spPr>
              <a:solidFill>
                <a:schemeClr val="accent3"/>
              </a:solidFill>
              <a:ln>
                <a:solidFill>
                  <a:schemeClr val="tx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674-4D52-A144-FF5A0DEA1C5D}"/>
              </c:ext>
            </c:extLst>
          </c:dPt>
          <c:dPt>
            <c:idx val="3"/>
            <c:bubble3D val="0"/>
            <c:spPr>
              <a:solidFill>
                <a:schemeClr val="accent4"/>
              </a:solidFill>
              <a:ln>
                <a:solidFill>
                  <a:schemeClr val="tx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674-4D52-A144-FF5A0DEA1C5D}"/>
              </c:ext>
            </c:extLst>
          </c:dPt>
          <c:dPt>
            <c:idx val="4"/>
            <c:bubble3D val="0"/>
            <c:spPr>
              <a:solidFill>
                <a:schemeClr val="accent5"/>
              </a:solidFill>
              <a:ln>
                <a:solidFill>
                  <a:schemeClr val="tx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674-4D52-A144-FF5A0DEA1C5D}"/>
              </c:ext>
            </c:extLst>
          </c:dPt>
          <c:dPt>
            <c:idx val="5"/>
            <c:bubble3D val="0"/>
            <c:spPr>
              <a:solidFill>
                <a:schemeClr val="accent6"/>
              </a:solidFill>
              <a:ln>
                <a:solidFill>
                  <a:schemeClr val="tx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4674-4D52-A144-FF5A0DEA1C5D}"/>
              </c:ext>
            </c:extLst>
          </c:dPt>
          <c:dLbls>
            <c:dLbl>
              <c:idx val="0"/>
              <c:layout>
                <c:manualLayout>
                  <c:x val="-1.0534079339287951E-3"/>
                  <c:y val="-0.17711442786069656"/>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7B395872-02FD-422E-9019-6E670E684746}" type="CATEGORYNAME">
                      <a:rPr lang="lv-LV"/>
                      <a:pPr>
                        <a:defRPr/>
                      </a:pPr>
                      <a:t>[CATEGORY NAME]</a:t>
                    </a:fld>
                    <a:r>
                      <a:rPr lang="lv-LV" baseline="0"/>
                      <a:t>
</a:t>
                    </a:r>
                  </a:p>
                </c:rich>
              </c:tx>
              <c:spPr>
                <a:pattFill prst="pct5">
                  <a:fgClr>
                    <a:sysClr val="windowText" lastClr="000000"/>
                  </a:fgClr>
                  <a:bgClr>
                    <a:sysClr val="windowText" lastClr="000000"/>
                  </a:bgClr>
                </a:pattFill>
                <a:ln>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15:layout>
                    <c:manualLayout>
                      <c:w val="0.15307860175075033"/>
                      <c:h val="0.10413146864104673"/>
                    </c:manualLayout>
                  </c15:layout>
                  <c15:dlblFieldTable/>
                  <c15:showDataLabelsRange val="0"/>
                </c:ext>
                <c:ext xmlns:c16="http://schemas.microsoft.com/office/drawing/2014/chart" uri="{C3380CC4-5D6E-409C-BE32-E72D297353CC}">
                  <c16:uniqueId val="{00000001-4674-4D52-A144-FF5A0DEA1C5D}"/>
                </c:ext>
              </c:extLst>
            </c:dLbl>
            <c:dLbl>
              <c:idx val="1"/>
              <c:layout>
                <c:manualLayout>
                  <c:x val="-0.1372501805923429"/>
                  <c:y val="4.1791123124534806E-2"/>
                </c:manualLayout>
              </c:layout>
              <c:tx>
                <c:rich>
                  <a:bodyPr/>
                  <a:lstStyle/>
                  <a:p>
                    <a:fld id="{00D56868-AE04-4606-A771-EF3895ADBD9A}" type="CATEGORYNAME">
                      <a:rPr lang="lv-LV"/>
                      <a:pPr/>
                      <a:t>[CATEGORY NAME]</a:t>
                    </a:fld>
                    <a:r>
                      <a:rPr lang="lv-LV" baseline="0"/>
                      <a:t>
</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7145598191990988"/>
                      <c:h val="7.6270772123633784E-2"/>
                    </c:manualLayout>
                  </c15:layout>
                  <c15:dlblFieldTable/>
                  <c15:showDataLabelsRange val="0"/>
                </c:ext>
                <c:ext xmlns:c16="http://schemas.microsoft.com/office/drawing/2014/chart" uri="{C3380CC4-5D6E-409C-BE32-E72D297353CC}">
                  <c16:uniqueId val="{00000003-4674-4D52-A144-FF5A0DEA1C5D}"/>
                </c:ext>
              </c:extLst>
            </c:dLbl>
            <c:dLbl>
              <c:idx val="2"/>
              <c:layout>
                <c:manualLayout>
                  <c:x val="9.6315916205152903E-3"/>
                  <c:y val="0.10049751243781095"/>
                </c:manualLayout>
              </c:layout>
              <c:tx>
                <c:rich>
                  <a:bodyPr/>
                  <a:lstStyle/>
                  <a:p>
                    <a:fld id="{C422424D-068C-4A53-9864-2D30A6B7AB66}" type="CATEGORYNAME">
                      <a:rPr lang="en-US"/>
                      <a:pPr/>
                      <a:t>[CATEGORY NAME]</a:t>
                    </a:fld>
                    <a:r>
                      <a:rPr lang="en-US" baseline="0"/>
                      <a:t>
</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3877815297166832"/>
                      <c:h val="9.0201120382340266E-2"/>
                    </c:manualLayout>
                  </c15:layout>
                  <c15:dlblFieldTable/>
                  <c15:showDataLabelsRange val="0"/>
                </c:ext>
                <c:ext xmlns:c16="http://schemas.microsoft.com/office/drawing/2014/chart" uri="{C3380CC4-5D6E-409C-BE32-E72D297353CC}">
                  <c16:uniqueId val="{00000005-4674-4D52-A144-FF5A0DEA1C5D}"/>
                </c:ext>
              </c:extLst>
            </c:dLbl>
            <c:dLbl>
              <c:idx val="3"/>
              <c:layout>
                <c:manualLayout>
                  <c:x val="-0.12780642386256902"/>
                  <c:y val="0.13286386021535296"/>
                </c:manualLayout>
              </c:layout>
              <c:tx>
                <c:rich>
                  <a:bodyPr/>
                  <a:lstStyle/>
                  <a:p>
                    <a:fld id="{235CF033-223D-477B-AA16-F2F880F090A9}" type="CATEGORYNAME">
                      <a:rPr lang="en-US"/>
                      <a:pPr/>
                      <a:t>[CATEGORY NAME]</a:t>
                    </a:fld>
                    <a:r>
                      <a:rPr lang="en-US" baseline="0"/>
                      <a:t>
</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16924270753781195"/>
                      <c:h val="9.4996614822440484E-2"/>
                    </c:manualLayout>
                  </c15:layout>
                  <c15:dlblFieldTable/>
                  <c15:showDataLabelsRange val="0"/>
                </c:ext>
                <c:ext xmlns:c16="http://schemas.microsoft.com/office/drawing/2014/chart" uri="{C3380CC4-5D6E-409C-BE32-E72D297353CC}">
                  <c16:uniqueId val="{00000007-4674-4D52-A144-FF5A0DEA1C5D}"/>
                </c:ext>
              </c:extLst>
            </c:dLbl>
            <c:dLbl>
              <c:idx val="4"/>
              <c:layout>
                <c:manualLayout>
                  <c:x val="-0.15273132664437011"/>
                  <c:y val="2.0023557126030621E-2"/>
                </c:manualLayout>
              </c:layout>
              <c:tx>
                <c:rich>
                  <a:bodyPr/>
                  <a:lstStyle/>
                  <a:p>
                    <a:fld id="{903EE9B6-0006-463F-BCF5-ACBD2B4C095C}" type="CATEGORYNAME">
                      <a:rPr lang="en-US"/>
                      <a:pPr/>
                      <a:t>[CATEGORY NAME]</a:t>
                    </a:fld>
                    <a:r>
                      <a:rPr lang="en-US" baseline="0"/>
                      <a:t>
</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5735426048332588"/>
                      <c:h val="6.8320117229162605E-2"/>
                    </c:manualLayout>
                  </c15:layout>
                  <c15:dlblFieldTable/>
                  <c15:showDataLabelsRange val="0"/>
                </c:ext>
                <c:ext xmlns:c16="http://schemas.microsoft.com/office/drawing/2014/chart" uri="{C3380CC4-5D6E-409C-BE32-E72D297353CC}">
                  <c16:uniqueId val="{00000009-4674-4D52-A144-FF5A0DEA1C5D}"/>
                </c:ext>
              </c:extLst>
            </c:dLbl>
            <c:dLbl>
              <c:idx val="5"/>
              <c:layout>
                <c:manualLayout>
                  <c:x val="0.38385168409132803"/>
                  <c:y val="3.6719994806302919E-2"/>
                </c:manualLayout>
              </c:layout>
              <c:tx>
                <c:rich>
                  <a:bodyPr/>
                  <a:lstStyle/>
                  <a:p>
                    <a:fld id="{9D82084B-8C9F-4362-A238-06133002ECA8}" type="CATEGORYNAME">
                      <a:rPr lang="en-US"/>
                      <a:pPr/>
                      <a:t>[CATEGORY NAME]</a:t>
                    </a:fld>
                    <a:r>
                      <a:rPr lang="en-US" baseline="0"/>
                      <a:t>
</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3479121129925648"/>
                      <c:h val="7.8506626601003493E-2"/>
                    </c:manualLayout>
                  </c15:layout>
                  <c15:dlblFieldTable/>
                  <c15:showDataLabelsRange val="0"/>
                </c:ext>
                <c:ext xmlns:c16="http://schemas.microsoft.com/office/drawing/2014/chart" uri="{C3380CC4-5D6E-409C-BE32-E72D297353CC}">
                  <c16:uniqueId val="{0000000B-4674-4D52-A144-FF5A0DEA1C5D}"/>
                </c:ext>
              </c:extLst>
            </c:dLbl>
            <c:spPr>
              <a:pattFill prst="pct5">
                <a:fgClr>
                  <a:sysClr val="windowText" lastClr="000000"/>
                </a:fgClr>
                <a:bgClr>
                  <a:sysClr val="windowText" lastClr="000000"/>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multiLvlStrRef>
              <c:f>Sheet1!$C$11:$D$16</c:f>
              <c:multiLvlStrCache>
                <c:ptCount val="6"/>
                <c:lvl>
                  <c:pt idx="0">
                    <c:v>22558245</c:v>
                  </c:pt>
                  <c:pt idx="1">
                    <c:v>1855548</c:v>
                  </c:pt>
                  <c:pt idx="2">
                    <c:v>21184723</c:v>
                  </c:pt>
                  <c:pt idx="3">
                    <c:v>5261987</c:v>
                  </c:pt>
                  <c:pt idx="4">
                    <c:v>392000</c:v>
                  </c:pt>
                  <c:pt idx="5">
                    <c:v>1779831</c:v>
                  </c:pt>
                </c:lvl>
                <c:lvl>
                  <c:pt idx="0">
                    <c:v>Nodokļu ieņēmumi</c:v>
                  </c:pt>
                  <c:pt idx="1">
                    <c:v>Nenodokļu ieņēmumi</c:v>
                  </c:pt>
                  <c:pt idx="2">
                    <c:v>Valsts budžeta transferti</c:v>
                  </c:pt>
                  <c:pt idx="3">
                    <c:v>ES projektu finansējums</c:v>
                  </c:pt>
                  <c:pt idx="4">
                    <c:v>Pašvaldību transferti</c:v>
                  </c:pt>
                  <c:pt idx="5">
                    <c:v>Maksas pakalpojumi</c:v>
                  </c:pt>
                </c:lvl>
              </c:multiLvlStrCache>
            </c:multiLvlStrRef>
          </c:cat>
          <c:val>
            <c:numRef>
              <c:f>Sheet1!$E$11:$E$16</c:f>
              <c:numCache>
                <c:formatCode>General</c:formatCode>
                <c:ptCount val="6"/>
                <c:pt idx="0">
                  <c:v>22558245</c:v>
                </c:pt>
                <c:pt idx="1">
                  <c:v>1855548</c:v>
                </c:pt>
                <c:pt idx="2">
                  <c:v>21184723</c:v>
                </c:pt>
                <c:pt idx="3">
                  <c:v>5261987</c:v>
                </c:pt>
                <c:pt idx="4">
                  <c:v>392000</c:v>
                </c:pt>
                <c:pt idx="5">
                  <c:v>1779831</c:v>
                </c:pt>
              </c:numCache>
            </c:numRef>
          </c:val>
          <c:extLst>
            <c:ext xmlns:c16="http://schemas.microsoft.com/office/drawing/2014/chart" uri="{C3380CC4-5D6E-409C-BE32-E72D297353CC}">
              <c16:uniqueId val="{0000000C-4674-4D52-A144-FF5A0DEA1C5D}"/>
            </c:ext>
          </c:extLst>
        </c:ser>
        <c:dLbls>
          <c:dLblPos val="bestFit"/>
          <c:showLegendKey val="0"/>
          <c:showVal val="0"/>
          <c:showCatName val="0"/>
          <c:showSerName val="0"/>
          <c:showPercent val="1"/>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2025.gada pamatbudžeta izdevumi</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717208541703373E-2"/>
          <c:y val="0.21137726205276972"/>
          <c:w val="0.96128279145829665"/>
          <c:h val="0.59680330576526908"/>
        </c:manualLayout>
      </c:layout>
      <c:pie3DChart>
        <c:varyColors val="1"/>
        <c:ser>
          <c:idx val="0"/>
          <c:order val="0"/>
          <c:dPt>
            <c:idx val="0"/>
            <c:bubble3D val="0"/>
            <c:spPr>
              <a:solidFill>
                <a:schemeClr val="accent1"/>
              </a:solidFill>
              <a:ln>
                <a:solidFill>
                  <a:schemeClr val="tx1"/>
                </a:solidFill>
              </a:ln>
              <a:effectLst>
                <a:outerShdw blurRad="254000" sx="102000" sy="102000" algn="ctr" rotWithShape="0">
                  <a:prstClr val="black">
                    <a:alpha val="20000"/>
                  </a:prstClr>
                </a:outerShdw>
              </a:effectLst>
              <a:sp3d>
                <a:contourClr>
                  <a:schemeClr val="tx1"/>
                </a:contourClr>
              </a:sp3d>
            </c:spPr>
            <c:extLst>
              <c:ext xmlns:c16="http://schemas.microsoft.com/office/drawing/2014/chart" uri="{C3380CC4-5D6E-409C-BE32-E72D297353CC}">
                <c16:uniqueId val="{00000001-4C2D-4BB5-8EB3-CEF1254EC05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C2D-4BB5-8EB3-CEF1254EC05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C2D-4BB5-8EB3-CEF1254EC057}"/>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4C2D-4BB5-8EB3-CEF1254EC057}"/>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4C2D-4BB5-8EB3-CEF1254EC057}"/>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4C2D-4BB5-8EB3-CEF1254EC057}"/>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4C2D-4BB5-8EB3-CEF1254EC057}"/>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4C2D-4BB5-8EB3-CEF1254EC057}"/>
              </c:ext>
            </c:extLst>
          </c:dPt>
          <c:dLbls>
            <c:dLbl>
              <c:idx val="0"/>
              <c:layout>
                <c:manualLayout>
                  <c:x val="4.7068648527952691E-3"/>
                  <c:y val="-7.8070888327582799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F29A2B00-CF2D-40F3-9AED-FF7EF347EE4E}" type="CATEGORYNAME">
                      <a:rPr lang="en-US"/>
                      <a:pPr>
                        <a:defRPr/>
                      </a:pPr>
                      <a:t>[CATEGORY NAME]</a:t>
                    </a:fld>
                    <a:r>
                      <a:rPr lang="en-US" baseline="0"/>
                      <a:t>
28 846 381</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0667516075053724"/>
                      <c:h val="0.10691177888478225"/>
                    </c:manualLayout>
                  </c15:layout>
                  <c15:dlblFieldTable/>
                  <c15:showDataLabelsRange val="0"/>
                </c:ext>
                <c:ext xmlns:c16="http://schemas.microsoft.com/office/drawing/2014/chart" uri="{C3380CC4-5D6E-409C-BE32-E72D297353CC}">
                  <c16:uniqueId val="{00000001-4C2D-4BB5-8EB3-CEF1254EC057}"/>
                </c:ext>
              </c:extLst>
            </c:dLbl>
            <c:dLbl>
              <c:idx val="1"/>
              <c:layout>
                <c:manualLayout>
                  <c:x val="-2.5889967637540458E-2"/>
                  <c:y val="7.3469387755102145E-2"/>
                </c:manualLayout>
              </c:layout>
              <c:tx>
                <c:rich>
                  <a:bodyPr/>
                  <a:lstStyle/>
                  <a:p>
                    <a:fld id="{AD262556-C3D5-44BC-9BDF-1C263227DF3E}" type="CATEGORYNAME">
                      <a:rPr lang="en-US"/>
                      <a:pPr/>
                      <a:t>[CATEGORY NAME]</a:t>
                    </a:fld>
                    <a:r>
                      <a:rPr lang="en-US" baseline="0"/>
                      <a:t>
</a:t>
                    </a:r>
                    <a:fld id="{4F30E8F1-85C2-45FC-8745-41D6E1DA3352}" type="VALUE">
                      <a:rPr lang="en-US" baseline="0"/>
                      <a:pPr/>
                      <a:t>[VALUE]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20025210440927893"/>
                      <c:h val="7.5313300123198881E-2"/>
                    </c:manualLayout>
                  </c15:layout>
                  <c15:dlblFieldTable/>
                  <c15:showDataLabelsRange val="0"/>
                </c:ext>
                <c:ext xmlns:c16="http://schemas.microsoft.com/office/drawing/2014/chart" uri="{C3380CC4-5D6E-409C-BE32-E72D297353CC}">
                  <c16:uniqueId val="{00000003-4C2D-4BB5-8EB3-CEF1254EC057}"/>
                </c:ext>
              </c:extLst>
            </c:dLbl>
            <c:dLbl>
              <c:idx val="2"/>
              <c:layout>
                <c:manualLayout>
                  <c:x val="-0.10712704601245233"/>
                  <c:y val="5.2777974181798602E-2"/>
                </c:manualLayout>
              </c:layout>
              <c:tx>
                <c:rich>
                  <a:bodyPr/>
                  <a:lstStyle/>
                  <a:p>
                    <a:fld id="{CE52BD5E-00FB-4051-B7D6-F18B96DAADCF}" type="CATEGORYNAME">
                      <a:rPr lang="en-US"/>
                      <a:pPr/>
                      <a:t>[CATEGORY NAME]</a:t>
                    </a:fld>
                    <a:r>
                      <a:rPr lang="en-US" baseline="0"/>
                      <a:t>
12 593 184</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013028225840702"/>
                      <c:h val="0.10884867962933205"/>
                    </c:manualLayout>
                  </c15:layout>
                  <c15:dlblFieldTable/>
                  <c15:showDataLabelsRange val="0"/>
                </c:ext>
                <c:ext xmlns:c16="http://schemas.microsoft.com/office/drawing/2014/chart" uri="{C3380CC4-5D6E-409C-BE32-E72D297353CC}">
                  <c16:uniqueId val="{00000005-4C2D-4BB5-8EB3-CEF1254EC057}"/>
                </c:ext>
              </c:extLst>
            </c:dLbl>
            <c:dLbl>
              <c:idx val="3"/>
              <c:layout>
                <c:manualLayout>
                  <c:x val="-4.8850835393148662E-2"/>
                  <c:y val="0.10373753280839899"/>
                </c:manualLayout>
              </c:layout>
              <c:tx>
                <c:rich>
                  <a:bodyPr/>
                  <a:lstStyle/>
                  <a:p>
                    <a:fld id="{57D9DE3F-11B3-418A-A372-45A9101CE4D7}" type="CATEGORYNAME">
                      <a:rPr lang="en-US"/>
                      <a:pPr/>
                      <a:t>[CATEGORY NAME]</a:t>
                    </a:fld>
                    <a:r>
                      <a:rPr lang="en-US" baseline="0"/>
                      <a:t>
855 411</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0074238293028906"/>
                      <c:h val="0.1423838448765333"/>
                    </c:manualLayout>
                  </c15:layout>
                  <c15:dlblFieldTable/>
                  <c15:showDataLabelsRange val="0"/>
                </c:ext>
                <c:ext xmlns:c16="http://schemas.microsoft.com/office/drawing/2014/chart" uri="{C3380CC4-5D6E-409C-BE32-E72D297353CC}">
                  <c16:uniqueId val="{00000007-4C2D-4BB5-8EB3-CEF1254EC057}"/>
                </c:ext>
              </c:extLst>
            </c:dLbl>
            <c:dLbl>
              <c:idx val="4"/>
              <c:layout>
                <c:manualLayout>
                  <c:x val="-4.9434209073380392E-2"/>
                  <c:y val="-5.5997214633885101E-2"/>
                </c:manualLayout>
              </c:layout>
              <c:tx>
                <c:rich>
                  <a:bodyPr/>
                  <a:lstStyle/>
                  <a:p>
                    <a:fld id="{3B617DF1-FF32-4B32-8CA3-2F60693D14DF}" type="CATEGORYNAME">
                      <a:rPr lang="en-US"/>
                      <a:pPr/>
                      <a:t>[CATEGORY NAME]</a:t>
                    </a:fld>
                    <a:r>
                      <a:rPr lang="en-US" baseline="0"/>
                      <a:t>
</a:t>
                    </a:r>
                    <a:fld id="{6B53D942-8E90-43D5-8B8A-08D7F3E6F145}" type="VALUE">
                      <a:rPr lang="en-US" baseline="0"/>
                      <a:pPr/>
                      <a:t>[VALUE]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C2D-4BB5-8EB3-CEF1254EC057}"/>
                </c:ext>
              </c:extLst>
            </c:dLbl>
            <c:dLbl>
              <c:idx val="5"/>
              <c:layout>
                <c:manualLayout>
                  <c:x val="-7.1165473247882846E-2"/>
                  <c:y val="-0.12022604317317478"/>
                </c:manualLayout>
              </c:layout>
              <c:tx>
                <c:rich>
                  <a:bodyPr/>
                  <a:lstStyle/>
                  <a:p>
                    <a:fld id="{EDF69168-8C6C-4EFC-9902-883630076792}" type="CATEGORYNAME">
                      <a:rPr lang="en-US"/>
                      <a:pPr/>
                      <a:t>[CATEGORY NAME]</a:t>
                    </a:fld>
                    <a:r>
                      <a:rPr lang="en-US" baseline="0"/>
                      <a:t>
</a:t>
                    </a:r>
                    <a:fld id="{54A7DD29-EA3D-4683-9816-A779186044A6}" type="VALUE">
                      <a:rPr lang="en-US" baseline="0"/>
                      <a:pPr/>
                      <a:t>[VALUE]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C2D-4BB5-8EB3-CEF1254EC057}"/>
                </c:ext>
              </c:extLst>
            </c:dLbl>
            <c:dLbl>
              <c:idx val="6"/>
              <c:layout>
                <c:manualLayout>
                  <c:x val="1.6669809477698742E-2"/>
                  <c:y val="-3.6034281429107078E-2"/>
                </c:manualLayout>
              </c:layout>
              <c:tx>
                <c:rich>
                  <a:bodyPr/>
                  <a:lstStyle/>
                  <a:p>
                    <a:fld id="{7B8688B5-C76F-480E-9551-11A7E46F3F31}" type="CATEGORYNAME">
                      <a:rPr lang="en-US"/>
                      <a:pPr/>
                      <a:t>[CATEGORY NAME]</a:t>
                    </a:fld>
                    <a:r>
                      <a:rPr lang="en-US" baseline="0"/>
                      <a:t>
</a:t>
                    </a:r>
                    <a:fld id="{5F93C314-E275-4883-8BF6-9BF89CD3F489}" type="VALUE">
                      <a:rPr lang="en-US" baseline="0"/>
                      <a:pPr/>
                      <a:t>[VALUE]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4C2D-4BB5-8EB3-CEF1254EC057}"/>
                </c:ext>
              </c:extLst>
            </c:dLbl>
            <c:dLbl>
              <c:idx val="7"/>
              <c:layout>
                <c:manualLayout>
                  <c:x val="0.23892193055707631"/>
                  <c:y val="3.0511060259343871E-3"/>
                </c:manualLayout>
              </c:layout>
              <c:tx>
                <c:rich>
                  <a:bodyPr/>
                  <a:lstStyle/>
                  <a:p>
                    <a:fld id="{58ABD76A-FDB4-4B24-96CC-9CE4FD3B981C}" type="CATEGORYNAME">
                      <a:rPr lang="en-US"/>
                      <a:pPr/>
                      <a:t>[CATEGORY NAME]</a:t>
                    </a:fld>
                    <a:r>
                      <a:rPr lang="en-US" baseline="0"/>
                      <a:t>
</a:t>
                    </a:r>
                    <a:fld id="{EAE80D54-1F47-4FE9-9FC8-851D4B2AFCA0}" type="VALUE">
                      <a:rPr lang="en-US" baseline="0"/>
                      <a:pPr/>
                      <a:t>[VALUE]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1551753603615082"/>
                      <c:h val="7.5313300123198881E-2"/>
                    </c:manualLayout>
                  </c15:layout>
                  <c15:dlblFieldTable/>
                  <c15:showDataLabelsRange val="0"/>
                </c:ext>
                <c:ext xmlns:c16="http://schemas.microsoft.com/office/drawing/2014/chart" uri="{C3380CC4-5D6E-409C-BE32-E72D297353CC}">
                  <c16:uniqueId val="{0000000F-4C2D-4BB5-8EB3-CEF1254EC057}"/>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Sheet1!$C$20:$C$27</c:f>
              <c:strCache>
                <c:ptCount val="8"/>
                <c:pt idx="0">
                  <c:v>Atlīdzība</c:v>
                </c:pt>
                <c:pt idx="1">
                  <c:v>Komandējumi</c:v>
                </c:pt>
                <c:pt idx="2">
                  <c:v>Preces un pakalpojumi</c:v>
                </c:pt>
                <c:pt idx="3">
                  <c:v>Dotācijas komersantiem un biedrībām</c:v>
                </c:pt>
                <c:pt idx="4">
                  <c:v>Procentu maksājumi</c:v>
                </c:pt>
                <c:pt idx="5">
                  <c:v>Kapitālie izdevumi</c:v>
                </c:pt>
                <c:pt idx="6">
                  <c:v>Sociālie pabalsti</c:v>
                </c:pt>
                <c:pt idx="7">
                  <c:v>Transferti</c:v>
                </c:pt>
              </c:strCache>
            </c:strRef>
          </c:cat>
          <c:val>
            <c:numRef>
              <c:f>Sheet1!$D$20:$D$27</c:f>
              <c:numCache>
                <c:formatCode>#,##0</c:formatCode>
                <c:ptCount val="8"/>
                <c:pt idx="0">
                  <c:v>28850381</c:v>
                </c:pt>
                <c:pt idx="1">
                  <c:v>102852</c:v>
                </c:pt>
                <c:pt idx="2" formatCode="General">
                  <c:v>12476332</c:v>
                </c:pt>
                <c:pt idx="3">
                  <c:v>865411</c:v>
                </c:pt>
                <c:pt idx="4">
                  <c:v>1144890</c:v>
                </c:pt>
                <c:pt idx="5">
                  <c:v>5976825</c:v>
                </c:pt>
                <c:pt idx="6">
                  <c:v>3360669</c:v>
                </c:pt>
                <c:pt idx="7">
                  <c:v>884553</c:v>
                </c:pt>
              </c:numCache>
            </c:numRef>
          </c:val>
          <c:extLst>
            <c:ext xmlns:c16="http://schemas.microsoft.com/office/drawing/2014/chart" uri="{C3380CC4-5D6E-409C-BE32-E72D297353CC}">
              <c16:uniqueId val="{00000010-4C2D-4BB5-8EB3-CEF1254EC057}"/>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2025.gada izdevumi pa funkcionālājām kategorijām</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96476964769648E-2"/>
          <c:y val="0.23708661417322835"/>
          <c:w val="0.8161592792473974"/>
          <c:h val="0.66395505249343834"/>
        </c:manualLayout>
      </c:layout>
      <c:pie3DChart>
        <c:varyColors val="1"/>
        <c:ser>
          <c:idx val="0"/>
          <c:order val="0"/>
          <c:explosion val="1"/>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4C0-4F28-A152-C12CD7FDDEB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4C0-4F28-A152-C12CD7FDDEB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4C0-4F28-A152-C12CD7FDDEB8}"/>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A4C0-4F28-A152-C12CD7FDDEB8}"/>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A4C0-4F28-A152-C12CD7FDDEB8}"/>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A4C0-4F28-A152-C12CD7FDDEB8}"/>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A4C0-4F28-A152-C12CD7FDDEB8}"/>
              </c:ext>
            </c:extLst>
          </c:dPt>
          <c:dPt>
            <c:idx val="7"/>
            <c:bubble3D val="0"/>
            <c:spPr>
              <a:solidFill>
                <a:schemeClr val="accent2">
                  <a:lumMod val="60000"/>
                </a:schemeClr>
              </a:solidFill>
              <a:ln>
                <a:solidFill>
                  <a:schemeClr val="accent1"/>
                </a:solidFill>
              </a:ln>
              <a:effectLst>
                <a:outerShdw blurRad="254000" sx="102000" sy="102000" algn="ctr" rotWithShape="0">
                  <a:prstClr val="black">
                    <a:alpha val="20000"/>
                  </a:prstClr>
                </a:outerShdw>
              </a:effectLst>
              <a:sp3d>
                <a:contourClr>
                  <a:schemeClr val="accent1"/>
                </a:contourClr>
              </a:sp3d>
            </c:spPr>
            <c:extLst>
              <c:ext xmlns:c16="http://schemas.microsoft.com/office/drawing/2014/chart" uri="{C3380CC4-5D6E-409C-BE32-E72D297353CC}">
                <c16:uniqueId val="{0000000F-A4C0-4F28-A152-C12CD7FDDEB8}"/>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A4C0-4F28-A152-C12CD7FDDEB8}"/>
              </c:ext>
            </c:extLst>
          </c:dPt>
          <c:dLbls>
            <c:dLbl>
              <c:idx val="0"/>
              <c:layout>
                <c:manualLayout>
                  <c:x val="-0.23660010635925416"/>
                  <c:y val="-9.2787846524229872E-3"/>
                </c:manualLayout>
              </c:layout>
              <c:tx>
                <c:rich>
                  <a:bodyPr/>
                  <a:lstStyle/>
                  <a:p>
                    <a:fld id="{FD634061-0924-4B86-9585-C3E2FAFFF2F7}" type="CATEGORYNAME">
                      <a:rPr lang="en-US"/>
                      <a:pPr/>
                      <a:t>[CATEGORY NAME]</a:t>
                    </a:fld>
                    <a:r>
                      <a:rPr lang="en-US" baseline="0"/>
                      <a:t>
</a:t>
                    </a:r>
                    <a:fld id="{A330842B-6EA7-4051-8CF7-A8DF7624AC2B}" type="VALUE">
                      <a:rPr lang="en-US" baseline="0"/>
                      <a:pPr/>
                      <a:t>[VALUE]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4C0-4F28-A152-C12CD7FDDEB8}"/>
                </c:ext>
              </c:extLst>
            </c:dLbl>
            <c:dLbl>
              <c:idx val="1"/>
              <c:layout>
                <c:manualLayout>
                  <c:x val="6.0485650078053892E-2"/>
                  <c:y val="-8.7971467618010918E-2"/>
                </c:manualLayout>
              </c:layout>
              <c:tx>
                <c:rich>
                  <a:bodyPr/>
                  <a:lstStyle/>
                  <a:p>
                    <a:fld id="{E129A833-D1B4-450B-B461-DEAE3D551CCB}" type="CATEGORYNAME">
                      <a:rPr lang="en-US"/>
                      <a:pPr/>
                      <a:t>[CATEGORY NAME]</a:t>
                    </a:fld>
                    <a:r>
                      <a:rPr lang="en-US" baseline="0"/>
                      <a:t>
</a:t>
                    </a:r>
                    <a:fld id="{DF0C56B9-1EDE-40C9-A5E4-C2B1F7386DB4}" type="VALUE">
                      <a:rPr lang="en-US" baseline="0"/>
                      <a:pPr/>
                      <a:t>[VALUE]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4C0-4F28-A152-C12CD7FDDEB8}"/>
                </c:ext>
              </c:extLst>
            </c:dLbl>
            <c:dLbl>
              <c:idx val="2"/>
              <c:layout>
                <c:manualLayout>
                  <c:x val="0.12546000377403804"/>
                  <c:y val="-2.6693390117355456E-2"/>
                </c:manualLayout>
              </c:layout>
              <c:tx>
                <c:rich>
                  <a:bodyPr/>
                  <a:lstStyle/>
                  <a:p>
                    <a:fld id="{42048FC8-70F4-4723-9D63-092D585061DD}" type="CATEGORYNAME">
                      <a:rPr lang="en-US"/>
                      <a:pPr/>
                      <a:t>[CATEGORY NAME]</a:t>
                    </a:fld>
                    <a:r>
                      <a:rPr lang="en-US" baseline="0"/>
                      <a:t>
</a:t>
                    </a:r>
                    <a:fld id="{F8E11EBB-3F7B-401F-B5AF-FB6D3B4841A5}" type="VALUE">
                      <a:rPr lang="en-US" baseline="0"/>
                      <a:pPr/>
                      <a:t>[VALUE]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4C0-4F28-A152-C12CD7FDDEB8}"/>
                </c:ext>
              </c:extLst>
            </c:dLbl>
            <c:dLbl>
              <c:idx val="3"/>
              <c:layout>
                <c:manualLayout>
                  <c:x val="0.11911018475631723"/>
                  <c:y val="3.9062586904184862E-2"/>
                </c:manualLayout>
              </c:layout>
              <c:tx>
                <c:rich>
                  <a:bodyPr/>
                  <a:lstStyle/>
                  <a:p>
                    <a:fld id="{75D148A6-16EF-46DE-AAEF-9FDEA860225A}" type="CATEGORYNAME">
                      <a:rPr lang="en-US"/>
                      <a:pPr/>
                      <a:t>[CATEGORY NAME]</a:t>
                    </a:fld>
                    <a:r>
                      <a:rPr lang="en-US" baseline="0"/>
                      <a:t>
</a:t>
                    </a:r>
                    <a:fld id="{158F6B25-FEF3-417A-9CDA-8E46E3EB8C97}" type="VALUE">
                      <a:rPr lang="en-US" baseline="0"/>
                      <a:pPr/>
                      <a:t>[VALUE]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4C0-4F28-A152-C12CD7FDDEB8}"/>
                </c:ext>
              </c:extLst>
            </c:dLbl>
            <c:dLbl>
              <c:idx val="4"/>
              <c:layout>
                <c:manualLayout>
                  <c:x val="1.3071895424836602E-2"/>
                  <c:y val="0"/>
                </c:manualLayout>
              </c:layout>
              <c:tx>
                <c:rich>
                  <a:bodyPr/>
                  <a:lstStyle/>
                  <a:p>
                    <a:fld id="{5A56ED6C-745A-4732-988F-7F6F1BAACFC6}" type="CATEGORYNAME">
                      <a:rPr lang="lv-LV"/>
                      <a:pPr/>
                      <a:t>[CATEGORY NAME]</a:t>
                    </a:fld>
                    <a:r>
                      <a:rPr lang="lv-LV" baseline="0"/>
                      <a:t>
</a:t>
                    </a:r>
                    <a:fld id="{15FA0225-3E92-44F6-BAAA-87D832894074}" type="VALUE">
                      <a:rPr lang="lv-LV" baseline="0"/>
                      <a:pPr/>
                      <a:t>[VALUE]</a:t>
                    </a:fld>
                    <a:endParaRPr lang="lv-LV"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4C0-4F28-A152-C12CD7FDDEB8}"/>
                </c:ext>
              </c:extLst>
            </c:dLbl>
            <c:dLbl>
              <c:idx val="5"/>
              <c:layout>
                <c:manualLayout>
                  <c:x val="0.10447566603194208"/>
                  <c:y val="-1.6112532477335389E-2"/>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0E4F5A1C-C21F-43F7-AD28-A27942647E8E}" type="CATEGORYNAME">
                      <a:rPr lang="en-US"/>
                      <a:pPr>
                        <a:defRPr/>
                      </a:pPr>
                      <a:t>[CATEGORY NAME]</a:t>
                    </a:fld>
                    <a:r>
                      <a:rPr lang="en-US" baseline="0"/>
                      <a:t>
101 865</a:t>
                    </a:r>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15:layout>
                    <c:manualLayout>
                      <c:w val="0.12879183916443432"/>
                      <c:h val="9.0306348425196845E-2"/>
                    </c:manualLayout>
                  </c15:layout>
                  <c15:dlblFieldTable/>
                  <c15:showDataLabelsRange val="0"/>
                </c:ext>
                <c:ext xmlns:c16="http://schemas.microsoft.com/office/drawing/2014/chart" uri="{C3380CC4-5D6E-409C-BE32-E72D297353CC}">
                  <c16:uniqueId val="{0000000B-A4C0-4F28-A152-C12CD7FDDEB8}"/>
                </c:ext>
              </c:extLst>
            </c:dLbl>
            <c:dLbl>
              <c:idx val="6"/>
              <c:layout>
                <c:manualLayout>
                  <c:x val="-1.9636720667648502E-3"/>
                  <c:y val="5.46875E-2"/>
                </c:manualLayout>
              </c:layout>
              <c:tx>
                <c:rich>
                  <a:bodyPr/>
                  <a:lstStyle/>
                  <a:p>
                    <a:fld id="{C3F2152B-0DBA-4D85-912F-01633B0F10DD}" type="CATEGORYNAME">
                      <a:rPr lang="lv-LV"/>
                      <a:pPr/>
                      <a:t>[CATEGORY NAME]</a:t>
                    </a:fld>
                    <a:r>
                      <a:rPr lang="lv-LV" baseline="0"/>
                      <a:t>
</a:t>
                    </a:r>
                    <a:fld id="{A7BC0020-877A-47E3-BC65-E616A7CBD34E}" type="VALUE">
                      <a:rPr lang="lv-LV" baseline="0"/>
                      <a:pPr/>
                      <a:t>[VALUE]</a:t>
                    </a:fld>
                    <a:endParaRPr lang="lv-LV"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A4C0-4F28-A152-C12CD7FDDEB8}"/>
                </c:ext>
              </c:extLst>
            </c:dLbl>
            <c:dLbl>
              <c:idx val="7"/>
              <c:tx>
                <c:rich>
                  <a:bodyPr/>
                  <a:lstStyle/>
                  <a:p>
                    <a:fld id="{90293BE1-7071-4A4D-B20D-A4E874A2DB55}" type="CATEGORYNAME">
                      <a:rPr lang="en-US"/>
                      <a:pPr/>
                      <a:t>[CATEGORY NAME]</a:t>
                    </a:fld>
                    <a:r>
                      <a:rPr lang="en-US" baseline="0"/>
                      <a:t>
24 221 987</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A4C0-4F28-A152-C12CD7FDDEB8}"/>
                </c:ext>
              </c:extLst>
            </c:dLbl>
            <c:dLbl>
              <c:idx val="8"/>
              <c:layout>
                <c:manualLayout>
                  <c:x val="-8.2544216286689648E-2"/>
                  <c:y val="4.4008279237547375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74D735BD-4BD2-465B-AA3D-76861F0680C6}" type="CATEGORYNAME">
                      <a:rPr lang="en-US"/>
                      <a:pPr>
                        <a:defRPr/>
                      </a:pPr>
                      <a:t>[CATEGORY NAME]</a:t>
                    </a:fld>
                    <a:r>
                      <a:rPr lang="en-US" baseline="0"/>
                      <a:t>
</a:t>
                    </a:r>
                    <a:fld id="{48E06156-C81C-4AE8-BA1F-70C293931C73}" type="VALUE">
                      <a:rPr lang="en-US" baseline="0"/>
                      <a:pPr>
                        <a:defRPr/>
                      </a:pPr>
                      <a:t>[VALUE]</a:t>
                    </a:fld>
                    <a:endParaRPr lang="en-US" baseline="0"/>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A4C0-4F28-A152-C12CD7FDDEB8}"/>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Sheet1!$C$1:$C$9</c:f>
              <c:strCache>
                <c:ptCount val="9"/>
                <c:pt idx="0">
                  <c:v>Vispārējie vadības dienesti</c:v>
                </c:pt>
                <c:pt idx="1">
                  <c:v>Sabiedriskā kārtība un drošība</c:v>
                </c:pt>
                <c:pt idx="2">
                  <c:v>Ekonomiskā darbība</c:v>
                </c:pt>
                <c:pt idx="3">
                  <c:v>Vides aizsardzība</c:v>
                </c:pt>
                <c:pt idx="4">
                  <c:v>Teritoriju un mājokļu apsaimniekošana</c:v>
                </c:pt>
                <c:pt idx="5">
                  <c:v>Veselība</c:v>
                </c:pt>
                <c:pt idx="6">
                  <c:v>Atpūta, kultūra un reliģija</c:v>
                </c:pt>
                <c:pt idx="7">
                  <c:v>Izglītība</c:v>
                </c:pt>
                <c:pt idx="8">
                  <c:v>Sociālā aizsardzība</c:v>
                </c:pt>
              </c:strCache>
            </c:strRef>
          </c:cat>
          <c:val>
            <c:numRef>
              <c:f>Sheet1!$D$1:$D$9</c:f>
              <c:numCache>
                <c:formatCode>_-* #\ ##0_-;\-* #\ ##0_-;_-* "-"??_-;_-@_-</c:formatCode>
                <c:ptCount val="9"/>
                <c:pt idx="0">
                  <c:v>4255989</c:v>
                </c:pt>
                <c:pt idx="1">
                  <c:v>570764</c:v>
                </c:pt>
                <c:pt idx="2">
                  <c:v>2430235</c:v>
                </c:pt>
                <c:pt idx="3">
                  <c:v>138244</c:v>
                </c:pt>
                <c:pt idx="4">
                  <c:v>11520620</c:v>
                </c:pt>
                <c:pt idx="5">
                  <c:v>101865</c:v>
                </c:pt>
                <c:pt idx="6">
                  <c:v>4670087</c:v>
                </c:pt>
                <c:pt idx="7">
                  <c:v>24221987</c:v>
                </c:pt>
                <c:pt idx="8">
                  <c:v>5752122</c:v>
                </c:pt>
              </c:numCache>
            </c:numRef>
          </c:val>
          <c:extLst>
            <c:ext xmlns:c16="http://schemas.microsoft.com/office/drawing/2014/chart" uri="{C3380CC4-5D6E-409C-BE32-E72D297353CC}">
              <c16:uniqueId val="{00000012-A4C0-4F28-A152-C12CD7FDDEB8}"/>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71559-697A-4810-BB38-0731CBEA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16053</Words>
  <Characters>9151</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Laumane</dc:creator>
  <cp:keywords/>
  <dc:description/>
  <cp:lastModifiedBy>Antra Laumane</cp:lastModifiedBy>
  <cp:revision>2</cp:revision>
  <cp:lastPrinted>2025-01-29T12:45:00Z</cp:lastPrinted>
  <dcterms:created xsi:type="dcterms:W3CDTF">2025-02-04T08:52:00Z</dcterms:created>
  <dcterms:modified xsi:type="dcterms:W3CDTF">2025-02-04T08:52:00Z</dcterms:modified>
</cp:coreProperties>
</file>