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3710F" w14:textId="249B8710" w:rsidR="00485492" w:rsidRPr="00EA7850" w:rsidRDefault="00485492" w:rsidP="00485492">
      <w:pPr>
        <w:jc w:val="right"/>
        <w:rPr>
          <w:bCs/>
          <w:i/>
          <w:iCs/>
          <w:color w:val="7F7F7F" w:themeColor="text1" w:themeTint="80"/>
          <w:sz w:val="22"/>
          <w:szCs w:val="22"/>
        </w:rPr>
      </w:pPr>
      <w:bookmarkStart w:id="0" w:name="_Hlk118976250"/>
    </w:p>
    <w:tbl>
      <w:tblPr>
        <w:tblStyle w:val="Reatabula"/>
        <w:tblW w:w="4961"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835"/>
      </w:tblGrid>
      <w:tr w:rsidR="00485492" w:rsidRPr="00EA7850" w14:paraId="641460B6" w14:textId="77777777" w:rsidTr="00DD5FB6">
        <w:tc>
          <w:tcPr>
            <w:tcW w:w="1701" w:type="dxa"/>
          </w:tcPr>
          <w:p w14:paraId="05052937"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Reģ. Nr.</w:t>
            </w:r>
          </w:p>
        </w:tc>
        <w:tc>
          <w:tcPr>
            <w:tcW w:w="3260" w:type="dxa"/>
            <w:gridSpan w:val="2"/>
            <w:tcBorders>
              <w:bottom w:val="single" w:sz="4" w:space="0" w:color="auto"/>
            </w:tcBorders>
          </w:tcPr>
          <w:p w14:paraId="320AD183" w14:textId="77777777" w:rsidR="00485492" w:rsidRPr="00EA7850" w:rsidRDefault="00485492" w:rsidP="009D08E0">
            <w:pPr>
              <w:rPr>
                <w:sz w:val="22"/>
                <w:szCs w:val="22"/>
              </w:rPr>
            </w:pPr>
          </w:p>
        </w:tc>
      </w:tr>
      <w:tr w:rsidR="00485492" w:rsidRPr="00EA7850" w14:paraId="231EF104" w14:textId="77777777" w:rsidTr="00DD5FB6">
        <w:tc>
          <w:tcPr>
            <w:tcW w:w="1701" w:type="dxa"/>
          </w:tcPr>
          <w:p w14:paraId="7CCF02F3"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Saņemts</w:t>
            </w:r>
          </w:p>
        </w:tc>
        <w:tc>
          <w:tcPr>
            <w:tcW w:w="3260" w:type="dxa"/>
            <w:gridSpan w:val="2"/>
            <w:tcBorders>
              <w:top w:val="single" w:sz="4" w:space="0" w:color="auto"/>
              <w:bottom w:val="single" w:sz="4" w:space="0" w:color="auto"/>
            </w:tcBorders>
          </w:tcPr>
          <w:p w14:paraId="2CB12681" w14:textId="77777777" w:rsidR="00485492" w:rsidRPr="00EA7850" w:rsidRDefault="00485492" w:rsidP="009D08E0">
            <w:pPr>
              <w:rPr>
                <w:sz w:val="22"/>
                <w:szCs w:val="22"/>
              </w:rPr>
            </w:pPr>
          </w:p>
        </w:tc>
      </w:tr>
      <w:tr w:rsidR="00485492" w:rsidRPr="00EA7850" w14:paraId="710FEB8E" w14:textId="77777777" w:rsidTr="00DD5FB6">
        <w:tc>
          <w:tcPr>
            <w:tcW w:w="2126" w:type="dxa"/>
            <w:gridSpan w:val="2"/>
          </w:tcPr>
          <w:p w14:paraId="7510EB3C"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Iesniegumu pieņēma</w:t>
            </w:r>
          </w:p>
        </w:tc>
        <w:tc>
          <w:tcPr>
            <w:tcW w:w="2835" w:type="dxa"/>
            <w:tcBorders>
              <w:bottom w:val="single" w:sz="4" w:space="0" w:color="auto"/>
            </w:tcBorders>
          </w:tcPr>
          <w:p w14:paraId="251D5343" w14:textId="77777777" w:rsidR="00485492" w:rsidRPr="00EA7850" w:rsidRDefault="00485492" w:rsidP="009D08E0">
            <w:pPr>
              <w:rPr>
                <w:sz w:val="22"/>
                <w:szCs w:val="22"/>
              </w:rPr>
            </w:pPr>
          </w:p>
        </w:tc>
      </w:tr>
      <w:bookmarkEnd w:id="0"/>
    </w:tbl>
    <w:p w14:paraId="01759404" w14:textId="77777777" w:rsidR="0097784B" w:rsidRDefault="0097784B" w:rsidP="00485492">
      <w:pPr>
        <w:pStyle w:val="Sarakstarindkopa"/>
        <w:rPr>
          <w:b/>
          <w:sz w:val="22"/>
          <w:szCs w:val="22"/>
        </w:rPr>
      </w:pPr>
    </w:p>
    <w:p w14:paraId="45098FEB" w14:textId="77777777" w:rsidR="00572C85" w:rsidRDefault="00572C85" w:rsidP="00485492">
      <w:pPr>
        <w:pStyle w:val="Sarakstarindkopa"/>
        <w:rPr>
          <w:b/>
          <w:sz w:val="22"/>
          <w:szCs w:val="22"/>
        </w:rPr>
      </w:pPr>
    </w:p>
    <w:p w14:paraId="15AEB36A" w14:textId="28E71B28" w:rsidR="00485492" w:rsidRPr="00485492" w:rsidRDefault="00485492" w:rsidP="00485492">
      <w:pPr>
        <w:pStyle w:val="Sarakstarindkopa"/>
        <w:rPr>
          <w:b/>
          <w:sz w:val="22"/>
          <w:szCs w:val="22"/>
        </w:rPr>
      </w:pPr>
      <w:r w:rsidRPr="00485492">
        <w:rPr>
          <w:b/>
          <w:sz w:val="22"/>
          <w:szCs w:val="22"/>
        </w:rPr>
        <w:t>KULDĪGAS NOVADA PAŠVALDĪBAS AĢENTŪRAI “SOCIĀLAIS DIENESTS”</w:t>
      </w:r>
    </w:p>
    <w:tbl>
      <w:tblPr>
        <w:tblStyle w:val="Reatabula"/>
        <w:tblW w:w="9356" w:type="dxa"/>
        <w:tblInd w:w="-284" w:type="dxa"/>
        <w:tblLayout w:type="fixed"/>
        <w:tblLook w:val="04A0" w:firstRow="1" w:lastRow="0" w:firstColumn="1" w:lastColumn="0" w:noHBand="0" w:noVBand="1"/>
      </w:tblPr>
      <w:tblGrid>
        <w:gridCol w:w="3119"/>
        <w:gridCol w:w="2695"/>
        <w:gridCol w:w="3542"/>
      </w:tblGrid>
      <w:tr w:rsidR="00485492" w:rsidRPr="00485492" w14:paraId="4E1B0E46" w14:textId="77777777" w:rsidTr="00DD5FB6">
        <w:tc>
          <w:tcPr>
            <w:tcW w:w="5814" w:type="dxa"/>
            <w:gridSpan w:val="2"/>
            <w:tcBorders>
              <w:top w:val="nil"/>
              <w:left w:val="nil"/>
              <w:bottom w:val="nil"/>
              <w:right w:val="nil"/>
            </w:tcBorders>
          </w:tcPr>
          <w:p w14:paraId="431D9D86" w14:textId="77777777" w:rsidR="00485492" w:rsidRPr="00485492" w:rsidRDefault="00485492" w:rsidP="009D08E0">
            <w:pPr>
              <w:spacing w:line="276" w:lineRule="auto"/>
              <w:rPr>
                <w:rFonts w:eastAsia="Calibri"/>
              </w:rPr>
            </w:pPr>
          </w:p>
          <w:p w14:paraId="6231048E" w14:textId="67120EC7" w:rsidR="00485492" w:rsidRPr="00485492" w:rsidRDefault="00485492" w:rsidP="00A04409">
            <w:pPr>
              <w:tabs>
                <w:tab w:val="right" w:pos="3157"/>
              </w:tabs>
              <w:spacing w:line="276" w:lineRule="auto"/>
              <w:jc w:val="both"/>
            </w:pPr>
            <w:r w:rsidRPr="00485492">
              <w:rPr>
                <w:rFonts w:eastAsia="Calibri"/>
              </w:rPr>
              <w:t>VĀRDS, UZVĀRDS</w:t>
            </w:r>
            <w:r w:rsidR="00A04409">
              <w:rPr>
                <w:rFonts w:eastAsia="Calibri"/>
              </w:rPr>
              <w:tab/>
            </w:r>
          </w:p>
        </w:tc>
        <w:tc>
          <w:tcPr>
            <w:tcW w:w="3542" w:type="dxa"/>
            <w:tcBorders>
              <w:top w:val="nil"/>
              <w:left w:val="nil"/>
              <w:bottom w:val="single" w:sz="4" w:space="0" w:color="auto"/>
              <w:right w:val="nil"/>
            </w:tcBorders>
          </w:tcPr>
          <w:p w14:paraId="0D88A47D" w14:textId="77777777" w:rsidR="00485492" w:rsidRPr="00485492" w:rsidRDefault="00485492" w:rsidP="009D08E0"/>
        </w:tc>
      </w:tr>
      <w:tr w:rsidR="00485492" w:rsidRPr="00485492" w14:paraId="715E40ED" w14:textId="77777777" w:rsidTr="00DD5FB6">
        <w:tc>
          <w:tcPr>
            <w:tcW w:w="3119" w:type="dxa"/>
            <w:tcBorders>
              <w:top w:val="nil"/>
              <w:left w:val="nil"/>
              <w:bottom w:val="nil"/>
              <w:right w:val="nil"/>
            </w:tcBorders>
          </w:tcPr>
          <w:p w14:paraId="7EFF7C7A" w14:textId="77777777" w:rsidR="00485492" w:rsidRPr="00485492" w:rsidRDefault="00485492" w:rsidP="009D08E0">
            <w:pPr>
              <w:spacing w:line="276" w:lineRule="auto"/>
            </w:pPr>
            <w:r w:rsidRPr="00485492">
              <w:rPr>
                <w:rFonts w:eastAsia="Calibri"/>
              </w:rPr>
              <w:t>PERSONAS KODS</w:t>
            </w:r>
          </w:p>
        </w:tc>
        <w:tc>
          <w:tcPr>
            <w:tcW w:w="6237" w:type="dxa"/>
            <w:gridSpan w:val="2"/>
            <w:tcBorders>
              <w:top w:val="single" w:sz="4" w:space="0" w:color="auto"/>
              <w:left w:val="nil"/>
              <w:bottom w:val="single" w:sz="4" w:space="0" w:color="auto"/>
              <w:right w:val="nil"/>
            </w:tcBorders>
          </w:tcPr>
          <w:p w14:paraId="2A57477D" w14:textId="3A8DBC56" w:rsidR="00485492" w:rsidRPr="00485492" w:rsidRDefault="00DD5FB6" w:rsidP="00DD5FB6">
            <w:pPr>
              <w:tabs>
                <w:tab w:val="left" w:pos="4875"/>
              </w:tabs>
            </w:pPr>
            <w:r>
              <w:tab/>
            </w:r>
          </w:p>
        </w:tc>
      </w:tr>
      <w:tr w:rsidR="00485492" w:rsidRPr="00485492" w14:paraId="3A5C2818" w14:textId="77777777" w:rsidTr="00DD5FB6">
        <w:tc>
          <w:tcPr>
            <w:tcW w:w="3119" w:type="dxa"/>
            <w:tcBorders>
              <w:top w:val="nil"/>
              <w:left w:val="nil"/>
              <w:bottom w:val="nil"/>
              <w:right w:val="nil"/>
            </w:tcBorders>
          </w:tcPr>
          <w:p w14:paraId="47EDBEFB" w14:textId="77777777" w:rsidR="00485492" w:rsidRPr="00485492" w:rsidRDefault="00485492" w:rsidP="009D08E0">
            <w:pPr>
              <w:spacing w:line="276" w:lineRule="auto"/>
            </w:pPr>
            <w:r w:rsidRPr="00485492">
              <w:rPr>
                <w:rFonts w:eastAsia="Calibri"/>
              </w:rPr>
              <w:t>TĀLRUNIS</w:t>
            </w:r>
          </w:p>
        </w:tc>
        <w:tc>
          <w:tcPr>
            <w:tcW w:w="6237" w:type="dxa"/>
            <w:gridSpan w:val="2"/>
            <w:tcBorders>
              <w:top w:val="single" w:sz="4" w:space="0" w:color="auto"/>
              <w:left w:val="nil"/>
              <w:bottom w:val="single" w:sz="4" w:space="0" w:color="auto"/>
              <w:right w:val="nil"/>
            </w:tcBorders>
          </w:tcPr>
          <w:p w14:paraId="06C478D5" w14:textId="77777777" w:rsidR="00485492" w:rsidRPr="00485492" w:rsidRDefault="00485492" w:rsidP="009D08E0"/>
        </w:tc>
      </w:tr>
      <w:tr w:rsidR="00485492" w:rsidRPr="00485492" w14:paraId="759CADEE" w14:textId="77777777" w:rsidTr="00DD5FB6">
        <w:tc>
          <w:tcPr>
            <w:tcW w:w="3119" w:type="dxa"/>
            <w:tcBorders>
              <w:top w:val="nil"/>
              <w:left w:val="nil"/>
              <w:bottom w:val="nil"/>
              <w:right w:val="nil"/>
            </w:tcBorders>
          </w:tcPr>
          <w:p w14:paraId="7C7AFAB4" w14:textId="77777777" w:rsidR="00485492" w:rsidRPr="00485492" w:rsidRDefault="00485492" w:rsidP="009D08E0">
            <w:pPr>
              <w:spacing w:line="276" w:lineRule="auto"/>
            </w:pPr>
            <w:r w:rsidRPr="00485492">
              <w:rPr>
                <w:rFonts w:eastAsia="Calibri"/>
              </w:rPr>
              <w:t>E-PASTS</w:t>
            </w:r>
          </w:p>
        </w:tc>
        <w:tc>
          <w:tcPr>
            <w:tcW w:w="6237" w:type="dxa"/>
            <w:gridSpan w:val="2"/>
            <w:tcBorders>
              <w:top w:val="single" w:sz="4" w:space="0" w:color="auto"/>
              <w:left w:val="nil"/>
              <w:bottom w:val="single" w:sz="4" w:space="0" w:color="auto"/>
              <w:right w:val="nil"/>
            </w:tcBorders>
          </w:tcPr>
          <w:p w14:paraId="14F0D15E" w14:textId="77777777" w:rsidR="00485492" w:rsidRPr="00485492" w:rsidRDefault="00485492" w:rsidP="009D08E0"/>
        </w:tc>
      </w:tr>
      <w:tr w:rsidR="00485492" w:rsidRPr="00485492" w14:paraId="183B34F3" w14:textId="77777777" w:rsidTr="00DD5FB6">
        <w:tc>
          <w:tcPr>
            <w:tcW w:w="3119" w:type="dxa"/>
            <w:tcBorders>
              <w:top w:val="nil"/>
              <w:left w:val="nil"/>
              <w:bottom w:val="nil"/>
              <w:right w:val="nil"/>
            </w:tcBorders>
          </w:tcPr>
          <w:p w14:paraId="16C978CD" w14:textId="77777777" w:rsidR="00485492" w:rsidRPr="00485492" w:rsidRDefault="00485492" w:rsidP="009D08E0">
            <w:pPr>
              <w:spacing w:line="276" w:lineRule="auto"/>
            </w:pPr>
            <w:r w:rsidRPr="00485492">
              <w:rPr>
                <w:rFonts w:eastAsia="Calibri"/>
              </w:rPr>
              <w:t>DEKLARĒTĀ ADRESE</w:t>
            </w:r>
          </w:p>
        </w:tc>
        <w:tc>
          <w:tcPr>
            <w:tcW w:w="6237" w:type="dxa"/>
            <w:gridSpan w:val="2"/>
            <w:tcBorders>
              <w:top w:val="single" w:sz="4" w:space="0" w:color="auto"/>
              <w:left w:val="nil"/>
              <w:bottom w:val="single" w:sz="4" w:space="0" w:color="auto"/>
              <w:right w:val="nil"/>
            </w:tcBorders>
          </w:tcPr>
          <w:p w14:paraId="4A2C1555" w14:textId="77777777" w:rsidR="00485492" w:rsidRPr="00485492" w:rsidRDefault="00485492" w:rsidP="009D08E0"/>
        </w:tc>
      </w:tr>
      <w:tr w:rsidR="00485492" w:rsidRPr="00485492" w14:paraId="257D7AB2" w14:textId="77777777" w:rsidTr="00DD5FB6">
        <w:tc>
          <w:tcPr>
            <w:tcW w:w="3119" w:type="dxa"/>
            <w:tcBorders>
              <w:top w:val="nil"/>
              <w:left w:val="nil"/>
              <w:bottom w:val="nil"/>
              <w:right w:val="nil"/>
            </w:tcBorders>
          </w:tcPr>
          <w:p w14:paraId="326B044D" w14:textId="77777777" w:rsidR="00485492" w:rsidRPr="00485492" w:rsidRDefault="00485492" w:rsidP="009D08E0">
            <w:pPr>
              <w:spacing w:line="276" w:lineRule="auto"/>
            </w:pPr>
            <w:r w:rsidRPr="00485492">
              <w:rPr>
                <w:rFonts w:eastAsia="Calibri"/>
              </w:rPr>
              <w:t>FAKTISKĀ DZĪVESVIETA</w:t>
            </w:r>
          </w:p>
        </w:tc>
        <w:tc>
          <w:tcPr>
            <w:tcW w:w="6237" w:type="dxa"/>
            <w:gridSpan w:val="2"/>
            <w:tcBorders>
              <w:top w:val="single" w:sz="4" w:space="0" w:color="auto"/>
              <w:left w:val="nil"/>
              <w:bottom w:val="single" w:sz="4" w:space="0" w:color="auto"/>
              <w:right w:val="nil"/>
            </w:tcBorders>
          </w:tcPr>
          <w:p w14:paraId="4E90D663" w14:textId="77777777" w:rsidR="00485492" w:rsidRPr="00485492" w:rsidRDefault="00485492" w:rsidP="009D08E0"/>
        </w:tc>
      </w:tr>
    </w:tbl>
    <w:p w14:paraId="15D55C18" w14:textId="15B3939B" w:rsidR="00485492" w:rsidRDefault="00485492" w:rsidP="00485492">
      <w:pPr>
        <w:spacing w:line="276" w:lineRule="auto"/>
        <w:ind w:left="360"/>
        <w:rPr>
          <w:lang w:eastAsia="lv-LV"/>
        </w:rPr>
      </w:pPr>
    </w:p>
    <w:p w14:paraId="5611ED9F" w14:textId="77777777" w:rsidR="003131FA" w:rsidRPr="00485492" w:rsidRDefault="00813D12">
      <w:pPr>
        <w:jc w:val="center"/>
        <w:rPr>
          <w:b/>
          <w:lang w:eastAsia="lv-LV"/>
        </w:rPr>
      </w:pPr>
      <w:r w:rsidRPr="00485492">
        <w:rPr>
          <w:b/>
          <w:lang w:eastAsia="lv-LV"/>
        </w:rPr>
        <w:t>IESNIEGUMS</w:t>
      </w:r>
    </w:p>
    <w:p w14:paraId="0EDFD4B6" w14:textId="07425512" w:rsidR="003131FA" w:rsidRDefault="003131FA">
      <w:pPr>
        <w:spacing w:line="276" w:lineRule="auto"/>
        <w:jc w:val="both"/>
        <w:rPr>
          <w:b/>
          <w:lang w:eastAsia="lv-LV"/>
        </w:rPr>
      </w:pP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03AC2" w14:paraId="01389BC2" w14:textId="77777777" w:rsidTr="00303AC2">
        <w:tc>
          <w:tcPr>
            <w:tcW w:w="9062" w:type="dxa"/>
          </w:tcPr>
          <w:p w14:paraId="60BB0195" w14:textId="7583BEC2" w:rsidR="00303AC2" w:rsidRPr="00572C85" w:rsidRDefault="00572C85" w:rsidP="00572C85">
            <w:pPr>
              <w:tabs>
                <w:tab w:val="left" w:pos="284"/>
              </w:tabs>
              <w:ind w:left="-567"/>
              <w:jc w:val="center"/>
              <w:rPr>
                <w:rFonts w:eastAsia="Calibri"/>
                <w:b/>
                <w:bCs/>
              </w:rPr>
            </w:pPr>
            <w:r w:rsidRPr="00572C85">
              <w:rPr>
                <w:b/>
                <w:bCs/>
                <w:szCs w:val="20"/>
              </w:rPr>
              <w:t>Lūdzu piešķirt valsts finansēto asistenta pakalpojumu.</w:t>
            </w:r>
          </w:p>
        </w:tc>
      </w:tr>
    </w:tbl>
    <w:p w14:paraId="18CE3371" w14:textId="77777777" w:rsidR="00E720CF" w:rsidRDefault="00E720CF">
      <w:pPr>
        <w:spacing w:line="276" w:lineRule="auto"/>
        <w:rPr>
          <w:rFonts w:eastAsia="Calibri"/>
        </w:rPr>
      </w:pPr>
    </w:p>
    <w:p w14:paraId="358BEE68" w14:textId="77777777" w:rsidR="00572C85" w:rsidRDefault="00572C85">
      <w:pPr>
        <w:spacing w:line="276" w:lineRule="auto"/>
        <w:rPr>
          <w:rFonts w:eastAsia="Calibri"/>
        </w:rPr>
      </w:pPr>
    </w:p>
    <w:p w14:paraId="7E659753" w14:textId="77777777" w:rsidR="00572C85" w:rsidRPr="00171D86" w:rsidRDefault="00572C85" w:rsidP="00572C85">
      <w:pPr>
        <w:ind w:left="-142"/>
        <w:jc w:val="both"/>
      </w:pPr>
      <w:r>
        <w:rPr>
          <w:b/>
        </w:rPr>
        <w:t>1</w:t>
      </w:r>
      <w:r w:rsidRPr="00171D86">
        <w:rPr>
          <w:b/>
        </w:rPr>
        <w:t>.</w:t>
      </w:r>
      <w:r w:rsidRPr="00171D86">
        <w:t xml:space="preserve"> </w:t>
      </w:r>
      <w:r w:rsidRPr="00171D86">
        <w:rPr>
          <w:b/>
        </w:rPr>
        <w:t>Asistenta pakalpojuma izmantošanas mērķis</w:t>
      </w:r>
      <w:r w:rsidRPr="00171D86">
        <w:t xml:space="preserve"> </w:t>
      </w:r>
      <w:r w:rsidRPr="00D708D6">
        <w:rPr>
          <w:sz w:val="18"/>
          <w:szCs w:val="18"/>
        </w:rPr>
        <w:t>(atzīmēt vajadzīgos):</w:t>
      </w:r>
    </w:p>
    <w:p w14:paraId="1A6B47C3" w14:textId="1DADF70B" w:rsidR="00572C85" w:rsidRDefault="00813D12" w:rsidP="00572C85">
      <w:pPr>
        <w:ind w:left="284" w:hanging="284"/>
        <w:jc w:val="both"/>
      </w:pPr>
      <w:sdt>
        <w:sdtPr>
          <w:rPr>
            <w:iCs/>
            <w:sz w:val="22"/>
            <w:szCs w:val="22"/>
          </w:rPr>
          <w:id w:val="431787585"/>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rsidRPr="003E7E72">
        <w:t xml:space="preserve"> lai nokļūtu uz darbu un atpakaļ strādāt algotu darbu vai </w:t>
      </w:r>
      <w:r w:rsidR="00572C85">
        <w:t>gūtu ienākumus no</w:t>
      </w:r>
      <w:r w:rsidR="00572C85" w:rsidRPr="003E7E72">
        <w:t xml:space="preserve"> saimniecisk</w:t>
      </w:r>
      <w:r w:rsidR="00572C85">
        <w:t>ās</w:t>
      </w:r>
      <w:r w:rsidR="00572C85" w:rsidRPr="003E7E72">
        <w:t xml:space="preserve"> darbīb</w:t>
      </w:r>
      <w:r w:rsidR="00572C85">
        <w:t>as;</w:t>
      </w:r>
      <w:r w:rsidR="00572C85" w:rsidRPr="003E7E72">
        <w:t xml:space="preserve"> </w:t>
      </w:r>
    </w:p>
    <w:p w14:paraId="20ACBA04" w14:textId="0E75555A" w:rsidR="00572C85" w:rsidRDefault="00813D12" w:rsidP="00572C85">
      <w:pPr>
        <w:ind w:left="284" w:hanging="284"/>
        <w:jc w:val="both"/>
      </w:pPr>
      <w:sdt>
        <w:sdtPr>
          <w:rPr>
            <w:iCs/>
            <w:sz w:val="22"/>
            <w:szCs w:val="22"/>
          </w:rPr>
          <w:id w:val="1809134064"/>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rsidRPr="003E7E72">
        <w:t xml:space="preserve"> lai </w:t>
      </w:r>
      <w:r w:rsidR="00572C85">
        <w:t>nodarbotos ar paraolimpisko sportu;</w:t>
      </w:r>
    </w:p>
    <w:p w14:paraId="1D68EB72" w14:textId="5678E67E" w:rsidR="00572C85" w:rsidRDefault="00813D12" w:rsidP="00572C85">
      <w:pPr>
        <w:ind w:left="360" w:hanging="360"/>
        <w:jc w:val="both"/>
      </w:pPr>
      <w:sdt>
        <w:sdtPr>
          <w:rPr>
            <w:iCs/>
            <w:sz w:val="22"/>
            <w:szCs w:val="22"/>
          </w:rPr>
          <w:id w:val="-1934658654"/>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rsidRPr="00F004AC">
        <w:t xml:space="preserve"> lai </w:t>
      </w:r>
      <w:r w:rsidR="00572C85">
        <w:t>studētu augstskolā vai koledžā</w:t>
      </w:r>
      <w:r w:rsidR="00572C85" w:rsidRPr="00F004AC">
        <w:t>;</w:t>
      </w:r>
      <w:r w:rsidR="00572C85" w:rsidRPr="003E7E72">
        <w:t xml:space="preserve"> </w:t>
      </w:r>
    </w:p>
    <w:p w14:paraId="5D1D2C89" w14:textId="3CACE78B" w:rsidR="00572C85" w:rsidRPr="00F004AC" w:rsidRDefault="00813D12" w:rsidP="00572C85">
      <w:pPr>
        <w:ind w:left="360" w:hanging="360"/>
        <w:jc w:val="both"/>
      </w:pPr>
      <w:sdt>
        <w:sdtPr>
          <w:rPr>
            <w:iCs/>
            <w:sz w:val="22"/>
            <w:szCs w:val="22"/>
          </w:rPr>
          <w:id w:val="-295839016"/>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rsidRPr="00F004AC">
        <w:t xml:space="preserve"> lai nokļūtu turp un atpakaļ uz pamata</w:t>
      </w:r>
      <w:r w:rsidR="00572C85">
        <w:t>,</w:t>
      </w:r>
      <w:r w:rsidR="00572C85" w:rsidRPr="00F004AC">
        <w:t xml:space="preserve"> vidējās</w:t>
      </w:r>
      <w:r w:rsidR="00572C85">
        <w:t xml:space="preserve"> vai profesionālās</w:t>
      </w:r>
      <w:r w:rsidR="00572C85" w:rsidRPr="00F004AC">
        <w:t xml:space="preserve"> izglītības iestādi, </w:t>
      </w:r>
    </w:p>
    <w:p w14:paraId="43425F7B" w14:textId="1A1182EF" w:rsidR="00572C85" w:rsidRPr="00BC490A" w:rsidRDefault="00813D12" w:rsidP="00572C85">
      <w:pPr>
        <w:ind w:left="360" w:hanging="360"/>
        <w:jc w:val="both"/>
      </w:pPr>
      <w:sdt>
        <w:sdtPr>
          <w:rPr>
            <w:iCs/>
            <w:sz w:val="22"/>
            <w:szCs w:val="22"/>
          </w:rPr>
          <w:id w:val="977273327"/>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rsidRPr="00F004AC">
        <w:t xml:space="preserve"> lai </w:t>
      </w:r>
      <w:r w:rsidR="00572C85">
        <w:t>pildītu biedrības, nodibinājuma vai kapitālsabiedrības valdes locekļa pienākumus;</w:t>
      </w:r>
    </w:p>
    <w:p w14:paraId="6455D81C" w14:textId="5AA97496" w:rsidR="00572C85" w:rsidRPr="00171D86" w:rsidRDefault="00813D12" w:rsidP="00572C85">
      <w:pPr>
        <w:ind w:left="360" w:hanging="360"/>
        <w:jc w:val="both"/>
      </w:pPr>
      <w:sdt>
        <w:sdtPr>
          <w:rPr>
            <w:iCs/>
            <w:sz w:val="22"/>
            <w:szCs w:val="22"/>
          </w:rPr>
          <w:id w:val="747778791"/>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t xml:space="preserve"> l</w:t>
      </w:r>
      <w:r w:rsidR="00572C85" w:rsidRPr="00CA6A0D">
        <w:t>ai apmeklētu dienas aprūpes centru</w:t>
      </w:r>
      <w:r w:rsidR="00572C85">
        <w:t xml:space="preserve"> vai specializēto darbnīcu;</w:t>
      </w:r>
    </w:p>
    <w:p w14:paraId="4C508FA0" w14:textId="4719AC25" w:rsidR="00572C85" w:rsidRPr="00D419E3" w:rsidRDefault="00813D12" w:rsidP="00572C85">
      <w:pPr>
        <w:ind w:left="360" w:hanging="360"/>
        <w:jc w:val="both"/>
      </w:pPr>
      <w:sdt>
        <w:sdtPr>
          <w:rPr>
            <w:iCs/>
            <w:sz w:val="22"/>
            <w:szCs w:val="22"/>
          </w:rPr>
          <w:id w:val="1674843406"/>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rsidRPr="00D419E3">
        <w:t xml:space="preserve"> lai </w:t>
      </w:r>
      <w:r w:rsidR="00572C85">
        <w:t>veiktu brīvprātīgo darbu (tikai oficiāli noformētās līgumattiecībās);</w:t>
      </w:r>
    </w:p>
    <w:p w14:paraId="49A2C4B7" w14:textId="3312FEE1" w:rsidR="00572C85" w:rsidRPr="00D419E3" w:rsidRDefault="00813D12" w:rsidP="00572C85">
      <w:pPr>
        <w:ind w:left="360" w:hanging="360"/>
        <w:jc w:val="both"/>
      </w:pPr>
      <w:sdt>
        <w:sdtPr>
          <w:rPr>
            <w:iCs/>
            <w:sz w:val="22"/>
            <w:szCs w:val="22"/>
          </w:rPr>
          <w:id w:val="2111541159"/>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rsidRPr="00D419E3">
        <w:t xml:space="preserve"> lai </w:t>
      </w:r>
      <w:r w:rsidR="00572C85">
        <w:t>saņemtu regulāras (ne retāk kā reizi nedēļā) ārsta nozīmētas medicīniskas procedūras (hemodialīze, ķīmijterapija)</w:t>
      </w:r>
    </w:p>
    <w:p w14:paraId="04618749" w14:textId="0C558CC6" w:rsidR="00572C85" w:rsidRDefault="00813D12" w:rsidP="00572C85">
      <w:pPr>
        <w:ind w:left="360" w:hanging="360"/>
        <w:jc w:val="both"/>
      </w:pPr>
      <w:sdt>
        <w:sdtPr>
          <w:rPr>
            <w:iCs/>
            <w:sz w:val="22"/>
            <w:szCs w:val="22"/>
          </w:rPr>
          <w:id w:val="-175109603"/>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t xml:space="preserve"> lai veiktu citas darbības, piemēram, apmeklētu ārstu, sociālos pasākumus. </w:t>
      </w:r>
    </w:p>
    <w:p w14:paraId="2C8FB717" w14:textId="77777777" w:rsidR="00572C85" w:rsidRDefault="00572C85" w:rsidP="00572C85">
      <w:pPr>
        <w:ind w:left="-567"/>
        <w:jc w:val="both"/>
      </w:pPr>
    </w:p>
    <w:p w14:paraId="16C66A9C" w14:textId="77777777" w:rsidR="00572C85" w:rsidRPr="003F04F8" w:rsidRDefault="00572C85" w:rsidP="00572C85">
      <w:pPr>
        <w:ind w:left="-567"/>
        <w:jc w:val="both"/>
      </w:pPr>
    </w:p>
    <w:p w14:paraId="206FB058" w14:textId="6399B710" w:rsidR="00572C85" w:rsidRDefault="00572C85" w:rsidP="00572C85">
      <w:pPr>
        <w:ind w:left="-142" w:hanging="360"/>
        <w:jc w:val="both"/>
      </w:pPr>
      <w:r>
        <w:rPr>
          <w:b/>
        </w:rPr>
        <w:t xml:space="preserve">      2</w:t>
      </w:r>
      <w:r w:rsidRPr="00171D86">
        <w:rPr>
          <w:b/>
        </w:rPr>
        <w:t>.</w:t>
      </w:r>
      <w:r>
        <w:rPr>
          <w:b/>
        </w:rPr>
        <w:t xml:space="preserve"> </w:t>
      </w:r>
      <w:r w:rsidRPr="00171D86">
        <w:rPr>
          <w:b/>
        </w:rPr>
        <w:t>Iespējamais asistenta pakalpojuma sniedzējs:</w:t>
      </w:r>
      <w:r w:rsidRPr="00171D86">
        <w:t xml:space="preserve"> </w:t>
      </w:r>
    </w:p>
    <w:tbl>
      <w:tblPr>
        <w:tblStyle w:val="Reatabula"/>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8"/>
        <w:gridCol w:w="1702"/>
        <w:gridCol w:w="2698"/>
      </w:tblGrid>
      <w:tr w:rsidR="00572C85" w14:paraId="4F465FD4" w14:textId="77777777" w:rsidTr="00DD5FB6">
        <w:trPr>
          <w:trHeight w:val="397"/>
        </w:trPr>
        <w:tc>
          <w:tcPr>
            <w:tcW w:w="1696" w:type="dxa"/>
            <w:vAlign w:val="bottom"/>
          </w:tcPr>
          <w:p w14:paraId="77CCE247" w14:textId="77777777" w:rsidR="00572C85" w:rsidRDefault="00572C85" w:rsidP="00572C85">
            <w:bookmarkStart w:id="1" w:name="_Hlk74691263"/>
            <w:r>
              <w:t>Vārds, uzvārds</w:t>
            </w:r>
          </w:p>
        </w:tc>
        <w:tc>
          <w:tcPr>
            <w:tcW w:w="3118" w:type="dxa"/>
            <w:tcBorders>
              <w:bottom w:val="single" w:sz="4" w:space="0" w:color="auto"/>
            </w:tcBorders>
            <w:vAlign w:val="bottom"/>
          </w:tcPr>
          <w:p w14:paraId="0A11B47C" w14:textId="48AA6255" w:rsidR="00572C85" w:rsidRDefault="00572C85" w:rsidP="00BE13A2">
            <w:pPr>
              <w:jc w:val="center"/>
            </w:pPr>
          </w:p>
        </w:tc>
        <w:tc>
          <w:tcPr>
            <w:tcW w:w="1702" w:type="dxa"/>
            <w:vAlign w:val="bottom"/>
          </w:tcPr>
          <w:p w14:paraId="6445A1BB" w14:textId="77777777" w:rsidR="00572C85" w:rsidRDefault="00572C85" w:rsidP="00BE13A2">
            <w:pPr>
              <w:jc w:val="center"/>
            </w:pPr>
            <w:r>
              <w:t>personas kods</w:t>
            </w:r>
          </w:p>
        </w:tc>
        <w:tc>
          <w:tcPr>
            <w:tcW w:w="2698" w:type="dxa"/>
            <w:tcBorders>
              <w:bottom w:val="single" w:sz="4" w:space="0" w:color="auto"/>
            </w:tcBorders>
            <w:vAlign w:val="bottom"/>
          </w:tcPr>
          <w:p w14:paraId="5E5A74F9" w14:textId="67DC190B" w:rsidR="00572C85" w:rsidRDefault="00572C85" w:rsidP="00BE13A2">
            <w:pPr>
              <w:jc w:val="center"/>
            </w:pPr>
          </w:p>
        </w:tc>
      </w:tr>
      <w:tr w:rsidR="00572C85" w14:paraId="1413698D" w14:textId="77777777" w:rsidTr="00DD5FB6">
        <w:trPr>
          <w:trHeight w:val="397"/>
        </w:trPr>
        <w:tc>
          <w:tcPr>
            <w:tcW w:w="1696" w:type="dxa"/>
            <w:vAlign w:val="bottom"/>
          </w:tcPr>
          <w:p w14:paraId="59D72D05" w14:textId="77777777" w:rsidR="00572C85" w:rsidRDefault="00572C85" w:rsidP="00BE13A2">
            <w:r>
              <w:t>tālrunis</w:t>
            </w:r>
          </w:p>
        </w:tc>
        <w:tc>
          <w:tcPr>
            <w:tcW w:w="3118" w:type="dxa"/>
            <w:tcBorders>
              <w:top w:val="single" w:sz="4" w:space="0" w:color="auto"/>
              <w:bottom w:val="single" w:sz="4" w:space="0" w:color="auto"/>
            </w:tcBorders>
            <w:vAlign w:val="bottom"/>
          </w:tcPr>
          <w:p w14:paraId="2EE6ECF6" w14:textId="77777777" w:rsidR="00572C85" w:rsidRDefault="00572C85" w:rsidP="00BE13A2">
            <w:pPr>
              <w:jc w:val="center"/>
            </w:pPr>
          </w:p>
        </w:tc>
        <w:tc>
          <w:tcPr>
            <w:tcW w:w="1702" w:type="dxa"/>
            <w:vAlign w:val="bottom"/>
          </w:tcPr>
          <w:p w14:paraId="6C1D7288" w14:textId="77777777" w:rsidR="00572C85" w:rsidRDefault="00572C85" w:rsidP="00BE13A2">
            <w:r>
              <w:t>e-pasts</w:t>
            </w:r>
          </w:p>
        </w:tc>
        <w:tc>
          <w:tcPr>
            <w:tcW w:w="2698" w:type="dxa"/>
            <w:tcBorders>
              <w:top w:val="single" w:sz="4" w:space="0" w:color="auto"/>
              <w:bottom w:val="single" w:sz="4" w:space="0" w:color="auto"/>
            </w:tcBorders>
            <w:vAlign w:val="bottom"/>
          </w:tcPr>
          <w:p w14:paraId="40BFAB17" w14:textId="77777777" w:rsidR="00572C85" w:rsidRDefault="00572C85" w:rsidP="00BE13A2">
            <w:pPr>
              <w:jc w:val="center"/>
            </w:pPr>
          </w:p>
        </w:tc>
      </w:tr>
      <w:bookmarkEnd w:id="1"/>
    </w:tbl>
    <w:p w14:paraId="47C4F1AE" w14:textId="77777777" w:rsidR="00572C85" w:rsidRDefault="00572C85" w:rsidP="00572C85">
      <w:pPr>
        <w:ind w:left="-567" w:hanging="360"/>
        <w:jc w:val="both"/>
      </w:pPr>
    </w:p>
    <w:p w14:paraId="4A7B1013" w14:textId="77777777" w:rsidR="00572C85" w:rsidRDefault="00572C85" w:rsidP="00572C85">
      <w:pPr>
        <w:ind w:left="-567" w:hanging="360"/>
        <w:jc w:val="both"/>
      </w:pPr>
    </w:p>
    <w:p w14:paraId="69788789" w14:textId="77777777" w:rsidR="00572C85" w:rsidRPr="00171D86" w:rsidRDefault="00572C85" w:rsidP="00572C85">
      <w:pPr>
        <w:ind w:left="-142"/>
        <w:jc w:val="both"/>
      </w:pPr>
      <w:r>
        <w:rPr>
          <w:b/>
        </w:rPr>
        <w:t>3</w:t>
      </w:r>
      <w:r w:rsidRPr="00171D86">
        <w:rPr>
          <w:b/>
        </w:rPr>
        <w:t>.</w:t>
      </w:r>
      <w:r w:rsidRPr="00171D86">
        <w:t xml:space="preserve"> </w:t>
      </w:r>
      <w:r w:rsidRPr="00171D86">
        <w:rPr>
          <w:b/>
        </w:rPr>
        <w:t>Iesniegumam pievienotie dokumenti</w:t>
      </w:r>
      <w:r w:rsidRPr="00171D86">
        <w:t xml:space="preserve"> </w:t>
      </w:r>
      <w:r w:rsidRPr="006963A2">
        <w:rPr>
          <w:sz w:val="20"/>
          <w:szCs w:val="20"/>
        </w:rPr>
        <w:t>(</w:t>
      </w:r>
      <w:r>
        <w:rPr>
          <w:sz w:val="20"/>
          <w:szCs w:val="20"/>
        </w:rPr>
        <w:t>pievienot un atzīmēt</w:t>
      </w:r>
      <w:r w:rsidRPr="006963A2" w:rsidDel="00296A62">
        <w:rPr>
          <w:sz w:val="20"/>
          <w:szCs w:val="20"/>
        </w:rPr>
        <w:t xml:space="preserve"> </w:t>
      </w:r>
      <w:r>
        <w:rPr>
          <w:sz w:val="20"/>
          <w:szCs w:val="20"/>
        </w:rPr>
        <w:t>nepieciešamos</w:t>
      </w:r>
      <w:r w:rsidRPr="006963A2">
        <w:rPr>
          <w:sz w:val="20"/>
          <w:szCs w:val="20"/>
        </w:rPr>
        <w:t>):</w:t>
      </w:r>
    </w:p>
    <w:p w14:paraId="4FF47F1D" w14:textId="7D9F9BAA" w:rsidR="00572C85" w:rsidRPr="00171D86" w:rsidRDefault="00813D12" w:rsidP="0021377D">
      <w:pPr>
        <w:ind w:left="284" w:hanging="284"/>
        <w:jc w:val="both"/>
      </w:pPr>
      <w:sdt>
        <w:sdtPr>
          <w:rPr>
            <w:iCs/>
            <w:sz w:val="22"/>
            <w:szCs w:val="22"/>
          </w:rPr>
          <w:id w:val="997542687"/>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rsidRPr="00171D86">
        <w:t xml:space="preserve"> pārstāvja pārstāvības tiesības apliecinošs dokuments</w:t>
      </w:r>
      <w:r w:rsidR="00572C85">
        <w:t xml:space="preserve"> </w:t>
      </w:r>
    </w:p>
    <w:p w14:paraId="71BD6E66" w14:textId="4788BDA7" w:rsidR="00572C85" w:rsidRPr="00171D86" w:rsidRDefault="00813D12" w:rsidP="0021377D">
      <w:pPr>
        <w:ind w:left="284" w:hanging="284"/>
        <w:jc w:val="both"/>
      </w:pPr>
      <w:sdt>
        <w:sdtPr>
          <w:rPr>
            <w:iCs/>
            <w:sz w:val="22"/>
            <w:szCs w:val="22"/>
          </w:rPr>
          <w:id w:val="-229388664"/>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rsidRPr="00171D86">
        <w:t xml:space="preserve"> Veselības un darbspēju ekspertīzes ārstu valsts komisijas atzinums</w:t>
      </w:r>
      <w:r w:rsidR="00572C85" w:rsidRPr="00572C85">
        <w:rPr>
          <w:sz w:val="18"/>
          <w:szCs w:val="18"/>
        </w:rPr>
        <w:t xml:space="preserve">(nepilngadīgām personām) </w:t>
      </w:r>
      <w:r w:rsidR="00572C85" w:rsidRPr="009F092A">
        <w:t>vai lēmums, ja dati nav pieejami Invaliditātes informatīvajā sistēmā;</w:t>
      </w:r>
    </w:p>
    <w:p w14:paraId="0B412A5B" w14:textId="391645BE" w:rsidR="00572C85" w:rsidRPr="00171D86" w:rsidRDefault="00813D12" w:rsidP="0021377D">
      <w:pPr>
        <w:ind w:left="284" w:hanging="284"/>
        <w:jc w:val="both"/>
      </w:pPr>
      <w:sdt>
        <w:sdtPr>
          <w:rPr>
            <w:iCs/>
            <w:sz w:val="22"/>
            <w:szCs w:val="22"/>
          </w:rPr>
          <w:id w:val="970719620"/>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rsidRPr="00171D86">
        <w:t xml:space="preserve"> darba devēja apliecinājums, ka persona ir darba ņēmējs</w:t>
      </w:r>
      <w:r w:rsidR="00572C85">
        <w:t xml:space="preserve"> vai saimnieciskās darbības veicēja pašapliecinājums;</w:t>
      </w:r>
    </w:p>
    <w:p w14:paraId="5E029CBB" w14:textId="3BD54123" w:rsidR="00572C85" w:rsidRDefault="00813D12" w:rsidP="0021377D">
      <w:pPr>
        <w:ind w:left="284" w:hanging="284"/>
        <w:jc w:val="both"/>
      </w:pPr>
      <w:sdt>
        <w:sdtPr>
          <w:rPr>
            <w:iCs/>
            <w:sz w:val="22"/>
            <w:szCs w:val="22"/>
          </w:rPr>
          <w:id w:val="1291629137"/>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t xml:space="preserve"> Latvijas Paralimpiskās komitejas apliecinājums, ja persona nodarbojas ar paraolimpisko sportu;</w:t>
      </w:r>
    </w:p>
    <w:p w14:paraId="25438A33" w14:textId="72528BCE" w:rsidR="00572C85" w:rsidRPr="00171D86" w:rsidRDefault="00813D12" w:rsidP="0021377D">
      <w:pPr>
        <w:ind w:left="284" w:hanging="284"/>
        <w:jc w:val="both"/>
      </w:pPr>
      <w:sdt>
        <w:sdtPr>
          <w:rPr>
            <w:iCs/>
            <w:sz w:val="22"/>
            <w:szCs w:val="22"/>
          </w:rPr>
          <w:id w:val="-73668203"/>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rsidRPr="00171D86">
        <w:t xml:space="preserve"> izglītības iestādes apliecinājums, ja persona mācās</w:t>
      </w:r>
      <w:r w:rsidR="00572C85">
        <w:t xml:space="preserve"> vai studē;</w:t>
      </w:r>
    </w:p>
    <w:p w14:paraId="2B199F52" w14:textId="3B60C8B4" w:rsidR="00572C85" w:rsidRPr="00171D86" w:rsidRDefault="00813D12" w:rsidP="0021377D">
      <w:pPr>
        <w:ind w:left="426" w:hanging="426"/>
        <w:jc w:val="both"/>
      </w:pPr>
      <w:sdt>
        <w:sdtPr>
          <w:rPr>
            <w:iCs/>
            <w:sz w:val="22"/>
            <w:szCs w:val="22"/>
          </w:rPr>
          <w:id w:val="1233811187"/>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rsidRPr="00171D86">
        <w:t xml:space="preserve"> dienas aprūpes centra vai </w:t>
      </w:r>
      <w:r w:rsidR="00572C85">
        <w:t>specializētās darbnīcas</w:t>
      </w:r>
      <w:r w:rsidR="00572C85" w:rsidRPr="00171D86">
        <w:t xml:space="preserve"> apliecinājums, ja persona apmeklē attiecīgu institūciju</w:t>
      </w:r>
      <w:r w:rsidR="00572C85">
        <w:t>;</w:t>
      </w:r>
    </w:p>
    <w:p w14:paraId="1101C9A2" w14:textId="2D426FF9" w:rsidR="00572C85" w:rsidRPr="00171D86" w:rsidRDefault="00813D12" w:rsidP="0021377D">
      <w:pPr>
        <w:ind w:left="426" w:hanging="426"/>
        <w:jc w:val="both"/>
      </w:pPr>
      <w:sdt>
        <w:sdtPr>
          <w:rPr>
            <w:iCs/>
            <w:sz w:val="22"/>
            <w:szCs w:val="22"/>
          </w:rPr>
          <w:id w:val="369122280"/>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t xml:space="preserve"> brīvprātīgā darba līgums, ja persona veic brīvprātīgo darbu vai biedrības, nodibinājuma vai kapitālsabiedrības apliecinājums, ja persona ievēlēta valdē;</w:t>
      </w:r>
    </w:p>
    <w:p w14:paraId="0CA11236" w14:textId="157AF469" w:rsidR="00572C85" w:rsidRPr="00CE0347" w:rsidRDefault="00813D12" w:rsidP="0021377D">
      <w:pPr>
        <w:ind w:left="426" w:hanging="426"/>
        <w:jc w:val="both"/>
      </w:pPr>
      <w:sdt>
        <w:sdtPr>
          <w:rPr>
            <w:iCs/>
            <w:sz w:val="22"/>
            <w:szCs w:val="22"/>
          </w:rPr>
          <w:id w:val="-778329336"/>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rsidRPr="00171D86">
        <w:t xml:space="preserve"> cits dokuments </w:t>
      </w:r>
      <w:r w:rsidR="00572C85" w:rsidRPr="00572C85">
        <w:rPr>
          <w:sz w:val="20"/>
          <w:szCs w:val="20"/>
        </w:rPr>
        <w:t>(norādīt kāds)</w:t>
      </w:r>
      <w:r w:rsidR="00572C85" w:rsidRPr="00171D86">
        <w:t>________________________</w:t>
      </w:r>
      <w:r w:rsidR="00572C85">
        <w:t>__________________________</w:t>
      </w:r>
    </w:p>
    <w:p w14:paraId="11C3A1B0" w14:textId="77777777" w:rsidR="00572C85" w:rsidRDefault="00572C85" w:rsidP="00572C85">
      <w:pPr>
        <w:jc w:val="both"/>
        <w:rPr>
          <w:b/>
        </w:rPr>
      </w:pPr>
    </w:p>
    <w:p w14:paraId="097387CE" w14:textId="77777777" w:rsidR="00572C85" w:rsidRDefault="00572C85" w:rsidP="00572C85">
      <w:pPr>
        <w:jc w:val="both"/>
        <w:rPr>
          <w:b/>
        </w:rPr>
      </w:pPr>
    </w:p>
    <w:p w14:paraId="5E80742F" w14:textId="77777777" w:rsidR="00572C85" w:rsidRDefault="00572C85" w:rsidP="00572C85">
      <w:pPr>
        <w:jc w:val="both"/>
        <w:rPr>
          <w:b/>
        </w:rPr>
      </w:pPr>
    </w:p>
    <w:p w14:paraId="1A446A9A" w14:textId="302D8CD4" w:rsidR="00572C85" w:rsidRPr="00171D86" w:rsidRDefault="00572C85" w:rsidP="00572C85">
      <w:pPr>
        <w:jc w:val="both"/>
      </w:pPr>
      <w:r>
        <w:rPr>
          <w:b/>
        </w:rPr>
        <w:t>4</w:t>
      </w:r>
      <w:r w:rsidRPr="00171D86">
        <w:rPr>
          <w:b/>
        </w:rPr>
        <w:t>. Informēju, ka</w:t>
      </w:r>
      <w:r w:rsidRPr="00171D86">
        <w:t>:</w:t>
      </w:r>
    </w:p>
    <w:p w14:paraId="4DBA4646" w14:textId="756C40E7" w:rsidR="00572C85" w:rsidRPr="00572C85" w:rsidRDefault="00813D12" w:rsidP="00572C85">
      <w:pPr>
        <w:ind w:left="284" w:hanging="284"/>
        <w:jc w:val="both"/>
        <w:rPr>
          <w:highlight w:val="red"/>
        </w:rPr>
      </w:pPr>
      <w:sdt>
        <w:sdtPr>
          <w:rPr>
            <w:iCs/>
            <w:sz w:val="22"/>
            <w:szCs w:val="22"/>
          </w:rPr>
          <w:id w:val="-794674421"/>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rsidRPr="00AB46C1">
        <w:t xml:space="preserve"> saņemu </w:t>
      </w:r>
      <w:r w:rsidR="00572C85">
        <w:t>p</w:t>
      </w:r>
      <w:r w:rsidR="00572C85" w:rsidRPr="00AB46C1">
        <w:t>abalst</w:t>
      </w:r>
      <w:r w:rsidR="00572C85">
        <w:t>u</w:t>
      </w:r>
      <w:r w:rsidR="00572C85" w:rsidRPr="00AB46C1">
        <w:t xml:space="preserve"> par asistenta izmantošanu personām ar I grupas redzes invaliditāti</w:t>
      </w:r>
      <w:r w:rsidR="00572C85">
        <w:t xml:space="preserve"> (VSAA pabalsts)</w:t>
      </w:r>
    </w:p>
    <w:p w14:paraId="7E26CB56" w14:textId="3CFA706F" w:rsidR="00572C85" w:rsidRDefault="00813D12" w:rsidP="00572C85">
      <w:pPr>
        <w:ind w:left="284" w:hanging="284"/>
        <w:jc w:val="both"/>
      </w:pPr>
      <w:sdt>
        <w:sdtPr>
          <w:rPr>
            <w:iCs/>
            <w:sz w:val="22"/>
            <w:szCs w:val="22"/>
          </w:rPr>
          <w:id w:val="-1442525543"/>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572C85">
        <w:t xml:space="preserve"> saņemu pašvaldības pabalstu transporta pakalpojumiem</w:t>
      </w:r>
    </w:p>
    <w:p w14:paraId="12A24A86" w14:textId="52087115" w:rsidR="00A04409" w:rsidRDefault="00813D12" w:rsidP="00B32E86">
      <w:pPr>
        <w:spacing w:after="200" w:line="276" w:lineRule="auto"/>
        <w:ind w:left="284" w:hanging="283"/>
        <w:rPr>
          <w:rFonts w:eastAsia="Calibri"/>
          <w:color w:val="000000"/>
          <w:sz w:val="22"/>
          <w:szCs w:val="22"/>
        </w:rPr>
      </w:pPr>
      <w:sdt>
        <w:sdtPr>
          <w:rPr>
            <w:iCs/>
            <w:sz w:val="22"/>
            <w:szCs w:val="22"/>
          </w:rPr>
          <w:id w:val="-102583595"/>
          <w14:checkbox>
            <w14:checked w14:val="0"/>
            <w14:checkedState w14:val="2612" w14:font="MS Gothic"/>
            <w14:uncheckedState w14:val="2610" w14:font="MS Gothic"/>
          </w14:checkbox>
        </w:sdtPr>
        <w:sdtEndPr/>
        <w:sdtContent>
          <w:r w:rsidR="00572C85">
            <w:rPr>
              <w:rFonts w:ascii="MS Gothic" w:eastAsia="MS Gothic" w:hAnsi="MS Gothic" w:hint="eastAsia"/>
              <w:iCs/>
              <w:sz w:val="22"/>
              <w:szCs w:val="22"/>
            </w:rPr>
            <w:t>☐</w:t>
          </w:r>
        </w:sdtContent>
      </w:sdt>
      <w:r w:rsidR="00C113F0">
        <w:rPr>
          <w:sz w:val="22"/>
          <w:szCs w:val="22"/>
        </w:rPr>
        <w:t xml:space="preserve"> </w:t>
      </w:r>
      <w:r w:rsidR="00C113F0">
        <w:rPr>
          <w:rFonts w:eastAsia="Calibri"/>
          <w:sz w:val="22"/>
          <w:szCs w:val="22"/>
        </w:rPr>
        <w:t xml:space="preserve">citi dokumenti pēc sociālā darbinieka pieprasījuma, </w:t>
      </w:r>
      <w:r w:rsidR="00C113F0">
        <w:rPr>
          <w:rFonts w:eastAsia="Calibri"/>
          <w:color w:val="000000"/>
          <w:sz w:val="22"/>
          <w:szCs w:val="22"/>
        </w:rPr>
        <w:t>ja tas nepieciešams lēmuma   pieņemšanai.</w:t>
      </w:r>
    </w:p>
    <w:tbl>
      <w:tblPr>
        <w:tblW w:w="9214" w:type="dxa"/>
        <w:tblLook w:val="04A0" w:firstRow="1" w:lastRow="0" w:firstColumn="1" w:lastColumn="0" w:noHBand="0" w:noVBand="1"/>
      </w:tblPr>
      <w:tblGrid>
        <w:gridCol w:w="2860"/>
        <w:gridCol w:w="1251"/>
        <w:gridCol w:w="284"/>
        <w:gridCol w:w="4819"/>
      </w:tblGrid>
      <w:tr w:rsidR="0052688A" w:rsidRPr="00665929" w14:paraId="533E814E" w14:textId="77777777" w:rsidTr="00D50910">
        <w:trPr>
          <w:trHeight w:val="69"/>
        </w:trPr>
        <w:tc>
          <w:tcPr>
            <w:tcW w:w="4111" w:type="dxa"/>
            <w:gridSpan w:val="2"/>
            <w:shd w:val="clear" w:color="auto" w:fill="auto"/>
          </w:tcPr>
          <w:p w14:paraId="6C3B360A" w14:textId="77777777" w:rsidR="0052688A" w:rsidRDefault="0052688A" w:rsidP="00D50910">
            <w:pPr>
              <w:rPr>
                <w:lang w:eastAsia="lv-LV"/>
              </w:rPr>
            </w:pPr>
            <w:bookmarkStart w:id="2" w:name="_Hlk165271789"/>
            <w:bookmarkStart w:id="3" w:name="_Hlk165271801"/>
          </w:p>
          <w:p w14:paraId="7C4D0C6F" w14:textId="77777777" w:rsidR="00572C85" w:rsidRDefault="00572C85" w:rsidP="00D50910">
            <w:pPr>
              <w:rPr>
                <w:lang w:eastAsia="lv-LV"/>
              </w:rPr>
            </w:pPr>
          </w:p>
          <w:p w14:paraId="36950E8D" w14:textId="77777777" w:rsidR="0052688A" w:rsidRPr="00665929" w:rsidRDefault="0052688A" w:rsidP="00D50910">
            <w:pPr>
              <w:rPr>
                <w:lang w:eastAsia="lv-LV"/>
              </w:rPr>
            </w:pPr>
            <w:r w:rsidRPr="00665929">
              <w:rPr>
                <w:lang w:eastAsia="lv-LV"/>
              </w:rPr>
              <w:t>20___. gada __________</w:t>
            </w:r>
            <w:r>
              <w:rPr>
                <w:lang w:eastAsia="lv-LV"/>
              </w:rPr>
              <w:t>______</w:t>
            </w:r>
          </w:p>
        </w:tc>
        <w:tc>
          <w:tcPr>
            <w:tcW w:w="284" w:type="dxa"/>
            <w:shd w:val="clear" w:color="auto" w:fill="auto"/>
          </w:tcPr>
          <w:p w14:paraId="0F5C06E0" w14:textId="77777777" w:rsidR="0052688A" w:rsidRPr="00665929" w:rsidRDefault="0052688A" w:rsidP="00D50910">
            <w:pPr>
              <w:rPr>
                <w:lang w:eastAsia="lv-LV"/>
              </w:rPr>
            </w:pPr>
          </w:p>
        </w:tc>
        <w:tc>
          <w:tcPr>
            <w:tcW w:w="4819" w:type="dxa"/>
            <w:tcBorders>
              <w:bottom w:val="single" w:sz="4" w:space="0" w:color="auto"/>
            </w:tcBorders>
            <w:shd w:val="clear" w:color="auto" w:fill="auto"/>
          </w:tcPr>
          <w:p w14:paraId="58807612" w14:textId="77777777" w:rsidR="0052688A" w:rsidRPr="00665929" w:rsidRDefault="0052688A" w:rsidP="00D50910">
            <w:pPr>
              <w:rPr>
                <w:lang w:eastAsia="lv-LV"/>
              </w:rPr>
            </w:pPr>
          </w:p>
        </w:tc>
      </w:tr>
      <w:bookmarkEnd w:id="2"/>
      <w:tr w:rsidR="0052688A" w:rsidRPr="00665929" w14:paraId="3D6DA62D" w14:textId="77777777" w:rsidTr="00D50910">
        <w:trPr>
          <w:trHeight w:val="219"/>
        </w:trPr>
        <w:tc>
          <w:tcPr>
            <w:tcW w:w="2860" w:type="dxa"/>
            <w:shd w:val="clear" w:color="auto" w:fill="auto"/>
          </w:tcPr>
          <w:p w14:paraId="46B9107B" w14:textId="77777777" w:rsidR="0052688A" w:rsidRDefault="0052688A" w:rsidP="00D50910">
            <w:pPr>
              <w:rPr>
                <w:lang w:eastAsia="lv-LV"/>
              </w:rPr>
            </w:pPr>
          </w:p>
          <w:p w14:paraId="1FF37557" w14:textId="77777777" w:rsidR="00572C85" w:rsidRPr="00665929" w:rsidRDefault="00572C85" w:rsidP="00D50910">
            <w:pPr>
              <w:rPr>
                <w:lang w:eastAsia="lv-LV"/>
              </w:rPr>
            </w:pPr>
          </w:p>
        </w:tc>
        <w:tc>
          <w:tcPr>
            <w:tcW w:w="1535" w:type="dxa"/>
            <w:gridSpan w:val="2"/>
            <w:shd w:val="clear" w:color="auto" w:fill="auto"/>
          </w:tcPr>
          <w:p w14:paraId="59E94293" w14:textId="77777777" w:rsidR="0052688A" w:rsidRPr="00665929" w:rsidRDefault="0052688A" w:rsidP="00D50910">
            <w:pPr>
              <w:rPr>
                <w:lang w:eastAsia="lv-LV"/>
              </w:rPr>
            </w:pPr>
          </w:p>
        </w:tc>
        <w:tc>
          <w:tcPr>
            <w:tcW w:w="4819" w:type="dxa"/>
            <w:tcBorders>
              <w:top w:val="single" w:sz="4" w:space="0" w:color="auto"/>
            </w:tcBorders>
            <w:shd w:val="clear" w:color="auto" w:fill="auto"/>
          </w:tcPr>
          <w:p w14:paraId="64ABF58A" w14:textId="77777777" w:rsidR="0052688A" w:rsidRPr="006A2570" w:rsidRDefault="0052688A" w:rsidP="00D50910">
            <w:pPr>
              <w:autoSpaceDE w:val="0"/>
              <w:autoSpaceDN w:val="0"/>
              <w:adjustRightInd w:val="0"/>
              <w:jc w:val="center"/>
              <w:rPr>
                <w:sz w:val="16"/>
                <w:szCs w:val="16"/>
                <w:lang w:eastAsia="lv-LV"/>
              </w:rPr>
            </w:pPr>
            <w:r w:rsidRPr="006A2570">
              <w:rPr>
                <w:sz w:val="16"/>
                <w:szCs w:val="16"/>
                <w:lang w:eastAsia="lv-LV"/>
              </w:rPr>
              <w:t>(paraksts)*</w:t>
            </w:r>
          </w:p>
          <w:p w14:paraId="33F79DCE" w14:textId="77777777" w:rsidR="0052688A" w:rsidRPr="00665929" w:rsidRDefault="0052688A" w:rsidP="00D50910">
            <w:pPr>
              <w:autoSpaceDE w:val="0"/>
              <w:autoSpaceDN w:val="0"/>
              <w:adjustRightInd w:val="0"/>
              <w:jc w:val="center"/>
              <w:rPr>
                <w:lang w:eastAsia="lv-LV"/>
              </w:rPr>
            </w:pPr>
          </w:p>
        </w:tc>
      </w:tr>
    </w:tbl>
    <w:bookmarkEnd w:id="3"/>
    <w:p w14:paraId="1ECBD16B" w14:textId="77777777" w:rsidR="0052688A" w:rsidRDefault="0052688A" w:rsidP="0052688A">
      <w:pPr>
        <w:rPr>
          <w:i/>
          <w:iCs/>
          <w:sz w:val="18"/>
          <w:szCs w:val="18"/>
        </w:rPr>
      </w:pPr>
      <w:r w:rsidRPr="002C52E2">
        <w:rPr>
          <w:i/>
          <w:iCs/>
          <w:sz w:val="18"/>
          <w:szCs w:val="18"/>
        </w:rPr>
        <w:t>*Dokumenta rekvizītus “paraksts” un “datums” neaizpilda, ja dokuments sagatavots atbilstoši normatīvajiem aktiem par elektronisko dokumentu noformēšanu, ir parakstīts ar drošu elektronisko parakstu un satur laika zīmogu.</w:t>
      </w:r>
    </w:p>
    <w:p w14:paraId="3F1A90A8" w14:textId="77777777" w:rsidR="0052688A" w:rsidRDefault="0052688A" w:rsidP="0052688A">
      <w:pPr>
        <w:rPr>
          <w:rFonts w:eastAsia="Calibri"/>
          <w:sz w:val="22"/>
          <w:szCs w:val="22"/>
          <w:lang w:eastAsia="lv-LV"/>
        </w:rPr>
      </w:pPr>
    </w:p>
    <w:sectPr w:rsidR="0052688A" w:rsidSect="00D45D91">
      <w:footerReference w:type="default" r:id="rId8"/>
      <w:pgSz w:w="11907" w:h="16840" w:orient="landscape"/>
      <w:pgMar w:top="709" w:right="1134" w:bottom="0" w:left="1701" w:header="357" w:footer="8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E5D46" w14:textId="77777777" w:rsidR="00D45D91" w:rsidRDefault="00D45D91">
      <w:r>
        <w:separator/>
      </w:r>
    </w:p>
  </w:endnote>
  <w:endnote w:type="continuationSeparator" w:id="0">
    <w:p w14:paraId="514B8CAC" w14:textId="77777777" w:rsidR="00D45D91" w:rsidRDefault="00D4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BD0E6" w14:textId="77777777" w:rsidR="00572C85" w:rsidRPr="00334D78" w:rsidRDefault="00572C85" w:rsidP="00572C85">
    <w:pPr>
      <w:pStyle w:val="Kjene"/>
      <w:jc w:val="both"/>
      <w:rPr>
        <w:sz w:val="18"/>
        <w:szCs w:val="18"/>
      </w:rPr>
    </w:pPr>
    <w:r w:rsidRPr="00334D78">
      <w:rPr>
        <w:i/>
        <w:iCs/>
        <w:sz w:val="20"/>
        <w:szCs w:val="20"/>
      </w:rPr>
      <w:t xml:space="preserve">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r w:rsidRPr="00334D78">
      <w:rPr>
        <w:i/>
        <w:iCs/>
        <w:sz w:val="20"/>
        <w:szCs w:val="20"/>
      </w:rPr>
      <w:t>www.kuldigasnovads.lv, sadaļā “Privātuma politika” -</w:t>
    </w:r>
    <w:r w:rsidRPr="00334D78">
      <w:rPr>
        <w:i/>
        <w:iCs/>
        <w:sz w:val="20"/>
        <w:szCs w:val="20"/>
      </w:rPr>
      <w:t xml:space="preserve">  https://kuldigasnovads.lv/privatuma-politika/.</w:t>
    </w:r>
  </w:p>
  <w:p w14:paraId="71B3E4A4" w14:textId="77777777" w:rsidR="00572C85" w:rsidRDefault="00572C8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DE7E2" w14:textId="77777777" w:rsidR="00D45D91" w:rsidRDefault="00D45D91">
      <w:r>
        <w:separator/>
      </w:r>
    </w:p>
  </w:footnote>
  <w:footnote w:type="continuationSeparator" w:id="0">
    <w:p w14:paraId="47E71806" w14:textId="77777777" w:rsidR="00D45D91" w:rsidRDefault="00D4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9F8"/>
    <w:multiLevelType w:val="hybridMultilevel"/>
    <w:tmpl w:val="0638E1E4"/>
    <w:lvl w:ilvl="0" w:tplc="B746A046">
      <w:numFmt w:val="bullet"/>
      <w:lvlText w:val=""/>
      <w:lvlJc w:val="left"/>
      <w:pPr>
        <w:ind w:left="-207" w:hanging="360"/>
      </w:pPr>
      <w:rPr>
        <w:rFonts w:ascii="Symbol" w:eastAsia="Times New Roman" w:hAnsi="Symbol"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abstractNum w:abstractNumId="1" w15:restartNumberingAfterBreak="0">
    <w:nsid w:val="05AA78F8"/>
    <w:multiLevelType w:val="hybridMultilevel"/>
    <w:tmpl w:val="0A78E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7B1C40"/>
    <w:multiLevelType w:val="hybridMultilevel"/>
    <w:tmpl w:val="7D94FF5C"/>
    <w:lvl w:ilvl="0" w:tplc="1AD823A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D65B57"/>
    <w:multiLevelType w:val="hybridMultilevel"/>
    <w:tmpl w:val="E6F041BE"/>
    <w:lvl w:ilvl="0" w:tplc="1AD823A4">
      <w:numFmt w:val="bullet"/>
      <w:lvlText w:val=""/>
      <w:lvlJc w:val="left"/>
      <w:pPr>
        <w:ind w:left="153" w:hanging="360"/>
      </w:pPr>
      <w:rPr>
        <w:rFonts w:ascii="Symbol" w:eastAsia="Times New Roman" w:hAnsi="Symbol" w:cs="Times New Roman"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4" w15:restartNumberingAfterBreak="0">
    <w:nsid w:val="42E46F71"/>
    <w:multiLevelType w:val="multilevel"/>
    <w:tmpl w:val="216221D2"/>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434D4A"/>
    <w:multiLevelType w:val="multilevel"/>
    <w:tmpl w:val="97062E1C"/>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4A2EC8"/>
    <w:multiLevelType w:val="hybridMultilevel"/>
    <w:tmpl w:val="BF9EC9DC"/>
    <w:lvl w:ilvl="0" w:tplc="1AD823A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ADD1CBF"/>
    <w:multiLevelType w:val="hybridMultilevel"/>
    <w:tmpl w:val="2514D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53E40EB"/>
    <w:multiLevelType w:val="multilevel"/>
    <w:tmpl w:val="776287A4"/>
    <w:lvl w:ilvl="0">
      <w:start w:val="1"/>
      <w:numFmt w:val="bullet"/>
      <w:lvlText w:val=""/>
      <w:lvlJc w:val="left"/>
      <w:pPr>
        <w:ind w:left="720" w:hanging="360"/>
      </w:pPr>
      <w:rPr>
        <w:rFonts w:ascii="Symbol" w:hAnsi="Symbol" w:hint="default"/>
        <w:sz w:val="36"/>
        <w:szCs w:val="36"/>
      </w:rPr>
    </w:lvl>
    <w:lvl w:ilvl="1">
      <w:start w:val="1"/>
      <w:numFmt w:val="bullet"/>
      <w:lvlText w:val=""/>
      <w:lvlJc w:val="left"/>
      <w:pPr>
        <w:ind w:left="720" w:hanging="360"/>
      </w:pPr>
      <w:rPr>
        <w:rFonts w:ascii="Symbol" w:hAnsi="Symbol" w:hint="default"/>
        <w:sz w:val="36"/>
        <w:szCs w:val="3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B7F249C"/>
    <w:multiLevelType w:val="hybridMultilevel"/>
    <w:tmpl w:val="38BE483A"/>
    <w:lvl w:ilvl="0" w:tplc="B746A046">
      <w:numFmt w:val="bullet"/>
      <w:lvlText w:val=""/>
      <w:lvlJc w:val="left"/>
      <w:pPr>
        <w:ind w:left="-207" w:hanging="360"/>
      </w:pPr>
      <w:rPr>
        <w:rFonts w:ascii="Symbol" w:eastAsia="Times New Roman" w:hAnsi="Symbol"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abstractNum w:abstractNumId="10" w15:restartNumberingAfterBreak="0">
    <w:nsid w:val="6BCA0536"/>
    <w:multiLevelType w:val="hybridMultilevel"/>
    <w:tmpl w:val="36E8EBE4"/>
    <w:lvl w:ilvl="0" w:tplc="B746A046">
      <w:numFmt w:val="bullet"/>
      <w:lvlText w:val=""/>
      <w:lvlJc w:val="left"/>
      <w:pPr>
        <w:ind w:left="-207"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39B4829"/>
    <w:multiLevelType w:val="hybridMultilevel"/>
    <w:tmpl w:val="B94E5E96"/>
    <w:lvl w:ilvl="0" w:tplc="1AD823A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7C31E1"/>
    <w:multiLevelType w:val="multilevel"/>
    <w:tmpl w:val="8F84422A"/>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1975311">
    <w:abstractNumId w:val="5"/>
  </w:num>
  <w:num w:numId="2" w16cid:durableId="928391146">
    <w:abstractNumId w:val="8"/>
  </w:num>
  <w:num w:numId="3" w16cid:durableId="196621593">
    <w:abstractNumId w:val="12"/>
  </w:num>
  <w:num w:numId="4" w16cid:durableId="1262835130">
    <w:abstractNumId w:val="4"/>
  </w:num>
  <w:num w:numId="5" w16cid:durableId="2089183604">
    <w:abstractNumId w:val="7"/>
  </w:num>
  <w:num w:numId="6" w16cid:durableId="18749654">
    <w:abstractNumId w:val="1"/>
  </w:num>
  <w:num w:numId="7" w16cid:durableId="603652662">
    <w:abstractNumId w:val="11"/>
  </w:num>
  <w:num w:numId="8" w16cid:durableId="1814369032">
    <w:abstractNumId w:val="6"/>
  </w:num>
  <w:num w:numId="9" w16cid:durableId="1028141450">
    <w:abstractNumId w:val="2"/>
  </w:num>
  <w:num w:numId="10" w16cid:durableId="895437712">
    <w:abstractNumId w:val="3"/>
  </w:num>
  <w:num w:numId="11" w16cid:durableId="2019381952">
    <w:abstractNumId w:val="0"/>
  </w:num>
  <w:num w:numId="12" w16cid:durableId="1969389559">
    <w:abstractNumId w:val="10"/>
  </w:num>
  <w:num w:numId="13" w16cid:durableId="12401678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FA"/>
    <w:rsid w:val="000A1E9D"/>
    <w:rsid w:val="000A2F6C"/>
    <w:rsid w:val="000F0D0F"/>
    <w:rsid w:val="0021377D"/>
    <w:rsid w:val="00270DE1"/>
    <w:rsid w:val="00272A71"/>
    <w:rsid w:val="002C027D"/>
    <w:rsid w:val="00303AC2"/>
    <w:rsid w:val="003131FA"/>
    <w:rsid w:val="00334D78"/>
    <w:rsid w:val="00334F80"/>
    <w:rsid w:val="003978A1"/>
    <w:rsid w:val="00485492"/>
    <w:rsid w:val="0052688A"/>
    <w:rsid w:val="00572C85"/>
    <w:rsid w:val="005747F8"/>
    <w:rsid w:val="006016A5"/>
    <w:rsid w:val="006044EA"/>
    <w:rsid w:val="00630C6D"/>
    <w:rsid w:val="007037A5"/>
    <w:rsid w:val="00771FB1"/>
    <w:rsid w:val="00813D12"/>
    <w:rsid w:val="00825E0E"/>
    <w:rsid w:val="00853FB6"/>
    <w:rsid w:val="0097784B"/>
    <w:rsid w:val="00A04409"/>
    <w:rsid w:val="00B32E86"/>
    <w:rsid w:val="00C113F0"/>
    <w:rsid w:val="00C502D0"/>
    <w:rsid w:val="00C87C67"/>
    <w:rsid w:val="00D45D91"/>
    <w:rsid w:val="00D672F4"/>
    <w:rsid w:val="00DB50A9"/>
    <w:rsid w:val="00DD5FB6"/>
    <w:rsid w:val="00E720CF"/>
    <w:rsid w:val="00E77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E0D0"/>
  <w15:docId w15:val="{76F37DD2-8DDD-4A52-BFF3-68B9622A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sz w:val="22"/>
      <w:szCs w:val="22"/>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sz w:val="22"/>
      <w:szCs w:val="22"/>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sz w:val="22"/>
      <w:szCs w:val="22"/>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character" w:customStyle="1" w:styleId="HeaderChar">
    <w:name w:val="Header Char"/>
    <w:basedOn w:val="Noklusjumarindkopasfonts"/>
    <w:uiPriority w:val="99"/>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Reatabula">
    <w:name w:val="Table Grid"/>
    <w:basedOn w:val="Parastatabu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basedOn w:val="Parastatabu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style>
  <w:style w:type="paragraph" w:styleId="Pamatteksts">
    <w:name w:val="Body Text"/>
    <w:basedOn w:val="Parasts"/>
    <w:link w:val="PamattekstsRakstz"/>
    <w:pPr>
      <w:jc w:val="both"/>
    </w:pPr>
    <w:rPr>
      <w:sz w:val="26"/>
    </w:rPr>
  </w:style>
  <w:style w:type="character" w:customStyle="1" w:styleId="PamattekstsRakstz">
    <w:name w:val="Pamatteksts Rakstz."/>
    <w:basedOn w:val="Noklusjumarindkopasfonts"/>
    <w:link w:val="Pamatteksts"/>
    <w:rPr>
      <w:rFonts w:ascii="Times New Roman" w:eastAsia="Times New Roman" w:hAnsi="Times New Roman" w:cs="Times New Roman"/>
      <w:sz w:val="26"/>
      <w:szCs w:val="24"/>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rPr>
      <w:rFonts w:ascii="Times New Roman" w:eastAsia="Times New Roman" w:hAnsi="Times New Roman" w:cs="Times New Roman"/>
      <w:sz w:val="24"/>
      <w:szCs w:val="24"/>
    </w:rPr>
  </w:style>
  <w:style w:type="paragraph" w:styleId="Kjene">
    <w:name w:val="footer"/>
    <w:basedOn w:val="Parasts"/>
    <w:link w:val="KjeneRakstz"/>
    <w:uiPriority w:val="99"/>
    <w:unhideWhenUsed/>
    <w:pPr>
      <w:tabs>
        <w:tab w:val="center" w:pos="4153"/>
        <w:tab w:val="right" w:pos="8306"/>
      </w:tabs>
    </w:pPr>
  </w:style>
  <w:style w:type="character" w:customStyle="1" w:styleId="KjeneRakstz">
    <w:name w:val="Kājene Rakstz."/>
    <w:basedOn w:val="Noklusjumarindkopasfonts"/>
    <w:link w:val="Kjene"/>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C2FD-8FD5-4C82-B25B-98CB5616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1685</Words>
  <Characters>962</Characters>
  <Application>Microsoft Office Word</Application>
  <DocSecurity>4</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Marita Jurenovska</cp:lastModifiedBy>
  <cp:revision>2</cp:revision>
  <cp:lastPrinted>2024-04-30T11:00:00Z</cp:lastPrinted>
  <dcterms:created xsi:type="dcterms:W3CDTF">2024-05-24T10:23:00Z</dcterms:created>
  <dcterms:modified xsi:type="dcterms:W3CDTF">2024-05-24T10:23:00Z</dcterms:modified>
</cp:coreProperties>
</file>