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5C9" w14:textId="256EDE5E" w:rsidR="008113E8" w:rsidRPr="008113E8" w:rsidRDefault="008113E8" w:rsidP="008113E8">
      <w:pPr>
        <w:pStyle w:val="ListParagraph"/>
        <w:widowControl w:val="0"/>
        <w:spacing w:after="0" w:line="240" w:lineRule="auto"/>
        <w:ind w:left="808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2. </w:t>
      </w:r>
      <w:r w:rsidRPr="008113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pielikums </w:t>
      </w:r>
    </w:p>
    <w:p w14:paraId="2561AA5A" w14:textId="0EBB3391" w:rsidR="008113E8" w:rsidRPr="008113E8" w:rsidRDefault="008113E8" w:rsidP="008113E8">
      <w:pPr>
        <w:widowControl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13E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Saistošajiem noteikumiem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</w:t>
      </w:r>
      <w:r w:rsidRPr="008113E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/2023 “Par augstas detalizācijas topogrāfiskās informācijas aprites kārtību  un izcenojumiem Kuldīgas</w:t>
      </w:r>
      <w:r w:rsidRPr="008113E8">
        <w:rPr>
          <w:rFonts w:ascii="Times New Roman" w:eastAsia="Calibri" w:hAnsi="Times New Roman" w:cs="Times New Roman"/>
          <w:spacing w:val="8"/>
          <w:kern w:val="0"/>
          <w:sz w:val="20"/>
          <w:szCs w:val="20"/>
          <w14:ligatures w14:val="none"/>
        </w:rPr>
        <w:t xml:space="preserve"> </w:t>
      </w:r>
      <w:r w:rsidRPr="008113E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novadā</w:t>
      </w:r>
    </w:p>
    <w:p w14:paraId="2ED0F95E" w14:textId="77777777" w:rsidR="008113E8" w:rsidRPr="008113E8" w:rsidRDefault="008113E8" w:rsidP="008113E8">
      <w:pPr>
        <w:widowControl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1FB473E" w14:textId="77777777" w:rsidR="008113E8" w:rsidRPr="008113E8" w:rsidRDefault="008113E8" w:rsidP="008113E8">
      <w:pPr>
        <w:widowControl w:val="0"/>
        <w:spacing w:after="0" w:line="240" w:lineRule="auto"/>
        <w:ind w:left="1911"/>
        <w:outlineLvl w:val="0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INŽENIERTĪKLU  TURĒTĀJU</w:t>
      </w:r>
      <w:r w:rsidRPr="008113E8">
        <w:rPr>
          <w:rFonts w:ascii="Times New Roman" w:eastAsia="Arial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SARAKSTS</w:t>
      </w:r>
    </w:p>
    <w:p w14:paraId="3FE8E2ED" w14:textId="77777777" w:rsidR="008113E8" w:rsidRPr="008113E8" w:rsidRDefault="008113E8" w:rsidP="008113E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5669EC" w14:textId="77777777" w:rsidR="008113E8" w:rsidRPr="008113E8" w:rsidRDefault="008113E8" w:rsidP="008113E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22A7C0B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Kuldīgas novada administratīvajā teritorijā:</w:t>
      </w:r>
    </w:p>
    <w:p w14:paraId="12E58EC3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A27D60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B077A1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>VSIA Latvijas valsts ceļi – autoceļi;</w:t>
      </w:r>
    </w:p>
    <w:p w14:paraId="53EA5EB0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TET – sakaru</w:t>
      </w:r>
      <w:r w:rsidRPr="008113E8">
        <w:rPr>
          <w:rFonts w:ascii="Times New Roman" w:eastAsia="Arial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komunikācijas;</w:t>
      </w:r>
    </w:p>
    <w:p w14:paraId="613F61DF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VAS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Latvijas </w:t>
      </w: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valsts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radio un televīzijas centrs – sakaru komunikācijas;</w:t>
      </w:r>
    </w:p>
    <w:p w14:paraId="579AA358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MCK </w:t>
      </w:r>
      <w:proofErr w:type="spellStart"/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networks</w:t>
      </w:r>
      <w:proofErr w:type="spellEnd"/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– sakaru</w:t>
      </w:r>
      <w:r w:rsidRPr="008113E8">
        <w:rPr>
          <w:rFonts w:ascii="Times New Roman" w:eastAsia="Arial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komunikācijas;</w:t>
      </w:r>
    </w:p>
    <w:p w14:paraId="6279400F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KCE – ielu apgaismojums;</w:t>
      </w:r>
    </w:p>
    <w:p w14:paraId="609B582A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DZIKA – ielu apgaismojums;</w:t>
      </w:r>
    </w:p>
    <w:p w14:paraId="42921F7F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AS Sadales </w:t>
      </w:r>
      <w:r w:rsidRPr="008113E8">
        <w:rPr>
          <w:rFonts w:ascii="Times New Roman" w:eastAsia="Arial" w:hAnsi="Times New Roman" w:cs="Times New Roman"/>
          <w:spacing w:val="3"/>
          <w:kern w:val="0"/>
          <w:sz w:val="24"/>
          <w:szCs w:val="24"/>
          <w14:ligatures w14:val="none"/>
        </w:rPr>
        <w:t xml:space="preserve">tīkls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– elektrības gaisvadu līnijas un kabeļi;</w:t>
      </w:r>
    </w:p>
    <w:p w14:paraId="7ACF159D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AS Augstsprieguma tīkls</w:t>
      </w:r>
      <w:r w:rsidRPr="008113E8">
        <w:rPr>
          <w:rFonts w:ascii="Times New Roman" w:eastAsia="Arial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– elektrības gaisvadu līnijas un kabeļi;</w:t>
      </w:r>
    </w:p>
    <w:p w14:paraId="757D1700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Kuldīgas ūdens – ūdensvads, kanalizācija, lietus kanalizācija;</w:t>
      </w:r>
    </w:p>
    <w:p w14:paraId="5AE85BA7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Alsunga – ūdensvads, kanalizācija, lietus kanalizācija;</w:t>
      </w:r>
    </w:p>
    <w:p w14:paraId="1F10EADD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Kuldīgas siltumtīkli </w:t>
      </w: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– siltumtrases;</w:t>
      </w:r>
    </w:p>
    <w:p w14:paraId="670EE7EA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SIA Kuldīgas komunālie pakalpojumi – ielas, labiekārtojums;</w:t>
      </w:r>
    </w:p>
    <w:p w14:paraId="41E3EEB9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SIA Skrundas komunālā saimniecība – ielas, labiekārtojums, ūdensvads, kanalizācija, lietus kanalizācija; </w:t>
      </w:r>
    </w:p>
    <w:p w14:paraId="604A0C91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VAS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Latvijas dzelzceļš – dzelzceļa</w:t>
      </w:r>
      <w:r w:rsidRPr="008113E8">
        <w:rPr>
          <w:rFonts w:ascii="Times New Roman" w:eastAsia="Arial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infrastruktūra;</w:t>
      </w:r>
    </w:p>
    <w:p w14:paraId="13D0FCF5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 xml:space="preserve">SIA 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Latvijas Propāna Gāze – gāzes vadi;</w:t>
      </w:r>
    </w:p>
    <w:p w14:paraId="5384F428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AS Latvijas Gāze – gāzes vadi</w:t>
      </w:r>
    </w:p>
    <w:p w14:paraId="2E97825E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SIA </w:t>
      </w:r>
      <w:proofErr w:type="spellStart"/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LatRosTrans</w:t>
      </w:r>
      <w:proofErr w:type="spellEnd"/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– naftas vadi;</w:t>
      </w:r>
    </w:p>
    <w:p w14:paraId="05710FD7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VSIA Zemkopības ministrijas nekustamie īpašumi  – meliorācija;</w:t>
      </w:r>
    </w:p>
    <w:p w14:paraId="5D796DB7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8113E8">
        <w:rPr>
          <w:rFonts w:ascii="Times New Roman" w:eastAsia="Arial" w:hAnsi="Times New Roman" w:cs="Times New Roman"/>
          <w:spacing w:val="2"/>
          <w:kern w:val="0"/>
          <w:sz w:val="24"/>
          <w:szCs w:val="24"/>
          <w14:ligatures w14:val="none"/>
        </w:rPr>
        <w:t>Pagastu pārvaldes</w:t>
      </w:r>
      <w:r w:rsidRPr="008113E8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– ielu apgaismojums (ciemos un apdzīvotās vietās). </w:t>
      </w:r>
    </w:p>
    <w:p w14:paraId="1672F1AE" w14:textId="77777777" w:rsidR="008113E8" w:rsidRPr="008113E8" w:rsidRDefault="008113E8" w:rsidP="008113E8">
      <w:pPr>
        <w:widowControl w:val="0"/>
        <w:tabs>
          <w:tab w:val="left" w:pos="522"/>
        </w:tabs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2AE5EC6" w14:textId="77777777" w:rsidR="008113E8" w:rsidRPr="008113E8" w:rsidRDefault="008113E8" w:rsidP="008113E8">
      <w:pPr>
        <w:widowControl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AAD5247" w14:textId="77777777" w:rsidR="007128B1" w:rsidRDefault="007128B1"/>
    <w:sectPr w:rsidR="007128B1" w:rsidSect="008113E8">
      <w:pgSz w:w="11906" w:h="16838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0023"/>
    <w:multiLevelType w:val="hybridMultilevel"/>
    <w:tmpl w:val="8FBC8F76"/>
    <w:lvl w:ilvl="0" w:tplc="1DCEEB04">
      <w:start w:val="2"/>
      <w:numFmt w:val="decimal"/>
      <w:lvlText w:val="%1."/>
      <w:lvlJc w:val="left"/>
      <w:pPr>
        <w:ind w:left="5922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6642" w:hanging="360"/>
      </w:pPr>
    </w:lvl>
    <w:lvl w:ilvl="2" w:tplc="0426001B" w:tentative="1">
      <w:start w:val="1"/>
      <w:numFmt w:val="lowerRoman"/>
      <w:lvlText w:val="%3."/>
      <w:lvlJc w:val="right"/>
      <w:pPr>
        <w:ind w:left="7362" w:hanging="180"/>
      </w:pPr>
    </w:lvl>
    <w:lvl w:ilvl="3" w:tplc="0426000F" w:tentative="1">
      <w:start w:val="1"/>
      <w:numFmt w:val="decimal"/>
      <w:lvlText w:val="%4."/>
      <w:lvlJc w:val="left"/>
      <w:pPr>
        <w:ind w:left="8082" w:hanging="360"/>
      </w:pPr>
    </w:lvl>
    <w:lvl w:ilvl="4" w:tplc="04260019" w:tentative="1">
      <w:start w:val="1"/>
      <w:numFmt w:val="lowerLetter"/>
      <w:lvlText w:val="%5."/>
      <w:lvlJc w:val="left"/>
      <w:pPr>
        <w:ind w:left="8802" w:hanging="360"/>
      </w:pPr>
    </w:lvl>
    <w:lvl w:ilvl="5" w:tplc="0426001B" w:tentative="1">
      <w:start w:val="1"/>
      <w:numFmt w:val="lowerRoman"/>
      <w:lvlText w:val="%6."/>
      <w:lvlJc w:val="right"/>
      <w:pPr>
        <w:ind w:left="9522" w:hanging="180"/>
      </w:pPr>
    </w:lvl>
    <w:lvl w:ilvl="6" w:tplc="0426000F" w:tentative="1">
      <w:start w:val="1"/>
      <w:numFmt w:val="decimal"/>
      <w:lvlText w:val="%7."/>
      <w:lvlJc w:val="left"/>
      <w:pPr>
        <w:ind w:left="10242" w:hanging="360"/>
      </w:pPr>
    </w:lvl>
    <w:lvl w:ilvl="7" w:tplc="04260019" w:tentative="1">
      <w:start w:val="1"/>
      <w:numFmt w:val="lowerLetter"/>
      <w:lvlText w:val="%8."/>
      <w:lvlJc w:val="left"/>
      <w:pPr>
        <w:ind w:left="10962" w:hanging="360"/>
      </w:pPr>
    </w:lvl>
    <w:lvl w:ilvl="8" w:tplc="0426001B" w:tentative="1">
      <w:start w:val="1"/>
      <w:numFmt w:val="lowerRoman"/>
      <w:lvlText w:val="%9."/>
      <w:lvlJc w:val="right"/>
      <w:pPr>
        <w:ind w:left="11682" w:hanging="180"/>
      </w:pPr>
    </w:lvl>
  </w:abstractNum>
  <w:abstractNum w:abstractNumId="1" w15:restartNumberingAfterBreak="0">
    <w:nsid w:val="5A1B766A"/>
    <w:multiLevelType w:val="hybridMultilevel"/>
    <w:tmpl w:val="BBC4EEA6"/>
    <w:lvl w:ilvl="0" w:tplc="F156FA46">
      <w:start w:val="1"/>
      <w:numFmt w:val="decimal"/>
      <w:lvlText w:val="%1."/>
      <w:lvlJc w:val="left"/>
      <w:pPr>
        <w:ind w:left="5773" w:hanging="211"/>
      </w:pPr>
      <w:rPr>
        <w:rFonts w:ascii="Times New Roman" w:eastAsia="Arial" w:hAnsi="Times New Roman" w:cs="Times New Roman" w:hint="default"/>
        <w:color w:val="404041"/>
        <w:spacing w:val="-3"/>
        <w:w w:val="100"/>
        <w:sz w:val="20"/>
        <w:szCs w:val="20"/>
      </w:rPr>
    </w:lvl>
    <w:lvl w:ilvl="1" w:tplc="B32C4756">
      <w:start w:val="1"/>
      <w:numFmt w:val="bullet"/>
      <w:lvlText w:val="•"/>
      <w:lvlJc w:val="left"/>
      <w:pPr>
        <w:ind w:left="6188" w:hanging="211"/>
      </w:pPr>
      <w:rPr>
        <w:rFonts w:hint="default"/>
      </w:rPr>
    </w:lvl>
    <w:lvl w:ilvl="2" w:tplc="025E3E66">
      <w:start w:val="1"/>
      <w:numFmt w:val="bullet"/>
      <w:lvlText w:val="•"/>
      <w:lvlJc w:val="left"/>
      <w:pPr>
        <w:ind w:left="6596" w:hanging="211"/>
      </w:pPr>
      <w:rPr>
        <w:rFonts w:hint="default"/>
      </w:rPr>
    </w:lvl>
    <w:lvl w:ilvl="3" w:tplc="3CC01ED6">
      <w:start w:val="1"/>
      <w:numFmt w:val="bullet"/>
      <w:lvlText w:val="•"/>
      <w:lvlJc w:val="left"/>
      <w:pPr>
        <w:ind w:left="7004" w:hanging="211"/>
      </w:pPr>
      <w:rPr>
        <w:rFonts w:hint="default"/>
      </w:rPr>
    </w:lvl>
    <w:lvl w:ilvl="4" w:tplc="5F327730">
      <w:start w:val="1"/>
      <w:numFmt w:val="bullet"/>
      <w:lvlText w:val="•"/>
      <w:lvlJc w:val="left"/>
      <w:pPr>
        <w:ind w:left="7412" w:hanging="211"/>
      </w:pPr>
      <w:rPr>
        <w:rFonts w:hint="default"/>
      </w:rPr>
    </w:lvl>
    <w:lvl w:ilvl="5" w:tplc="EF3ECED6">
      <w:start w:val="1"/>
      <w:numFmt w:val="bullet"/>
      <w:lvlText w:val="•"/>
      <w:lvlJc w:val="left"/>
      <w:pPr>
        <w:ind w:left="7820" w:hanging="211"/>
      </w:pPr>
      <w:rPr>
        <w:rFonts w:hint="default"/>
      </w:rPr>
    </w:lvl>
    <w:lvl w:ilvl="6" w:tplc="7A66F64C">
      <w:start w:val="1"/>
      <w:numFmt w:val="bullet"/>
      <w:lvlText w:val="•"/>
      <w:lvlJc w:val="left"/>
      <w:pPr>
        <w:ind w:left="8228" w:hanging="211"/>
      </w:pPr>
      <w:rPr>
        <w:rFonts w:hint="default"/>
      </w:rPr>
    </w:lvl>
    <w:lvl w:ilvl="7" w:tplc="63F06AFA">
      <w:start w:val="1"/>
      <w:numFmt w:val="bullet"/>
      <w:lvlText w:val="•"/>
      <w:lvlJc w:val="left"/>
      <w:pPr>
        <w:ind w:left="8636" w:hanging="211"/>
      </w:pPr>
      <w:rPr>
        <w:rFonts w:hint="default"/>
      </w:rPr>
    </w:lvl>
    <w:lvl w:ilvl="8" w:tplc="803A9F08">
      <w:start w:val="1"/>
      <w:numFmt w:val="bullet"/>
      <w:lvlText w:val="•"/>
      <w:lvlJc w:val="left"/>
      <w:pPr>
        <w:ind w:left="9044" w:hanging="211"/>
      </w:pPr>
      <w:rPr>
        <w:rFonts w:hint="default"/>
      </w:rPr>
    </w:lvl>
  </w:abstractNum>
  <w:num w:numId="1" w16cid:durableId="984507340">
    <w:abstractNumId w:val="1"/>
  </w:num>
  <w:num w:numId="2" w16cid:durableId="85206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E8"/>
    <w:rsid w:val="007128B1"/>
    <w:rsid w:val="008113E8"/>
    <w:rsid w:val="00D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FBD"/>
  <w15:chartTrackingRefBased/>
  <w15:docId w15:val="{85F19DE0-1A87-43B9-A252-19597B5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Balode</dc:creator>
  <cp:keywords/>
  <dc:description/>
  <cp:lastModifiedBy>Roberta Balode</cp:lastModifiedBy>
  <cp:revision>1</cp:revision>
  <dcterms:created xsi:type="dcterms:W3CDTF">2023-10-04T06:11:00Z</dcterms:created>
  <dcterms:modified xsi:type="dcterms:W3CDTF">2023-10-04T06:12:00Z</dcterms:modified>
</cp:coreProperties>
</file>