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36AA" w14:textId="4A7387C3" w:rsidR="006F1826" w:rsidRPr="006F1826" w:rsidRDefault="00404A7D" w:rsidP="006F1826">
      <w:pPr>
        <w:tabs>
          <w:tab w:val="left" w:pos="2608"/>
          <w:tab w:val="left" w:pos="3317"/>
        </w:tabs>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F1826" w:rsidRPr="006F1826">
        <w:rPr>
          <w:rFonts w:ascii="Times New Roman" w:eastAsia="Times New Roman" w:hAnsi="Times New Roman" w:cs="Times New Roman"/>
          <w:sz w:val="24"/>
          <w:szCs w:val="24"/>
        </w:rPr>
        <w:t>.pielikums</w:t>
      </w:r>
    </w:p>
    <w:p w14:paraId="107007EB"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Projektu pieteikumu administratīvās atbilstības vērtēšanas kritēriji</w:t>
      </w:r>
    </w:p>
    <w:p w14:paraId="34EC7D7E"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sz w:val="24"/>
          <w:szCs w:val="24"/>
        </w:rPr>
      </w:pPr>
    </w:p>
    <w:tbl>
      <w:tblPr>
        <w:tblW w:w="8296" w:type="dxa"/>
        <w:tblLayout w:type="fixed"/>
        <w:tblLook w:val="0000" w:firstRow="0" w:lastRow="0" w:firstColumn="0" w:lastColumn="0" w:noHBand="0" w:noVBand="0"/>
      </w:tblPr>
      <w:tblGrid>
        <w:gridCol w:w="6360"/>
        <w:gridCol w:w="967"/>
        <w:gridCol w:w="969"/>
      </w:tblGrid>
      <w:tr w:rsidR="006F1826" w14:paraId="39200599" w14:textId="77777777" w:rsidTr="00535322">
        <w:trPr>
          <w:trHeight w:val="502"/>
        </w:trPr>
        <w:tc>
          <w:tcPr>
            <w:tcW w:w="8296" w:type="dxa"/>
            <w:gridSpan w:val="3"/>
            <w:tcBorders>
              <w:top w:val="single" w:sz="4" w:space="0" w:color="000000"/>
              <w:left w:val="single" w:sz="4" w:space="0" w:color="000000"/>
              <w:bottom w:val="single" w:sz="4" w:space="0" w:color="000000"/>
              <w:right w:val="single" w:sz="4" w:space="0" w:color="000000"/>
            </w:tcBorders>
          </w:tcPr>
          <w:p w14:paraId="6F970A4F" w14:textId="77777777" w:rsidR="006F1826" w:rsidRDefault="006F1826" w:rsidP="00535322">
            <w:pPr>
              <w:spacing w:before="80" w:after="80" w:line="240" w:lineRule="auto"/>
              <w:ind w:left="0" w:hanging="2"/>
              <w:rPr>
                <w:rFonts w:ascii="Times New Roman" w:eastAsia="Times New Roman" w:hAnsi="Times New Roman" w:cs="Times New Roman"/>
                <w:b/>
                <w:smallCaps/>
              </w:rPr>
            </w:pPr>
            <w:r>
              <w:rPr>
                <w:rFonts w:ascii="Times New Roman" w:eastAsia="Times New Roman" w:hAnsi="Times New Roman" w:cs="Times New Roman"/>
                <w:b/>
                <w:smallCaps/>
              </w:rPr>
              <w:t>PROJEKTA NOSAUKUMS:</w:t>
            </w:r>
          </w:p>
          <w:p w14:paraId="10737A1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b/>
              </w:rPr>
            </w:pPr>
          </w:p>
        </w:tc>
      </w:tr>
      <w:tr w:rsidR="006F1826" w14:paraId="46138CBB" w14:textId="77777777" w:rsidTr="00535322">
        <w:tc>
          <w:tcPr>
            <w:tcW w:w="6360" w:type="dxa"/>
            <w:tcBorders>
              <w:top w:val="single" w:sz="4" w:space="0" w:color="000000"/>
              <w:left w:val="single" w:sz="4" w:space="0" w:color="000000"/>
              <w:bottom w:val="single" w:sz="4" w:space="0" w:color="000000"/>
            </w:tcBorders>
          </w:tcPr>
          <w:p w14:paraId="1C83835E" w14:textId="77777777" w:rsidR="006F1826" w:rsidRDefault="006F1826" w:rsidP="00535322">
            <w:pPr>
              <w:tabs>
                <w:tab w:val="left" w:pos="4820"/>
              </w:tabs>
              <w:spacing w:before="80" w:after="8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967" w:type="dxa"/>
            <w:tcBorders>
              <w:left w:val="single" w:sz="4" w:space="0" w:color="000000"/>
              <w:bottom w:val="single" w:sz="4" w:space="0" w:color="000000"/>
            </w:tcBorders>
          </w:tcPr>
          <w:p w14:paraId="7C537D3E"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Jā</w:t>
            </w:r>
          </w:p>
        </w:tc>
        <w:tc>
          <w:tcPr>
            <w:tcW w:w="969" w:type="dxa"/>
            <w:tcBorders>
              <w:left w:val="single" w:sz="4" w:space="0" w:color="000000"/>
              <w:bottom w:val="single" w:sz="4" w:space="0" w:color="000000"/>
              <w:right w:val="single" w:sz="4" w:space="0" w:color="000000"/>
            </w:tcBorders>
          </w:tcPr>
          <w:p w14:paraId="29F8BA65"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Nē</w:t>
            </w:r>
          </w:p>
        </w:tc>
      </w:tr>
      <w:tr w:rsidR="006F1826" w14:paraId="6A9312D1" w14:textId="77777777" w:rsidTr="00535322">
        <w:tc>
          <w:tcPr>
            <w:tcW w:w="6360" w:type="dxa"/>
            <w:tcBorders>
              <w:top w:val="single" w:sz="4" w:space="0" w:color="000000"/>
              <w:left w:val="single" w:sz="4" w:space="0" w:color="000000"/>
              <w:bottom w:val="single" w:sz="4" w:space="0" w:color="000000"/>
            </w:tcBorders>
          </w:tcPr>
          <w:p w14:paraId="770ACC2E" w14:textId="77777777" w:rsidR="006F1826" w:rsidRDefault="006F1826" w:rsidP="006F1826">
            <w:pPr>
              <w:numPr>
                <w:ilvl w:val="0"/>
                <w:numId w:val="12"/>
              </w:numPr>
              <w:pBdr>
                <w:top w:val="nil"/>
                <w:left w:val="nil"/>
                <w:bottom w:val="nil"/>
                <w:right w:val="nil"/>
                <w:between w:val="nil"/>
              </w:pBdr>
              <w:tabs>
                <w:tab w:val="left" w:pos="709"/>
                <w:tab w:val="left" w:pos="851"/>
                <w:tab w:val="left" w:pos="127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Projekts atbilst konkursa izvirzītajam mērķim (Nolikuma 1.4. punkts)</w:t>
            </w:r>
          </w:p>
        </w:tc>
        <w:tc>
          <w:tcPr>
            <w:tcW w:w="967" w:type="dxa"/>
            <w:tcBorders>
              <w:left w:val="single" w:sz="4" w:space="0" w:color="000000"/>
              <w:bottom w:val="single" w:sz="4" w:space="0" w:color="000000"/>
            </w:tcBorders>
          </w:tcPr>
          <w:p w14:paraId="7447F047"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06D9BF7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C33B716" w14:textId="77777777" w:rsidTr="00535322">
        <w:tc>
          <w:tcPr>
            <w:tcW w:w="6360" w:type="dxa"/>
            <w:tcBorders>
              <w:left w:val="single" w:sz="4" w:space="0" w:color="000000"/>
              <w:bottom w:val="single" w:sz="4" w:space="0" w:color="000000"/>
            </w:tcBorders>
          </w:tcPr>
          <w:p w14:paraId="2745CCEB"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Projekta pieteikuma veidlapas un pavaddokumenti sagatavoti un iesniegti datorsalikumā, latviešu valodā atbilstoši konkursa nolikuma prasībām (Nolikuma 5.2. punkts)</w:t>
            </w:r>
          </w:p>
        </w:tc>
        <w:tc>
          <w:tcPr>
            <w:tcW w:w="967" w:type="dxa"/>
            <w:tcBorders>
              <w:left w:val="single" w:sz="4" w:space="0" w:color="000000"/>
              <w:bottom w:val="single" w:sz="4" w:space="0" w:color="000000"/>
            </w:tcBorders>
          </w:tcPr>
          <w:p w14:paraId="3BD329E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EFBC7F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75AB4BB8" w14:textId="77777777" w:rsidTr="00535322">
        <w:tc>
          <w:tcPr>
            <w:tcW w:w="6360" w:type="dxa"/>
            <w:tcBorders>
              <w:left w:val="single" w:sz="4" w:space="0" w:color="000000"/>
              <w:bottom w:val="single" w:sz="4" w:space="0" w:color="000000"/>
            </w:tcBorders>
          </w:tcPr>
          <w:p w14:paraId="370384BC"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Iesniegti visi attiecināmie pavaddokumenti (Nolikuma 4.3. punkts)</w:t>
            </w:r>
          </w:p>
        </w:tc>
        <w:tc>
          <w:tcPr>
            <w:tcW w:w="967" w:type="dxa"/>
            <w:tcBorders>
              <w:left w:val="single" w:sz="4" w:space="0" w:color="000000"/>
              <w:bottom w:val="single" w:sz="4" w:space="0" w:color="000000"/>
            </w:tcBorders>
          </w:tcPr>
          <w:p w14:paraId="1D07ED8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5430F81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F67CBB8" w14:textId="77777777" w:rsidTr="00535322">
        <w:trPr>
          <w:trHeight w:val="233"/>
        </w:trPr>
        <w:tc>
          <w:tcPr>
            <w:tcW w:w="6360" w:type="dxa"/>
            <w:tcBorders>
              <w:left w:val="single" w:sz="4" w:space="0" w:color="000000"/>
              <w:bottom w:val="single" w:sz="4" w:space="0" w:color="000000"/>
            </w:tcBorders>
          </w:tcPr>
          <w:p w14:paraId="4784D438"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Paredzamā naudas plūsma sagatavota aritmētiski pareizi, nav aritmētisku kļūdu, procentuālā finansējuma attiecība izrēķināta pareizi</w:t>
            </w:r>
          </w:p>
        </w:tc>
        <w:tc>
          <w:tcPr>
            <w:tcW w:w="967" w:type="dxa"/>
            <w:tcBorders>
              <w:left w:val="single" w:sz="4" w:space="0" w:color="000000"/>
              <w:bottom w:val="single" w:sz="4" w:space="0" w:color="000000"/>
            </w:tcBorders>
          </w:tcPr>
          <w:p w14:paraId="4DCE444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D1E531F"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2ABA035D" w14:textId="77777777" w:rsidTr="00535322">
        <w:tc>
          <w:tcPr>
            <w:tcW w:w="6360" w:type="dxa"/>
            <w:tcBorders>
              <w:left w:val="single" w:sz="4" w:space="0" w:color="000000"/>
              <w:bottom w:val="single" w:sz="4" w:space="0" w:color="000000"/>
            </w:tcBorders>
          </w:tcPr>
          <w:p w14:paraId="1BFF0446"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Atbalsta pretendentam, kurš veic saimniecisko darbību, neto apgrozījums atbilst nolikum</w:t>
            </w:r>
            <w:r>
              <w:rPr>
                <w:rFonts w:ascii="Times New Roman" w:eastAsia="Times New Roman" w:hAnsi="Times New Roman" w:cs="Times New Roman"/>
                <w:color w:val="000000"/>
                <w:highlight w:val="white"/>
              </w:rPr>
              <w:t>a 2.2.</w:t>
            </w:r>
            <w:r>
              <w:rPr>
                <w:rFonts w:ascii="Times New Roman" w:eastAsia="Times New Roman" w:hAnsi="Times New Roman" w:cs="Times New Roman"/>
                <w:highlight w:val="white"/>
              </w:rPr>
              <w:t>3</w:t>
            </w:r>
            <w:r>
              <w:rPr>
                <w:rFonts w:ascii="Times New Roman" w:eastAsia="Times New Roman" w:hAnsi="Times New Roman" w:cs="Times New Roman"/>
                <w:color w:val="000000"/>
                <w:highlight w:val="white"/>
              </w:rPr>
              <w:t>. a</w:t>
            </w:r>
            <w:r>
              <w:rPr>
                <w:rFonts w:ascii="Times New Roman" w:eastAsia="Times New Roman" w:hAnsi="Times New Roman" w:cs="Times New Roman"/>
                <w:color w:val="000000"/>
              </w:rPr>
              <w:t>pakšpunkta nosacījumiem.</w:t>
            </w:r>
          </w:p>
        </w:tc>
        <w:tc>
          <w:tcPr>
            <w:tcW w:w="967" w:type="dxa"/>
            <w:tcBorders>
              <w:left w:val="single" w:sz="4" w:space="0" w:color="000000"/>
              <w:bottom w:val="single" w:sz="4" w:space="0" w:color="000000"/>
            </w:tcBorders>
          </w:tcPr>
          <w:p w14:paraId="2153AE4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25179C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8A47636" w14:textId="77777777" w:rsidTr="00535322">
        <w:tc>
          <w:tcPr>
            <w:tcW w:w="6360" w:type="dxa"/>
            <w:tcBorders>
              <w:left w:val="single" w:sz="4" w:space="0" w:color="000000"/>
              <w:bottom w:val="single" w:sz="4" w:space="0" w:color="000000"/>
            </w:tcBorders>
          </w:tcPr>
          <w:p w14:paraId="3D1FDD7A"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Izpildās Nolikuma 3.sadaļas nosacījumi par finansējuma apmēru un piešķiršanas nosacījumiem</w:t>
            </w:r>
          </w:p>
        </w:tc>
        <w:tc>
          <w:tcPr>
            <w:tcW w:w="967" w:type="dxa"/>
            <w:tcBorders>
              <w:left w:val="single" w:sz="4" w:space="0" w:color="000000"/>
              <w:bottom w:val="single" w:sz="4" w:space="0" w:color="000000"/>
            </w:tcBorders>
          </w:tcPr>
          <w:p w14:paraId="0A80713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C84AB1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68B7452A" w14:textId="77777777" w:rsidTr="00535322">
        <w:tc>
          <w:tcPr>
            <w:tcW w:w="6360" w:type="dxa"/>
            <w:tcBorders>
              <w:top w:val="single" w:sz="4" w:space="0" w:color="000000"/>
              <w:left w:val="single" w:sz="4" w:space="0" w:color="000000"/>
              <w:bottom w:val="single" w:sz="4" w:space="0" w:color="000000"/>
            </w:tcBorders>
          </w:tcPr>
          <w:p w14:paraId="2857BBFA" w14:textId="77777777" w:rsidR="006F1826" w:rsidRDefault="006F1826" w:rsidP="00535322">
            <w:pPr>
              <w:tabs>
                <w:tab w:val="left" w:pos="4820"/>
              </w:tabs>
              <w:spacing w:before="80" w:after="8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Lēmums (atbilst/neatbilst)</w:t>
            </w:r>
          </w:p>
        </w:tc>
        <w:tc>
          <w:tcPr>
            <w:tcW w:w="1936" w:type="dxa"/>
            <w:gridSpan w:val="2"/>
            <w:tcBorders>
              <w:top w:val="single" w:sz="4" w:space="0" w:color="000000"/>
              <w:left w:val="single" w:sz="4" w:space="0" w:color="000000"/>
              <w:bottom w:val="single" w:sz="4" w:space="0" w:color="000000"/>
              <w:right w:val="single" w:sz="4" w:space="0" w:color="000000"/>
            </w:tcBorders>
          </w:tcPr>
          <w:p w14:paraId="48D32EC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bl>
    <w:p w14:paraId="59E53C2A" w14:textId="77777777" w:rsidR="006F1826" w:rsidRDefault="006F1826" w:rsidP="006F1826">
      <w:pPr>
        <w:tabs>
          <w:tab w:val="left" w:pos="765"/>
        </w:tabs>
        <w:spacing w:after="0" w:line="240" w:lineRule="auto"/>
        <w:ind w:left="-2" w:firstLine="0"/>
        <w:jc w:val="both"/>
        <w:rPr>
          <w:rFonts w:ascii="Times New Roman" w:eastAsia="Times New Roman" w:hAnsi="Times New Roman" w:cs="Times New Roman"/>
          <w:b/>
          <w:sz w:val="2"/>
          <w:szCs w:val="2"/>
        </w:rPr>
      </w:pPr>
    </w:p>
    <w:p w14:paraId="4A420447" w14:textId="77777777" w:rsidR="006F1826" w:rsidRDefault="006F1826" w:rsidP="006F1826">
      <w:pPr>
        <w:tabs>
          <w:tab w:val="left" w:pos="765"/>
        </w:tabs>
        <w:spacing w:after="0" w:line="240" w:lineRule="auto"/>
        <w:ind w:left="1" w:hanging="3"/>
        <w:jc w:val="center"/>
        <w:rPr>
          <w:rFonts w:ascii="Times New Roman" w:eastAsia="Times New Roman" w:hAnsi="Times New Roman" w:cs="Times New Roman"/>
          <w:b/>
          <w:sz w:val="28"/>
          <w:szCs w:val="28"/>
        </w:rPr>
      </w:pPr>
    </w:p>
    <w:p w14:paraId="61AAFCA5"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7AB3282"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DBDACFE"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0A2919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27B76D46"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3D048729" w14:textId="645A6174" w:rsidR="006F1826" w:rsidRDefault="00404A7D" w:rsidP="00404A7D">
      <w:pPr>
        <w:suppressAutoHyphens w:val="0"/>
        <w:ind w:leftChars="0" w:left="0" w:firstLineChars="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B345A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sectPr w:rsidR="006F1826">
          <w:headerReference w:type="default" r:id="rId9"/>
          <w:pgSz w:w="11906" w:h="16838"/>
          <w:pgMar w:top="1440" w:right="1800" w:bottom="1440" w:left="1800" w:header="708" w:footer="708" w:gutter="0"/>
          <w:pgNumType w:start="1"/>
          <w:cols w:space="720"/>
        </w:sectPr>
      </w:pPr>
    </w:p>
    <w:tbl>
      <w:tblPr>
        <w:tblW w:w="15026" w:type="dxa"/>
        <w:tblInd w:w="-567" w:type="dxa"/>
        <w:tblLayout w:type="fixed"/>
        <w:tblLook w:val="0400" w:firstRow="0" w:lastRow="0" w:firstColumn="0" w:lastColumn="0" w:noHBand="0" w:noVBand="1"/>
      </w:tblPr>
      <w:tblGrid>
        <w:gridCol w:w="851"/>
        <w:gridCol w:w="11623"/>
        <w:gridCol w:w="1134"/>
        <w:gridCol w:w="1418"/>
      </w:tblGrid>
      <w:tr w:rsidR="006F1826" w14:paraId="2977FF0A" w14:textId="77777777" w:rsidTr="00D031EF">
        <w:trPr>
          <w:trHeight w:val="390"/>
        </w:trPr>
        <w:tc>
          <w:tcPr>
            <w:tcW w:w="15026" w:type="dxa"/>
            <w:gridSpan w:val="4"/>
            <w:tcBorders>
              <w:top w:val="nil"/>
              <w:left w:val="nil"/>
              <w:bottom w:val="nil"/>
              <w:right w:val="nil"/>
            </w:tcBorders>
            <w:shd w:val="clear" w:color="auto" w:fill="auto"/>
            <w:vAlign w:val="center"/>
          </w:tcPr>
          <w:p w14:paraId="460784A1" w14:textId="77777777" w:rsidR="006F1826" w:rsidRDefault="006F1826" w:rsidP="00535322">
            <w:pPr>
              <w:spacing w:after="0" w:line="240" w:lineRule="auto"/>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Projektu pieteikumu kvalitatīvās atbilstības vērtēšanas kritēriji</w:t>
            </w:r>
          </w:p>
        </w:tc>
      </w:tr>
      <w:tr w:rsidR="006F1826" w14:paraId="369870C7" w14:textId="77777777" w:rsidTr="00D031EF">
        <w:trPr>
          <w:trHeight w:val="67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E158" w14:textId="77777777" w:rsidR="006F1826" w:rsidRDefault="006F1826" w:rsidP="00535322">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N. p. k.</w:t>
            </w:r>
          </w:p>
        </w:tc>
        <w:tc>
          <w:tcPr>
            <w:tcW w:w="11623" w:type="dxa"/>
            <w:tcBorders>
              <w:top w:val="single" w:sz="4" w:space="0" w:color="000000"/>
              <w:left w:val="nil"/>
              <w:bottom w:val="single" w:sz="4" w:space="0" w:color="000000"/>
              <w:right w:val="single" w:sz="4" w:space="0" w:color="000000"/>
            </w:tcBorders>
            <w:shd w:val="clear" w:color="auto" w:fill="auto"/>
            <w:vAlign w:val="center"/>
          </w:tcPr>
          <w:p w14:paraId="73F4EE71"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1134" w:type="dxa"/>
            <w:tcBorders>
              <w:top w:val="single" w:sz="4" w:space="0" w:color="000000"/>
              <w:left w:val="nil"/>
              <w:bottom w:val="single" w:sz="4" w:space="0" w:color="000000"/>
              <w:right w:val="single" w:sz="4" w:space="0" w:color="000000"/>
            </w:tcBorders>
            <w:shd w:val="clear" w:color="auto" w:fill="auto"/>
          </w:tcPr>
          <w:p w14:paraId="166C6076"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Max punktu skaits</w:t>
            </w:r>
          </w:p>
        </w:tc>
        <w:tc>
          <w:tcPr>
            <w:tcW w:w="1418" w:type="dxa"/>
            <w:tcBorders>
              <w:top w:val="single" w:sz="4" w:space="0" w:color="000000"/>
              <w:left w:val="nil"/>
              <w:bottom w:val="single" w:sz="4" w:space="0" w:color="000000"/>
              <w:right w:val="single" w:sz="4" w:space="0" w:color="000000"/>
            </w:tcBorders>
            <w:shd w:val="clear" w:color="auto" w:fill="auto"/>
          </w:tcPr>
          <w:p w14:paraId="56BD48A3"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Iegūto punktu skaits</w:t>
            </w:r>
          </w:p>
        </w:tc>
      </w:tr>
      <w:tr w:rsidR="006F1826" w14:paraId="64BD0FF6" w14:textId="77777777" w:rsidTr="00D031EF">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tcPr>
          <w:p w14:paraId="112B5AC9"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1623" w:type="dxa"/>
            <w:tcBorders>
              <w:top w:val="nil"/>
              <w:left w:val="nil"/>
              <w:bottom w:val="single" w:sz="4" w:space="0" w:color="000000"/>
              <w:right w:val="single" w:sz="4" w:space="0" w:color="000000"/>
            </w:tcBorders>
            <w:shd w:val="clear" w:color="auto" w:fill="auto"/>
          </w:tcPr>
          <w:p w14:paraId="4746985A"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Projekta idejas aktualitāte attiecīgās uzņēmējdarbības vidē pagasta, novada līmenī (2 punkti - projekta aktualitāte ir skaidri aprakstīta un pamatota novada līmenī, 1 punkts - projekta aktualitāte ir skaidri aprakstīta un pamatota pagasta līmenī, 0 punkti - projekta aktualitāte nav pamatota)</w:t>
            </w:r>
          </w:p>
        </w:tc>
        <w:tc>
          <w:tcPr>
            <w:tcW w:w="1134" w:type="dxa"/>
            <w:tcBorders>
              <w:top w:val="nil"/>
              <w:left w:val="nil"/>
              <w:bottom w:val="single" w:sz="4" w:space="0" w:color="000000"/>
              <w:right w:val="nil"/>
            </w:tcBorders>
            <w:shd w:val="clear" w:color="auto" w:fill="auto"/>
            <w:vAlign w:val="bottom"/>
          </w:tcPr>
          <w:p w14:paraId="7A4F8B89"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tcBorders>
              <w:top w:val="nil"/>
              <w:left w:val="single" w:sz="4" w:space="0" w:color="000000"/>
              <w:bottom w:val="single" w:sz="4" w:space="0" w:color="000000"/>
              <w:right w:val="single" w:sz="4" w:space="0" w:color="000000"/>
            </w:tcBorders>
            <w:shd w:val="clear" w:color="auto" w:fill="auto"/>
          </w:tcPr>
          <w:p w14:paraId="58A8F49D"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2702AC7A" w14:textId="77777777" w:rsidTr="00D031EF">
        <w:trPr>
          <w:trHeight w:val="960"/>
        </w:trPr>
        <w:tc>
          <w:tcPr>
            <w:tcW w:w="851" w:type="dxa"/>
            <w:tcBorders>
              <w:top w:val="nil"/>
              <w:left w:val="single" w:sz="4" w:space="0" w:color="000000"/>
              <w:bottom w:val="single" w:sz="4" w:space="0" w:color="000000"/>
              <w:right w:val="single" w:sz="4" w:space="0" w:color="000000"/>
            </w:tcBorders>
            <w:shd w:val="clear" w:color="auto" w:fill="auto"/>
            <w:vAlign w:val="center"/>
          </w:tcPr>
          <w:p w14:paraId="441A43E8"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623" w:type="dxa"/>
            <w:tcBorders>
              <w:top w:val="nil"/>
              <w:left w:val="nil"/>
              <w:bottom w:val="single" w:sz="4" w:space="0" w:color="000000"/>
              <w:right w:val="single" w:sz="4" w:space="0" w:color="000000"/>
            </w:tcBorders>
            <w:shd w:val="clear" w:color="auto" w:fill="auto"/>
          </w:tcPr>
          <w:p w14:paraId="3EABF891"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Jaunu darba vietu radīšana ( 2 punkti - vairāk kā vienas pilnas slodzes jaunas darba vietas izveidošana, 1 punkts - radīta darba vieta atbalsta pretendentam/ esošo darba vietu saglabāšana, 0 punkti - netiek radītas darba vietas)</w:t>
            </w:r>
          </w:p>
          <w:p w14:paraId="666BB1FC" w14:textId="77777777" w:rsidR="006F1826" w:rsidRDefault="006F1826" w:rsidP="00535322">
            <w:pPr>
              <w:spacing w:after="0" w:line="240" w:lineRule="auto"/>
              <w:ind w:left="0" w:hanging="2"/>
              <w:rPr>
                <w:rFonts w:ascii="Times New Roman" w:eastAsia="Times New Roman" w:hAnsi="Times New Roman" w:cs="Times New Roman"/>
              </w:rPr>
            </w:pPr>
          </w:p>
          <w:p w14:paraId="4C97EC2F"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Radīta darba vieta – ir noslēgts darba līgums ar darbinieku, nosakot normālu darba laiku, vai pašnodarbinātas personas saimnieciskās darbības uzsākšana, vai vairākas darba vietas, ja tajās kopā nostrādāto stundu skaits kalendāra gadā atbilst normālam darba laikam un ja par šādu darbinieku tiek maksātas valsts sociālās apdrošināšanas obligātās iemaksas</w:t>
            </w:r>
          </w:p>
        </w:tc>
        <w:tc>
          <w:tcPr>
            <w:tcW w:w="1134" w:type="dxa"/>
            <w:tcBorders>
              <w:top w:val="nil"/>
              <w:left w:val="nil"/>
              <w:bottom w:val="single" w:sz="4" w:space="0" w:color="000000"/>
              <w:right w:val="nil"/>
            </w:tcBorders>
            <w:shd w:val="clear" w:color="auto" w:fill="auto"/>
            <w:vAlign w:val="bottom"/>
          </w:tcPr>
          <w:p w14:paraId="7B4CA688"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tcBorders>
              <w:top w:val="nil"/>
              <w:left w:val="single" w:sz="4" w:space="0" w:color="000000"/>
              <w:bottom w:val="single" w:sz="4" w:space="0" w:color="000000"/>
              <w:right w:val="single" w:sz="4" w:space="0" w:color="000000"/>
            </w:tcBorders>
            <w:shd w:val="clear" w:color="auto" w:fill="auto"/>
          </w:tcPr>
          <w:p w14:paraId="469D98FB"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51DF9120" w14:textId="77777777" w:rsidTr="00D031EF">
        <w:trPr>
          <w:trHeight w:val="600"/>
        </w:trPr>
        <w:tc>
          <w:tcPr>
            <w:tcW w:w="851" w:type="dxa"/>
            <w:tcBorders>
              <w:top w:val="nil"/>
              <w:left w:val="single" w:sz="4" w:space="0" w:color="000000"/>
              <w:bottom w:val="single" w:sz="4" w:space="0" w:color="000000"/>
              <w:right w:val="single" w:sz="4" w:space="0" w:color="000000"/>
            </w:tcBorders>
            <w:shd w:val="clear" w:color="auto" w:fill="auto"/>
            <w:vAlign w:val="center"/>
          </w:tcPr>
          <w:p w14:paraId="2C9F8F40"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1623" w:type="dxa"/>
            <w:tcBorders>
              <w:top w:val="nil"/>
              <w:left w:val="nil"/>
              <w:bottom w:val="single" w:sz="4" w:space="0" w:color="000000"/>
              <w:right w:val="single" w:sz="4" w:space="0" w:color="000000"/>
            </w:tcBorders>
            <w:shd w:val="clear" w:color="auto" w:fill="auto"/>
          </w:tcPr>
          <w:p w14:paraId="0047564E"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Projekta ilgtspēja un konkurētspēja (2 punkti –projekta iesniegumā pamatots, kā tiks nodrošināta projekta uzturēšana un projekta rezultātu izmantošana, atbilstoši plānotajam mērķim vismaz 3 gadus pēc projekta īstenošanas, 1 punkts – daļēji/nepilnīgi aprakstīts un pamatots kā tiks nodrošināta projekta uzturēšana un projekta rezultātu izmantošana, atbilstoši plānotajam mērķim vismaz 3 gadus pēc projekta īstenošanas, 0 punkti – nav aprakstīts un pamatots kā tiks nodrošināta projekta uzturēšana un projekta rezultātu izmantošana, atbilstoši plānotajam mērķim vismaz 3 gadus pēc projekta īstenošanas.</w:t>
            </w:r>
          </w:p>
        </w:tc>
        <w:tc>
          <w:tcPr>
            <w:tcW w:w="1134" w:type="dxa"/>
            <w:tcBorders>
              <w:top w:val="nil"/>
              <w:left w:val="nil"/>
              <w:bottom w:val="single" w:sz="4" w:space="0" w:color="000000"/>
              <w:right w:val="nil"/>
            </w:tcBorders>
            <w:shd w:val="clear" w:color="auto" w:fill="auto"/>
            <w:vAlign w:val="center"/>
          </w:tcPr>
          <w:p w14:paraId="4BC6AFD3"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tcBorders>
              <w:top w:val="nil"/>
              <w:left w:val="single" w:sz="4" w:space="0" w:color="000000"/>
              <w:bottom w:val="single" w:sz="4" w:space="0" w:color="000000"/>
              <w:right w:val="single" w:sz="4" w:space="0" w:color="000000"/>
            </w:tcBorders>
            <w:shd w:val="clear" w:color="auto" w:fill="auto"/>
          </w:tcPr>
          <w:p w14:paraId="2054020E"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6502220" w14:textId="77777777" w:rsidTr="00D031EF">
        <w:trPr>
          <w:trHeight w:val="930"/>
        </w:trPr>
        <w:tc>
          <w:tcPr>
            <w:tcW w:w="851" w:type="dxa"/>
            <w:tcBorders>
              <w:top w:val="nil"/>
              <w:left w:val="single" w:sz="4" w:space="0" w:color="000000"/>
              <w:bottom w:val="single" w:sz="4" w:space="0" w:color="000000"/>
              <w:right w:val="single" w:sz="4" w:space="0" w:color="000000"/>
            </w:tcBorders>
            <w:shd w:val="clear" w:color="auto" w:fill="auto"/>
            <w:vAlign w:val="center"/>
          </w:tcPr>
          <w:p w14:paraId="08CF61C1"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1623" w:type="dxa"/>
            <w:tcBorders>
              <w:top w:val="nil"/>
              <w:left w:val="nil"/>
              <w:bottom w:val="single" w:sz="4" w:space="0" w:color="000000"/>
              <w:right w:val="single" w:sz="4" w:space="0" w:color="000000"/>
            </w:tcBorders>
            <w:shd w:val="clear" w:color="auto" w:fill="auto"/>
          </w:tcPr>
          <w:p w14:paraId="16E5D686"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Uzņēmējdarbības pieredze (2 punkti - projekta pieteicējs ir topošais uzņēmējs; 1 punkts - reģistrēts ne agrāk kā 12 mēnešus kopš projektu konkursa pieteikuma iesniegšanas dienas; 0 punkti - projekta pieteicēja saimnieciskā darbība reģistrēta 13- 24 mēnešus kopš projektu konkursa pieteikuma iesniegšanas dienas)</w:t>
            </w:r>
          </w:p>
        </w:tc>
        <w:tc>
          <w:tcPr>
            <w:tcW w:w="1134" w:type="dxa"/>
            <w:tcBorders>
              <w:top w:val="nil"/>
              <w:left w:val="nil"/>
              <w:bottom w:val="single" w:sz="4" w:space="0" w:color="000000"/>
              <w:right w:val="nil"/>
            </w:tcBorders>
            <w:shd w:val="clear" w:color="auto" w:fill="auto"/>
            <w:vAlign w:val="center"/>
          </w:tcPr>
          <w:p w14:paraId="0A638902"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tcBorders>
              <w:top w:val="nil"/>
              <w:left w:val="single" w:sz="4" w:space="0" w:color="000000"/>
              <w:bottom w:val="single" w:sz="4" w:space="0" w:color="000000"/>
              <w:right w:val="single" w:sz="4" w:space="0" w:color="000000"/>
            </w:tcBorders>
            <w:shd w:val="clear" w:color="auto" w:fill="auto"/>
          </w:tcPr>
          <w:p w14:paraId="278BB94A"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AD431C5" w14:textId="77777777" w:rsidTr="00D031EF">
        <w:trPr>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14:paraId="3B3A0216"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11623" w:type="dxa"/>
            <w:tcBorders>
              <w:top w:val="nil"/>
              <w:left w:val="nil"/>
              <w:bottom w:val="single" w:sz="4" w:space="0" w:color="000000"/>
              <w:right w:val="single" w:sz="4" w:space="0" w:color="000000"/>
            </w:tcBorders>
            <w:shd w:val="clear" w:color="auto" w:fill="auto"/>
          </w:tcPr>
          <w:p w14:paraId="3B6EE560"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Vietējo izejvielu/ izejmateriālu/pakalpojumu izmantošana, pārstrāde (1 punkts – tiek izmantoti, 0 punkti – netiek izmantoti)</w:t>
            </w:r>
          </w:p>
        </w:tc>
        <w:tc>
          <w:tcPr>
            <w:tcW w:w="1134" w:type="dxa"/>
            <w:tcBorders>
              <w:top w:val="nil"/>
              <w:left w:val="nil"/>
              <w:bottom w:val="single" w:sz="4" w:space="0" w:color="000000"/>
              <w:right w:val="nil"/>
            </w:tcBorders>
            <w:shd w:val="clear" w:color="auto" w:fill="auto"/>
          </w:tcPr>
          <w:p w14:paraId="2862767B"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tcBorders>
              <w:top w:val="nil"/>
              <w:left w:val="single" w:sz="4" w:space="0" w:color="000000"/>
              <w:bottom w:val="single" w:sz="4" w:space="0" w:color="000000"/>
              <w:right w:val="single" w:sz="4" w:space="0" w:color="000000"/>
            </w:tcBorders>
            <w:shd w:val="clear" w:color="auto" w:fill="auto"/>
          </w:tcPr>
          <w:p w14:paraId="6468280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41E79BFC" w14:textId="77777777" w:rsidTr="00D031EF">
        <w:trPr>
          <w:trHeight w:val="372"/>
        </w:trPr>
        <w:tc>
          <w:tcPr>
            <w:tcW w:w="12474" w:type="dxa"/>
            <w:gridSpan w:val="2"/>
            <w:tcBorders>
              <w:top w:val="nil"/>
              <w:left w:val="single" w:sz="4" w:space="0" w:color="000000"/>
              <w:bottom w:val="single" w:sz="4" w:space="0" w:color="000000"/>
              <w:right w:val="single" w:sz="4" w:space="0" w:color="000000"/>
            </w:tcBorders>
            <w:shd w:val="clear" w:color="auto" w:fill="auto"/>
            <w:vAlign w:val="center"/>
          </w:tcPr>
          <w:p w14:paraId="3EDE9CC0" w14:textId="77777777" w:rsidR="006F1826" w:rsidRDefault="006F1826" w:rsidP="0053532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Īpašie vērtēšanas kritēriji</w:t>
            </w:r>
            <w:r>
              <w:rPr>
                <w:rFonts w:ascii="Times New Roman" w:eastAsia="Times New Roman" w:hAnsi="Times New Roman" w:cs="Times New Roman"/>
              </w:rPr>
              <w:t xml:space="preserve"> (tiek pielietoti vērtēšanā tikai tad, ja divi vai vairāk projekti ir ieguvuši vienādu punktu skaitu):</w:t>
            </w:r>
          </w:p>
        </w:tc>
        <w:tc>
          <w:tcPr>
            <w:tcW w:w="2552" w:type="dxa"/>
            <w:gridSpan w:val="2"/>
            <w:tcBorders>
              <w:top w:val="nil"/>
              <w:left w:val="nil"/>
              <w:bottom w:val="single" w:sz="4" w:space="0" w:color="000000"/>
              <w:right w:val="single" w:sz="4" w:space="0" w:color="000000"/>
            </w:tcBorders>
            <w:shd w:val="clear" w:color="auto" w:fill="auto"/>
          </w:tcPr>
          <w:p w14:paraId="7D3052D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1BB5A7EC" w14:textId="77777777" w:rsidTr="00D031EF">
        <w:trPr>
          <w:trHeight w:val="660"/>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D57F945"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1623" w:type="dxa"/>
            <w:tcBorders>
              <w:top w:val="single" w:sz="4" w:space="0" w:color="000000"/>
              <w:left w:val="nil"/>
              <w:bottom w:val="single" w:sz="4" w:space="0" w:color="auto"/>
              <w:right w:val="single" w:sz="4" w:space="0" w:color="000000"/>
            </w:tcBorders>
            <w:shd w:val="clear" w:color="auto" w:fill="auto"/>
          </w:tcPr>
          <w:p w14:paraId="6302CD64"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Pieteikumā skaidri aprakstīta vietējā teritorijā veikta raksturīgo vērtību, tradīciju, kultūras mantojuma saglabāšana un popularizēšana.</w:t>
            </w:r>
          </w:p>
        </w:tc>
        <w:tc>
          <w:tcPr>
            <w:tcW w:w="1134" w:type="dxa"/>
            <w:tcBorders>
              <w:top w:val="single" w:sz="4" w:space="0" w:color="000000"/>
              <w:left w:val="nil"/>
              <w:bottom w:val="single" w:sz="4" w:space="0" w:color="auto"/>
              <w:right w:val="nil"/>
            </w:tcBorders>
            <w:shd w:val="clear" w:color="auto" w:fill="auto"/>
            <w:vAlign w:val="center"/>
          </w:tcPr>
          <w:p w14:paraId="7D8E62F2"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5A76D42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281CA73" w14:textId="77777777" w:rsidTr="00D031EF">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7D4B7"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8A82B01" w14:textId="77777777" w:rsidR="006F1826" w:rsidRDefault="006F1826" w:rsidP="00535322">
            <w:p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Projekts tiek realizēts ārpus pilsētas, novada centra vai vietējās teritorijas centra.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67386"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0A8AF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71C25AD" w14:textId="77777777" w:rsidTr="00D031EF">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0518D"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6857BC5" w14:textId="77777777" w:rsidR="006F1826" w:rsidRDefault="006F1826" w:rsidP="00535322">
            <w:p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Projekts ar mazāko pieprasīto publiskā finansējuma summu.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A147A"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2052F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3CFBBCEA" w14:textId="77777777" w:rsidTr="00D031EF">
        <w:trPr>
          <w:trHeight w:val="495"/>
        </w:trPr>
        <w:tc>
          <w:tcPr>
            <w:tcW w:w="12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E240E" w14:textId="77777777" w:rsidR="006F1826" w:rsidRDefault="006F1826" w:rsidP="00535322">
            <w:pPr>
              <w:spacing w:after="0" w:line="360" w:lineRule="auto"/>
              <w:ind w:left="0"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Punktu skaits 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1A0E7E" w14:textId="77777777" w:rsidR="006F1826" w:rsidRDefault="006F1826" w:rsidP="00535322">
            <w:pPr>
              <w:spacing w:after="0"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AD6B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208B2AB6" w14:textId="77777777" w:rsidR="006F1826" w:rsidRDefault="006F1826" w:rsidP="00404A7D">
      <w:pPr>
        <w:ind w:left="0" w:hanging="2"/>
      </w:pPr>
    </w:p>
    <w:sectPr w:rsidR="006F1826" w:rsidSect="006F1826">
      <w:footnotePr>
        <w:numRestart w:val="eachSect"/>
      </w:footnotePr>
      <w:pgSz w:w="16838" w:h="11906" w:orient="landscape"/>
      <w:pgMar w:top="1560" w:right="993" w:bottom="707"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458C" w14:textId="77777777" w:rsidR="0020253E" w:rsidRDefault="0020253E">
      <w:pPr>
        <w:spacing w:after="0" w:line="240" w:lineRule="auto"/>
        <w:ind w:left="0" w:hanging="2"/>
      </w:pPr>
      <w:r>
        <w:separator/>
      </w:r>
    </w:p>
  </w:endnote>
  <w:endnote w:type="continuationSeparator" w:id="0">
    <w:p w14:paraId="3E687CAB" w14:textId="77777777" w:rsidR="0020253E" w:rsidRDefault="002025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F6CD" w14:textId="77777777" w:rsidR="0020253E" w:rsidRDefault="0020253E">
      <w:pPr>
        <w:spacing w:after="0" w:line="240" w:lineRule="auto"/>
        <w:ind w:left="0" w:hanging="2"/>
      </w:pPr>
      <w:r>
        <w:separator/>
      </w:r>
    </w:p>
  </w:footnote>
  <w:footnote w:type="continuationSeparator" w:id="0">
    <w:p w14:paraId="104A3091" w14:textId="77777777" w:rsidR="0020253E" w:rsidRDefault="0020253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10E" w14:textId="77777777" w:rsidR="006F1826" w:rsidRDefault="006F1826">
    <w:pPr>
      <w:pBdr>
        <w:top w:val="nil"/>
        <w:left w:val="nil"/>
        <w:bottom w:val="nil"/>
        <w:right w:val="nil"/>
        <w:between w:val="nil"/>
      </w:pBdr>
      <w:tabs>
        <w:tab w:val="center" w:pos="4153"/>
        <w:tab w:val="right" w:pos="8306"/>
      </w:tabs>
      <w:spacing w:after="0"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9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8C02990"/>
    <w:multiLevelType w:val="multilevel"/>
    <w:tmpl w:val="63EE13CA"/>
    <w:lvl w:ilvl="0">
      <w:start w:val="2"/>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44CE1"/>
    <w:multiLevelType w:val="hybridMultilevel"/>
    <w:tmpl w:val="27FE8EC0"/>
    <w:lvl w:ilvl="0" w:tplc="851878D0">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5" w15:restartNumberingAfterBreak="0">
    <w:nsid w:val="4947672A"/>
    <w:multiLevelType w:val="hybridMultilevel"/>
    <w:tmpl w:val="A472487E"/>
    <w:lvl w:ilvl="0" w:tplc="FB40604C">
      <w:numFmt w:val="bullet"/>
      <w:lvlText w:val="-"/>
      <w:lvlJc w:val="left"/>
      <w:pPr>
        <w:ind w:left="358" w:hanging="360"/>
      </w:pPr>
      <w:rPr>
        <w:rFonts w:ascii="Calibri" w:eastAsia="Calibri" w:hAnsi="Calibri" w:cs="Calibri"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4DBD0C9F"/>
    <w:multiLevelType w:val="multilevel"/>
    <w:tmpl w:val="A8B6D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F24203"/>
    <w:multiLevelType w:val="hybridMultilevel"/>
    <w:tmpl w:val="DD909A7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52497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203F0"/>
    <w:multiLevelType w:val="hybridMultilevel"/>
    <w:tmpl w:val="817264FE"/>
    <w:lvl w:ilvl="0" w:tplc="CA42BAD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B8D4B00"/>
    <w:multiLevelType w:val="hybridMultilevel"/>
    <w:tmpl w:val="EA50BFDE"/>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74E419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E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548669">
    <w:abstractNumId w:val="1"/>
  </w:num>
  <w:num w:numId="2" w16cid:durableId="2110736072">
    <w:abstractNumId w:val="10"/>
  </w:num>
  <w:num w:numId="3" w16cid:durableId="1355573612">
    <w:abstractNumId w:val="11"/>
  </w:num>
  <w:num w:numId="4" w16cid:durableId="364067158">
    <w:abstractNumId w:val="2"/>
  </w:num>
  <w:num w:numId="5" w16cid:durableId="749888057">
    <w:abstractNumId w:val="8"/>
  </w:num>
  <w:num w:numId="6" w16cid:durableId="1488941626">
    <w:abstractNumId w:val="12"/>
  </w:num>
  <w:num w:numId="7" w16cid:durableId="1724862243">
    <w:abstractNumId w:val="0"/>
  </w:num>
  <w:num w:numId="8" w16cid:durableId="177082547">
    <w:abstractNumId w:val="13"/>
  </w:num>
  <w:num w:numId="9" w16cid:durableId="1884319372">
    <w:abstractNumId w:val="5"/>
  </w:num>
  <w:num w:numId="10" w16cid:durableId="1722632561">
    <w:abstractNumId w:val="3"/>
  </w:num>
  <w:num w:numId="11" w16cid:durableId="2004435353">
    <w:abstractNumId w:val="7"/>
  </w:num>
  <w:num w:numId="12" w16cid:durableId="364868815">
    <w:abstractNumId w:val="6"/>
  </w:num>
  <w:num w:numId="13" w16cid:durableId="2102025026">
    <w:abstractNumId w:val="4"/>
  </w:num>
  <w:num w:numId="14" w16cid:durableId="189912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1063"/>
    <w:rsid w:val="000029D5"/>
    <w:rsid w:val="000046EE"/>
    <w:rsid w:val="0001780E"/>
    <w:rsid w:val="000265BC"/>
    <w:rsid w:val="00075086"/>
    <w:rsid w:val="00083813"/>
    <w:rsid w:val="00084574"/>
    <w:rsid w:val="00092AA2"/>
    <w:rsid w:val="000A7276"/>
    <w:rsid w:val="000B6259"/>
    <w:rsid w:val="000C3E0C"/>
    <w:rsid w:val="000C46D0"/>
    <w:rsid w:val="000D72BF"/>
    <w:rsid w:val="000D74F6"/>
    <w:rsid w:val="000E178F"/>
    <w:rsid w:val="000E52E1"/>
    <w:rsid w:val="000F141A"/>
    <w:rsid w:val="00100077"/>
    <w:rsid w:val="0011296D"/>
    <w:rsid w:val="001237F6"/>
    <w:rsid w:val="00133D6E"/>
    <w:rsid w:val="001364FE"/>
    <w:rsid w:val="00145FA5"/>
    <w:rsid w:val="00162E7F"/>
    <w:rsid w:val="001639FE"/>
    <w:rsid w:val="0016492A"/>
    <w:rsid w:val="001664FF"/>
    <w:rsid w:val="0016730F"/>
    <w:rsid w:val="00175AD4"/>
    <w:rsid w:val="00185A3D"/>
    <w:rsid w:val="001A17D5"/>
    <w:rsid w:val="001A3E30"/>
    <w:rsid w:val="001B175F"/>
    <w:rsid w:val="001B1BE7"/>
    <w:rsid w:val="001B1CEA"/>
    <w:rsid w:val="001C70E7"/>
    <w:rsid w:val="001D1B0A"/>
    <w:rsid w:val="001E2BE5"/>
    <w:rsid w:val="001E482F"/>
    <w:rsid w:val="001F0F16"/>
    <w:rsid w:val="001F6C97"/>
    <w:rsid w:val="00200909"/>
    <w:rsid w:val="0020253E"/>
    <w:rsid w:val="00226F8F"/>
    <w:rsid w:val="00231843"/>
    <w:rsid w:val="00233140"/>
    <w:rsid w:val="00233D1B"/>
    <w:rsid w:val="002350D0"/>
    <w:rsid w:val="00235724"/>
    <w:rsid w:val="00241252"/>
    <w:rsid w:val="00241D26"/>
    <w:rsid w:val="00242BD9"/>
    <w:rsid w:val="00243B7F"/>
    <w:rsid w:val="00251C88"/>
    <w:rsid w:val="002645F4"/>
    <w:rsid w:val="0026656A"/>
    <w:rsid w:val="00276A3A"/>
    <w:rsid w:val="00277220"/>
    <w:rsid w:val="00283C19"/>
    <w:rsid w:val="00283C73"/>
    <w:rsid w:val="00285140"/>
    <w:rsid w:val="00287652"/>
    <w:rsid w:val="00291F88"/>
    <w:rsid w:val="00293E36"/>
    <w:rsid w:val="002A5ACA"/>
    <w:rsid w:val="002A70B9"/>
    <w:rsid w:val="002A7E28"/>
    <w:rsid w:val="002B2157"/>
    <w:rsid w:val="002C04A4"/>
    <w:rsid w:val="002C2EDF"/>
    <w:rsid w:val="002C3058"/>
    <w:rsid w:val="002C7BB4"/>
    <w:rsid w:val="002D0D2D"/>
    <w:rsid w:val="002D4797"/>
    <w:rsid w:val="002E6148"/>
    <w:rsid w:val="0030726F"/>
    <w:rsid w:val="00307F6B"/>
    <w:rsid w:val="00316746"/>
    <w:rsid w:val="00326331"/>
    <w:rsid w:val="00332DE4"/>
    <w:rsid w:val="003337CF"/>
    <w:rsid w:val="00333F5A"/>
    <w:rsid w:val="003343B0"/>
    <w:rsid w:val="003421ED"/>
    <w:rsid w:val="003423AB"/>
    <w:rsid w:val="003466B5"/>
    <w:rsid w:val="00353D47"/>
    <w:rsid w:val="00361710"/>
    <w:rsid w:val="00364B16"/>
    <w:rsid w:val="00371840"/>
    <w:rsid w:val="00371A03"/>
    <w:rsid w:val="0037776F"/>
    <w:rsid w:val="00383EC5"/>
    <w:rsid w:val="003B4234"/>
    <w:rsid w:val="003B703E"/>
    <w:rsid w:val="003C4F4E"/>
    <w:rsid w:val="003C6F59"/>
    <w:rsid w:val="003D7B10"/>
    <w:rsid w:val="003E2D0C"/>
    <w:rsid w:val="003F0291"/>
    <w:rsid w:val="003F115C"/>
    <w:rsid w:val="003F3C3C"/>
    <w:rsid w:val="003F465A"/>
    <w:rsid w:val="00402E76"/>
    <w:rsid w:val="00404A7D"/>
    <w:rsid w:val="004059B9"/>
    <w:rsid w:val="004132AC"/>
    <w:rsid w:val="00414501"/>
    <w:rsid w:val="004226B0"/>
    <w:rsid w:val="00423A8E"/>
    <w:rsid w:val="0042770E"/>
    <w:rsid w:val="00430544"/>
    <w:rsid w:val="00430690"/>
    <w:rsid w:val="0043748E"/>
    <w:rsid w:val="00445C2D"/>
    <w:rsid w:val="004460F8"/>
    <w:rsid w:val="004549D8"/>
    <w:rsid w:val="00463AA8"/>
    <w:rsid w:val="0046726A"/>
    <w:rsid w:val="00472B81"/>
    <w:rsid w:val="004747D8"/>
    <w:rsid w:val="00476782"/>
    <w:rsid w:val="004828D2"/>
    <w:rsid w:val="00483EEC"/>
    <w:rsid w:val="004844B1"/>
    <w:rsid w:val="00494F3A"/>
    <w:rsid w:val="004A41BB"/>
    <w:rsid w:val="004B6D3C"/>
    <w:rsid w:val="004B78DD"/>
    <w:rsid w:val="004C04F9"/>
    <w:rsid w:val="004C1C5C"/>
    <w:rsid w:val="004C402D"/>
    <w:rsid w:val="004D1D82"/>
    <w:rsid w:val="004D327F"/>
    <w:rsid w:val="004D4108"/>
    <w:rsid w:val="004D6862"/>
    <w:rsid w:val="004F274F"/>
    <w:rsid w:val="004F769D"/>
    <w:rsid w:val="00506BAC"/>
    <w:rsid w:val="00510157"/>
    <w:rsid w:val="00517874"/>
    <w:rsid w:val="00520D0E"/>
    <w:rsid w:val="00531FD6"/>
    <w:rsid w:val="00533D24"/>
    <w:rsid w:val="00555026"/>
    <w:rsid w:val="00557B0E"/>
    <w:rsid w:val="005608C7"/>
    <w:rsid w:val="00561C96"/>
    <w:rsid w:val="00565F0E"/>
    <w:rsid w:val="00570C4D"/>
    <w:rsid w:val="00571909"/>
    <w:rsid w:val="005748B5"/>
    <w:rsid w:val="005903CB"/>
    <w:rsid w:val="00590406"/>
    <w:rsid w:val="00592E18"/>
    <w:rsid w:val="005A08E9"/>
    <w:rsid w:val="005A2582"/>
    <w:rsid w:val="005A7C99"/>
    <w:rsid w:val="005B1B21"/>
    <w:rsid w:val="005B6F74"/>
    <w:rsid w:val="005C210A"/>
    <w:rsid w:val="005C7A85"/>
    <w:rsid w:val="005D371E"/>
    <w:rsid w:val="005E49A3"/>
    <w:rsid w:val="005E6BBC"/>
    <w:rsid w:val="005E7370"/>
    <w:rsid w:val="005F5E3A"/>
    <w:rsid w:val="00601C22"/>
    <w:rsid w:val="00613B82"/>
    <w:rsid w:val="00622EC8"/>
    <w:rsid w:val="00626F26"/>
    <w:rsid w:val="00631045"/>
    <w:rsid w:val="006339D5"/>
    <w:rsid w:val="006613B6"/>
    <w:rsid w:val="00666702"/>
    <w:rsid w:val="0068157C"/>
    <w:rsid w:val="006943F9"/>
    <w:rsid w:val="006957AA"/>
    <w:rsid w:val="006A2D4E"/>
    <w:rsid w:val="006B078C"/>
    <w:rsid w:val="006B4355"/>
    <w:rsid w:val="006D402E"/>
    <w:rsid w:val="006D6758"/>
    <w:rsid w:val="006E31D1"/>
    <w:rsid w:val="006E4F39"/>
    <w:rsid w:val="006F1826"/>
    <w:rsid w:val="006F70D7"/>
    <w:rsid w:val="00704FA6"/>
    <w:rsid w:val="00732565"/>
    <w:rsid w:val="007327D9"/>
    <w:rsid w:val="00734122"/>
    <w:rsid w:val="007357C1"/>
    <w:rsid w:val="007523F3"/>
    <w:rsid w:val="00752718"/>
    <w:rsid w:val="007566CA"/>
    <w:rsid w:val="00781D38"/>
    <w:rsid w:val="00784A25"/>
    <w:rsid w:val="007B31E9"/>
    <w:rsid w:val="007C01A8"/>
    <w:rsid w:val="007F5A31"/>
    <w:rsid w:val="0080662C"/>
    <w:rsid w:val="008225D3"/>
    <w:rsid w:val="00827185"/>
    <w:rsid w:val="00834EF2"/>
    <w:rsid w:val="00852396"/>
    <w:rsid w:val="00854516"/>
    <w:rsid w:val="00864602"/>
    <w:rsid w:val="00870EDE"/>
    <w:rsid w:val="0087168B"/>
    <w:rsid w:val="00872E5A"/>
    <w:rsid w:val="008755E4"/>
    <w:rsid w:val="0087791E"/>
    <w:rsid w:val="00886AE4"/>
    <w:rsid w:val="00886F1D"/>
    <w:rsid w:val="00894BA1"/>
    <w:rsid w:val="008A0F7D"/>
    <w:rsid w:val="008A49DD"/>
    <w:rsid w:val="008A631A"/>
    <w:rsid w:val="008C4FD7"/>
    <w:rsid w:val="008D013B"/>
    <w:rsid w:val="008D5F02"/>
    <w:rsid w:val="008E52C6"/>
    <w:rsid w:val="008E6BEB"/>
    <w:rsid w:val="008F0586"/>
    <w:rsid w:val="009038A0"/>
    <w:rsid w:val="00907B87"/>
    <w:rsid w:val="009162B2"/>
    <w:rsid w:val="00917652"/>
    <w:rsid w:val="009219E6"/>
    <w:rsid w:val="00941911"/>
    <w:rsid w:val="00953A3E"/>
    <w:rsid w:val="00962F5C"/>
    <w:rsid w:val="00963440"/>
    <w:rsid w:val="00966A90"/>
    <w:rsid w:val="00967720"/>
    <w:rsid w:val="00967913"/>
    <w:rsid w:val="009826D9"/>
    <w:rsid w:val="009B0536"/>
    <w:rsid w:val="009B5E14"/>
    <w:rsid w:val="009C5900"/>
    <w:rsid w:val="009D0043"/>
    <w:rsid w:val="009D1BFA"/>
    <w:rsid w:val="009E0D08"/>
    <w:rsid w:val="009E45F5"/>
    <w:rsid w:val="009E62BF"/>
    <w:rsid w:val="009F62AF"/>
    <w:rsid w:val="009F7E3D"/>
    <w:rsid w:val="00A03CCB"/>
    <w:rsid w:val="00A15245"/>
    <w:rsid w:val="00A16123"/>
    <w:rsid w:val="00A2215E"/>
    <w:rsid w:val="00A37AA0"/>
    <w:rsid w:val="00A37FEC"/>
    <w:rsid w:val="00A412D7"/>
    <w:rsid w:val="00A424FF"/>
    <w:rsid w:val="00A50346"/>
    <w:rsid w:val="00A51E43"/>
    <w:rsid w:val="00A57920"/>
    <w:rsid w:val="00A747C5"/>
    <w:rsid w:val="00A750EB"/>
    <w:rsid w:val="00A771E1"/>
    <w:rsid w:val="00A77CFC"/>
    <w:rsid w:val="00A87E54"/>
    <w:rsid w:val="00A909F8"/>
    <w:rsid w:val="00A94215"/>
    <w:rsid w:val="00AA3E8B"/>
    <w:rsid w:val="00AA57D1"/>
    <w:rsid w:val="00AB02F2"/>
    <w:rsid w:val="00AB2DD7"/>
    <w:rsid w:val="00AB4682"/>
    <w:rsid w:val="00AB6983"/>
    <w:rsid w:val="00AC0B82"/>
    <w:rsid w:val="00AC0E3E"/>
    <w:rsid w:val="00AF6376"/>
    <w:rsid w:val="00AF7AFD"/>
    <w:rsid w:val="00AF7CFA"/>
    <w:rsid w:val="00B03C32"/>
    <w:rsid w:val="00B16C31"/>
    <w:rsid w:val="00B32BE5"/>
    <w:rsid w:val="00B4559C"/>
    <w:rsid w:val="00B47E68"/>
    <w:rsid w:val="00B5568A"/>
    <w:rsid w:val="00B571C8"/>
    <w:rsid w:val="00B63F04"/>
    <w:rsid w:val="00B71BD8"/>
    <w:rsid w:val="00B914B7"/>
    <w:rsid w:val="00BB09A9"/>
    <w:rsid w:val="00BB22BF"/>
    <w:rsid w:val="00BC3222"/>
    <w:rsid w:val="00BD240A"/>
    <w:rsid w:val="00BD3AE3"/>
    <w:rsid w:val="00BD5E87"/>
    <w:rsid w:val="00BE0061"/>
    <w:rsid w:val="00BE25A6"/>
    <w:rsid w:val="00BF4D12"/>
    <w:rsid w:val="00C0786E"/>
    <w:rsid w:val="00C16F58"/>
    <w:rsid w:val="00C23357"/>
    <w:rsid w:val="00C27A8E"/>
    <w:rsid w:val="00C40BEF"/>
    <w:rsid w:val="00C51CCB"/>
    <w:rsid w:val="00C6052A"/>
    <w:rsid w:val="00C60837"/>
    <w:rsid w:val="00C61485"/>
    <w:rsid w:val="00C61491"/>
    <w:rsid w:val="00C629C7"/>
    <w:rsid w:val="00C816FF"/>
    <w:rsid w:val="00C94DC7"/>
    <w:rsid w:val="00C96D24"/>
    <w:rsid w:val="00CA44B4"/>
    <w:rsid w:val="00CB3C1F"/>
    <w:rsid w:val="00CC16AF"/>
    <w:rsid w:val="00CC3FB9"/>
    <w:rsid w:val="00CC6E2B"/>
    <w:rsid w:val="00CC7405"/>
    <w:rsid w:val="00CD0045"/>
    <w:rsid w:val="00CD602F"/>
    <w:rsid w:val="00D031EF"/>
    <w:rsid w:val="00D058FC"/>
    <w:rsid w:val="00D06BBB"/>
    <w:rsid w:val="00D127F9"/>
    <w:rsid w:val="00D306DE"/>
    <w:rsid w:val="00D51D9B"/>
    <w:rsid w:val="00D6318B"/>
    <w:rsid w:val="00D90472"/>
    <w:rsid w:val="00D94F2B"/>
    <w:rsid w:val="00DA072B"/>
    <w:rsid w:val="00DA107F"/>
    <w:rsid w:val="00DA3207"/>
    <w:rsid w:val="00DA5B97"/>
    <w:rsid w:val="00DB1C8D"/>
    <w:rsid w:val="00DB7B16"/>
    <w:rsid w:val="00DC4A1A"/>
    <w:rsid w:val="00DC5640"/>
    <w:rsid w:val="00DD573D"/>
    <w:rsid w:val="00DE3E45"/>
    <w:rsid w:val="00DF3665"/>
    <w:rsid w:val="00DF4DA1"/>
    <w:rsid w:val="00E027CE"/>
    <w:rsid w:val="00E05F95"/>
    <w:rsid w:val="00E069DD"/>
    <w:rsid w:val="00E117B2"/>
    <w:rsid w:val="00E437DF"/>
    <w:rsid w:val="00E4398C"/>
    <w:rsid w:val="00E505EE"/>
    <w:rsid w:val="00E569D5"/>
    <w:rsid w:val="00E75F8C"/>
    <w:rsid w:val="00E76CD7"/>
    <w:rsid w:val="00E80973"/>
    <w:rsid w:val="00E84AFC"/>
    <w:rsid w:val="00E85DD1"/>
    <w:rsid w:val="00E938DE"/>
    <w:rsid w:val="00EB1F7A"/>
    <w:rsid w:val="00EC31B7"/>
    <w:rsid w:val="00EC7E26"/>
    <w:rsid w:val="00ED6ED4"/>
    <w:rsid w:val="00EF0CB6"/>
    <w:rsid w:val="00F07E4C"/>
    <w:rsid w:val="00F31F0C"/>
    <w:rsid w:val="00F343BC"/>
    <w:rsid w:val="00F375B5"/>
    <w:rsid w:val="00F404ED"/>
    <w:rsid w:val="00F42011"/>
    <w:rsid w:val="00F42516"/>
    <w:rsid w:val="00F64B9B"/>
    <w:rsid w:val="00F708BF"/>
    <w:rsid w:val="00F75406"/>
    <w:rsid w:val="00F76F79"/>
    <w:rsid w:val="00F876B5"/>
    <w:rsid w:val="00F91DB5"/>
    <w:rsid w:val="00F964F0"/>
    <w:rsid w:val="00FA1D78"/>
    <w:rsid w:val="00FA4E5A"/>
    <w:rsid w:val="00FA54D9"/>
    <w:rsid w:val="00FA6DB5"/>
    <w:rsid w:val="00FB1788"/>
    <w:rsid w:val="00FB1C44"/>
    <w:rsid w:val="00FB7B83"/>
    <w:rsid w:val="00FC79CD"/>
    <w:rsid w:val="00FD2AC0"/>
    <w:rsid w:val="00FD60CF"/>
    <w:rsid w:val="00FD731D"/>
    <w:rsid w:val="00FE0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9C5A5372-F2F7-499D-B5BE-B2115E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pPr>
      <w:ind w:left="720"/>
      <w:contextualSpacing/>
    </w:pPr>
  </w:style>
  <w:style w:type="character" w:styleId="Hipersaite">
    <w:name w:val="Hyperlink"/>
    <w:qFormat/>
    <w:rPr>
      <w:color w:val="0000FF"/>
      <w:w w:val="100"/>
      <w:position w:val="-1"/>
      <w:u w:val="single"/>
      <w:effect w:val="none"/>
      <w:vertAlign w:val="baseline"/>
      <w:cs w:val="0"/>
      <w:em w:val="none"/>
    </w:rPr>
  </w:style>
  <w:style w:type="paragraph" w:styleId="Galvene">
    <w:name w:val="header"/>
    <w:basedOn w:val="Parasts"/>
    <w:link w:val="GalveneRakstz"/>
    <w:uiPriority w:val="99"/>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Vresteksts">
    <w:name w:val="footnote text"/>
    <w:basedOn w:val="Parasts"/>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Vresatsauce">
    <w:name w:val="footnote reference"/>
    <w:rPr>
      <w:rFonts w:ascii="Times New Roman" w:hAnsi="Times New Roman"/>
      <w:w w:val="100"/>
      <w:position w:val="-1"/>
      <w:effect w:val="none"/>
      <w:vertAlign w:val="superscript"/>
      <w:cs w:val="0"/>
      <w:em w:val="none"/>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eiguvresteksts">
    <w:name w:val="endnote text"/>
    <w:basedOn w:val="Parasts"/>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Beiguvresatsauce">
    <w:name w:val="endnote reference"/>
    <w:qFormat/>
    <w:rPr>
      <w:w w:val="100"/>
      <w:position w:val="-1"/>
      <w:effect w:val="none"/>
      <w:vertAlign w:val="superscript"/>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Parasts"/>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2">
    <w:name w:val="2"/>
    <w:basedOn w:val="Parastatabula"/>
    <w:tblPr>
      <w:tblStyleRowBandSize w:val="1"/>
      <w:tblStyleColBandSize w:val="1"/>
      <w:tblCellMar>
        <w:top w:w="55" w:type="dxa"/>
        <w:left w:w="55" w:type="dxa"/>
        <w:bottom w:w="55" w:type="dxa"/>
        <w:right w:w="55" w:type="dxa"/>
      </w:tblCellMar>
    </w:tblPr>
  </w:style>
  <w:style w:type="table" w:customStyle="1" w:styleId="1">
    <w:name w:val="1"/>
    <w:basedOn w:val="Parastatabula"/>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Noklusjumarindkopasfonts"/>
    <w:uiPriority w:val="99"/>
    <w:semiHidden/>
    <w:unhideWhenUsed/>
    <w:rsid w:val="00FA4E5A"/>
    <w:rPr>
      <w:color w:val="605E5C"/>
      <w:shd w:val="clear" w:color="auto" w:fill="E1DFDD"/>
    </w:rPr>
  </w:style>
  <w:style w:type="paragraph" w:styleId="Prskatjums">
    <w:name w:val="Revision"/>
    <w:hidden/>
    <w:uiPriority w:val="99"/>
    <w:semiHidden/>
    <w:rsid w:val="009162B2"/>
    <w:pPr>
      <w:spacing w:after="0" w:line="240" w:lineRule="auto"/>
      <w:ind w:firstLine="0"/>
    </w:pPr>
    <w:rPr>
      <w:position w:val="-1"/>
    </w:rPr>
  </w:style>
  <w:style w:type="character" w:customStyle="1" w:styleId="KjeneRakstz">
    <w:name w:val="Kājene Rakstz."/>
    <w:basedOn w:val="Noklusjumarindkopasfonts"/>
    <w:link w:val="Kjene"/>
    <w:uiPriority w:val="99"/>
    <w:rsid w:val="004549D8"/>
    <w:rPr>
      <w:position w:val="-1"/>
    </w:rPr>
  </w:style>
  <w:style w:type="character" w:customStyle="1" w:styleId="Neatrisintapieminana1">
    <w:name w:val="Neatrisināta pieminēšana1"/>
    <w:basedOn w:val="Noklusjumarindkopasfonts"/>
    <w:uiPriority w:val="99"/>
    <w:semiHidden/>
    <w:unhideWhenUsed/>
    <w:rsid w:val="001E2BE5"/>
    <w:rPr>
      <w:color w:val="605E5C"/>
      <w:shd w:val="clear" w:color="auto" w:fill="E1DFDD"/>
    </w:rPr>
  </w:style>
  <w:style w:type="table" w:styleId="Reatabula">
    <w:name w:val="Table Grid"/>
    <w:basedOn w:val="Parastatabula"/>
    <w:uiPriority w:val="39"/>
    <w:rsid w:val="00DB7B1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6F1826"/>
    <w:rPr>
      <w:position w:val="-1"/>
    </w:rPr>
  </w:style>
  <w:style w:type="table" w:customStyle="1" w:styleId="TableNormal2">
    <w:name w:val="Table Normal2"/>
    <w:uiPriority w:val="2"/>
    <w:semiHidden/>
    <w:unhideWhenUsed/>
    <w:qFormat/>
    <w:rsid w:val="006F1826"/>
    <w:pPr>
      <w:widowControl w:val="0"/>
      <w:autoSpaceDE w:val="0"/>
      <w:autoSpaceDN w:val="0"/>
      <w:spacing w:after="0" w:line="240" w:lineRule="auto"/>
      <w:ind w:firstLine="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PamattekstsRakstz">
    <w:name w:val="Pamatteksts Rakstz."/>
    <w:basedOn w:val="Noklusjumarindkopasfonts"/>
    <w:link w:val="Pamatteksts"/>
    <w:uiPriority w:val="1"/>
    <w:rsid w:val="006F1826"/>
    <w:rPr>
      <w:rFonts w:ascii="Times New Roman" w:eastAsia="Times New Roman" w:hAnsi="Times New Roman" w:cs="Times New Roman"/>
      <w:sz w:val="24"/>
      <w:szCs w:val="24"/>
      <w:lang w:eastAsia="en-US"/>
    </w:rPr>
  </w:style>
  <w:style w:type="paragraph" w:customStyle="1" w:styleId="TableParagraph">
    <w:name w:val="Table Paragraph"/>
    <w:basedOn w:val="Parasts"/>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US"/>
    </w:rPr>
  </w:style>
  <w:style w:type="paragraph" w:styleId="Pamattekstaatkpe2">
    <w:name w:val="Body Text Indent 2"/>
    <w:basedOn w:val="Parasts"/>
    <w:link w:val="Pamattekstaatkpe2Rakstz"/>
    <w:uiPriority w:val="99"/>
    <w:semiHidden/>
    <w:unhideWhenUsed/>
    <w:rsid w:val="00404A7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04A7D"/>
    <w:rPr>
      <w:position w:val="-1"/>
    </w:rPr>
  </w:style>
  <w:style w:type="paragraph" w:customStyle="1" w:styleId="naisf">
    <w:name w:val="naisf"/>
    <w:basedOn w:val="Parasts"/>
    <w:rsid w:val="00404A7D"/>
    <w:pPr>
      <w:suppressAutoHyphens w:val="0"/>
      <w:spacing w:before="75" w:after="75" w:line="240" w:lineRule="auto"/>
      <w:ind w:leftChars="0" w:left="0" w:firstLineChars="0" w:firstLine="375"/>
      <w:jc w:val="both"/>
      <w:textDirection w:val="lrTb"/>
      <w:textAlignment w:val="auto"/>
      <w:outlineLvl w:val="9"/>
    </w:pPr>
    <w:rPr>
      <w:rFonts w:ascii="Times New Roman" w:eastAsia="Times New Roman" w:hAnsi="Times New Roman" w:cs="Times New Roman"/>
      <w:position w:val="0"/>
      <w:sz w:val="24"/>
      <w:szCs w:val="24"/>
    </w:rPr>
  </w:style>
  <w:style w:type="character" w:customStyle="1" w:styleId="cf01">
    <w:name w:val="cf01"/>
    <w:basedOn w:val="Noklusjumarindkopasfonts"/>
    <w:rsid w:val="00F76F79"/>
    <w:rPr>
      <w:rFonts w:ascii="Segoe UI" w:hAnsi="Segoe UI" w:cs="Segoe UI" w:hint="default"/>
      <w:sz w:val="18"/>
      <w:szCs w:val="18"/>
    </w:rPr>
  </w:style>
  <w:style w:type="character" w:customStyle="1" w:styleId="cf11">
    <w:name w:val="cf11"/>
    <w:basedOn w:val="Noklusjumarindkopasfonts"/>
    <w:rsid w:val="00F76F79"/>
    <w:rPr>
      <w:rFonts w:ascii="Segoe UI" w:hAnsi="Segoe UI" w:cs="Segoe UI" w:hint="default"/>
      <w:color w:val="333333"/>
      <w:sz w:val="18"/>
      <w:szCs w:val="18"/>
      <w:shd w:val="clear" w:color="auto" w:fill="FFFFFF"/>
    </w:rPr>
  </w:style>
  <w:style w:type="character" w:styleId="Neatrisintapieminana">
    <w:name w:val="Unresolved Mention"/>
    <w:basedOn w:val="Noklusjumarindkopasfonts"/>
    <w:uiPriority w:val="99"/>
    <w:semiHidden/>
    <w:unhideWhenUsed/>
    <w:rsid w:val="00F7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Props1.xml><?xml version="1.0" encoding="utf-8"?>
<ds:datastoreItem xmlns:ds="http://schemas.openxmlformats.org/officeDocument/2006/customXml" ds:itemID="{D8D6ACAF-2831-4383-A221-4E96339B24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2149</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Jana.Juskevica</dc:creator>
  <cp:keywords/>
  <dc:description/>
  <cp:lastModifiedBy>Dace Šēle</cp:lastModifiedBy>
  <cp:revision>4</cp:revision>
  <cp:lastPrinted>2023-06-13T14:52:00Z</cp:lastPrinted>
  <dcterms:created xsi:type="dcterms:W3CDTF">2023-06-13T15:00:00Z</dcterms:created>
  <dcterms:modified xsi:type="dcterms:W3CDTF">2023-06-13T15:18:00Z</dcterms:modified>
</cp:coreProperties>
</file>